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333"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787"/>
        <w:gridCol w:w="1404"/>
        <w:gridCol w:w="1047"/>
        <w:gridCol w:w="455"/>
        <w:gridCol w:w="1405"/>
        <w:gridCol w:w="975"/>
        <w:gridCol w:w="3260"/>
      </w:tblGrid>
      <w:tr w:rsidR="003C6DF9" w14:paraId="540F990B" w14:textId="77777777" w:rsidTr="00376639">
        <w:trPr>
          <w:trHeight w:val="1701"/>
        </w:trPr>
        <w:tc>
          <w:tcPr>
            <w:tcW w:w="10333" w:type="dxa"/>
            <w:gridSpan w:val="7"/>
            <w:vAlign w:val="center"/>
          </w:tcPr>
          <w:p w14:paraId="47A9B19C" w14:textId="11A001E4" w:rsidR="003C6DF9" w:rsidRDefault="00EA0DD8" w:rsidP="00376639">
            <w:pPr>
              <w:jc w:val="center"/>
            </w:pPr>
            <w:r w:rsidRPr="00EA0DD8">
              <w:rPr>
                <w:noProof/>
              </w:rPr>
              <w:drawing>
                <wp:inline distT="0" distB="0" distL="0" distR="0" wp14:anchorId="50DECE54" wp14:editId="0750F1A3">
                  <wp:extent cx="2529020" cy="707667"/>
                  <wp:effectExtent l="0" t="0" r="5080" b="0"/>
                  <wp:docPr id="13728186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818697" name=""/>
                          <pic:cNvPicPr/>
                        </pic:nvPicPr>
                        <pic:blipFill rotWithShape="1">
                          <a:blip r:embed="rId8"/>
                          <a:srcRect b="12866"/>
                          <a:stretch>
                            <a:fillRect/>
                          </a:stretch>
                        </pic:blipFill>
                        <pic:spPr bwMode="auto">
                          <a:xfrm>
                            <a:off x="0" y="0"/>
                            <a:ext cx="2552160" cy="714142"/>
                          </a:xfrm>
                          <a:prstGeom prst="rect">
                            <a:avLst/>
                          </a:prstGeom>
                          <a:ln>
                            <a:noFill/>
                          </a:ln>
                          <a:extLst>
                            <a:ext uri="{53640926-AAD7-44D8-BBD7-CCE9431645EC}">
                              <a14:shadowObscured xmlns:a14="http://schemas.microsoft.com/office/drawing/2010/main"/>
                            </a:ext>
                          </a:extLst>
                        </pic:spPr>
                      </pic:pic>
                    </a:graphicData>
                  </a:graphic>
                </wp:inline>
              </w:drawing>
            </w:r>
          </w:p>
        </w:tc>
      </w:tr>
      <w:tr w:rsidR="003C6DF9" w:rsidRPr="003C6DF9" w14:paraId="4609734F" w14:textId="77777777" w:rsidTr="00376639">
        <w:trPr>
          <w:trHeight w:val="1134"/>
        </w:trPr>
        <w:tc>
          <w:tcPr>
            <w:tcW w:w="3191" w:type="dxa"/>
            <w:gridSpan w:val="2"/>
            <w:vAlign w:val="center"/>
          </w:tcPr>
          <w:p w14:paraId="36B20772" w14:textId="77777777" w:rsidR="00376639" w:rsidRDefault="003C6DF9" w:rsidP="00376639">
            <w:pPr>
              <w:jc w:val="center"/>
            </w:pPr>
            <w:r>
              <w:t>biuro: ul. Śląska 2, lok. 1-4</w:t>
            </w:r>
          </w:p>
          <w:p w14:paraId="432B7425" w14:textId="29504BB3" w:rsidR="003C6DF9" w:rsidRDefault="00376639" w:rsidP="00376639">
            <w:pPr>
              <w:jc w:val="center"/>
            </w:pPr>
            <w:r>
              <w:t xml:space="preserve">           </w:t>
            </w:r>
            <w:r w:rsidR="003C6DF9">
              <w:t>06-400 Ciechanów</w:t>
            </w:r>
          </w:p>
        </w:tc>
        <w:tc>
          <w:tcPr>
            <w:tcW w:w="2907" w:type="dxa"/>
            <w:gridSpan w:val="3"/>
            <w:vAlign w:val="center"/>
          </w:tcPr>
          <w:p w14:paraId="19C9F191" w14:textId="3182C0D5" w:rsidR="003C6DF9" w:rsidRDefault="003C6DF9" w:rsidP="00376639">
            <w:pPr>
              <w:jc w:val="center"/>
            </w:pPr>
            <w:r>
              <w:t xml:space="preserve">NIP </w:t>
            </w:r>
            <w:r w:rsidR="00492A97" w:rsidRPr="00492A97">
              <w:t>569</w:t>
            </w:r>
            <w:r w:rsidR="00492A97">
              <w:t>-</w:t>
            </w:r>
            <w:r w:rsidR="00492A97" w:rsidRPr="00492A97">
              <w:t>189</w:t>
            </w:r>
            <w:r w:rsidR="00492A97">
              <w:t>-</w:t>
            </w:r>
            <w:r w:rsidR="00492A97" w:rsidRPr="00492A97">
              <w:t>76</w:t>
            </w:r>
            <w:r w:rsidR="00492A97">
              <w:t>-</w:t>
            </w:r>
            <w:r w:rsidR="00492A97" w:rsidRPr="00492A97">
              <w:t>84</w:t>
            </w:r>
          </w:p>
          <w:p w14:paraId="096F61DE" w14:textId="5D8A6D2B" w:rsidR="003C6DF9" w:rsidRDefault="003C6DF9" w:rsidP="00376639">
            <w:pPr>
              <w:jc w:val="center"/>
            </w:pPr>
            <w:r>
              <w:t xml:space="preserve">REGON </w:t>
            </w:r>
            <w:r w:rsidR="00492A97" w:rsidRPr="00492A97">
              <w:t>385</w:t>
            </w:r>
            <w:r w:rsidR="00492A97">
              <w:t>-</w:t>
            </w:r>
            <w:r w:rsidR="00492A97" w:rsidRPr="00492A97">
              <w:t>154</w:t>
            </w:r>
            <w:r w:rsidR="00492A97">
              <w:t>-</w:t>
            </w:r>
            <w:r w:rsidR="00492A97" w:rsidRPr="00492A97">
              <w:t>986</w:t>
            </w:r>
          </w:p>
        </w:tc>
        <w:tc>
          <w:tcPr>
            <w:tcW w:w="4235" w:type="dxa"/>
            <w:gridSpan w:val="2"/>
            <w:vAlign w:val="center"/>
          </w:tcPr>
          <w:p w14:paraId="2063DCF1" w14:textId="77777777" w:rsidR="00492A97" w:rsidRDefault="003C6DF9" w:rsidP="00376639">
            <w:pPr>
              <w:jc w:val="center"/>
              <w:rPr>
                <w:lang w:val="en-US"/>
              </w:rPr>
            </w:pPr>
            <w:r w:rsidRPr="003C6DF9">
              <w:rPr>
                <w:lang w:val="en-US"/>
              </w:rPr>
              <w:t>e-mail: biuro@</w:t>
            </w:r>
            <w:r w:rsidR="00492A97">
              <w:rPr>
                <w:lang w:val="en-US"/>
              </w:rPr>
              <w:t>akkonstrukcje</w:t>
            </w:r>
            <w:r w:rsidRPr="003C6DF9">
              <w:rPr>
                <w:lang w:val="en-US"/>
              </w:rPr>
              <w:t>.pl</w:t>
            </w:r>
          </w:p>
          <w:p w14:paraId="2A9298E3" w14:textId="3908C46A" w:rsidR="003C6DF9" w:rsidRPr="003C6DF9" w:rsidRDefault="003C6DF9" w:rsidP="00376639">
            <w:pPr>
              <w:jc w:val="center"/>
              <w:rPr>
                <w:lang w:val="en-US"/>
              </w:rPr>
            </w:pPr>
            <w:r w:rsidRPr="003C6DF9">
              <w:rPr>
                <w:lang w:val="en-US"/>
              </w:rPr>
              <w:t>www.</w:t>
            </w:r>
            <w:r w:rsidR="00492A97">
              <w:rPr>
                <w:lang w:val="en-US"/>
              </w:rPr>
              <w:t>akkonstrukcje</w:t>
            </w:r>
            <w:r w:rsidRPr="003C6DF9">
              <w:rPr>
                <w:lang w:val="en-US"/>
              </w:rPr>
              <w:t>.pl</w:t>
            </w:r>
          </w:p>
          <w:p w14:paraId="4ECA6820" w14:textId="4E50AFC5" w:rsidR="003C6DF9" w:rsidRPr="003C6DF9" w:rsidRDefault="003C6DF9" w:rsidP="00376639">
            <w:pPr>
              <w:jc w:val="center"/>
              <w:rPr>
                <w:lang w:val="en-US"/>
              </w:rPr>
            </w:pPr>
            <w:r w:rsidRPr="003C6DF9">
              <w:rPr>
                <w:lang w:val="en-US"/>
              </w:rPr>
              <w:t>tel. 50</w:t>
            </w:r>
            <w:r w:rsidR="00492A97">
              <w:rPr>
                <w:lang w:val="en-US"/>
              </w:rPr>
              <w:t>8 608 084</w:t>
            </w:r>
          </w:p>
        </w:tc>
      </w:tr>
      <w:tr w:rsidR="003C6DF9" w:rsidRPr="003C6DF9" w14:paraId="3165688A" w14:textId="77777777" w:rsidTr="00376639">
        <w:trPr>
          <w:trHeight w:val="1701"/>
        </w:trPr>
        <w:tc>
          <w:tcPr>
            <w:tcW w:w="1787" w:type="dxa"/>
          </w:tcPr>
          <w:p w14:paraId="739975D0" w14:textId="65F9390C" w:rsidR="003C6DF9" w:rsidRPr="003C6DF9" w:rsidRDefault="003C6DF9">
            <w:pPr>
              <w:rPr>
                <w:lang w:val="en-US"/>
              </w:rPr>
            </w:pPr>
            <w:r w:rsidRPr="003C6DF9">
              <w:rPr>
                <w:lang w:val="en-US"/>
              </w:rPr>
              <w:t>Rodzaj opracowania:</w:t>
            </w:r>
          </w:p>
        </w:tc>
        <w:tc>
          <w:tcPr>
            <w:tcW w:w="8546" w:type="dxa"/>
            <w:gridSpan w:val="6"/>
            <w:vAlign w:val="center"/>
          </w:tcPr>
          <w:p w14:paraId="1C10E1E7" w14:textId="77777777" w:rsidR="00C86B3C" w:rsidRPr="00C86B3C" w:rsidRDefault="00C86B3C" w:rsidP="0083174F">
            <w:pPr>
              <w:jc w:val="center"/>
              <w:rPr>
                <w:b/>
                <w:bCs/>
                <w:sz w:val="48"/>
                <w:szCs w:val="48"/>
              </w:rPr>
            </w:pPr>
            <w:r w:rsidRPr="00C86B3C">
              <w:rPr>
                <w:b/>
                <w:bCs/>
                <w:sz w:val="48"/>
                <w:szCs w:val="48"/>
              </w:rPr>
              <w:t>SPECYFIKACJA   TECHNICZNA</w:t>
            </w:r>
          </w:p>
          <w:p w14:paraId="6221451E" w14:textId="4EB71CC8" w:rsidR="005A2F69" w:rsidRPr="00EB2076" w:rsidRDefault="00C86B3C" w:rsidP="0083174F">
            <w:pPr>
              <w:jc w:val="center"/>
              <w:rPr>
                <w:b/>
                <w:bCs/>
                <w:sz w:val="56"/>
                <w:szCs w:val="56"/>
              </w:rPr>
            </w:pPr>
            <w:r w:rsidRPr="00C86B3C">
              <w:rPr>
                <w:b/>
                <w:bCs/>
                <w:sz w:val="48"/>
                <w:szCs w:val="48"/>
              </w:rPr>
              <w:t>WYKONANIA   I   ODBIORU   ROBÓT</w:t>
            </w:r>
          </w:p>
        </w:tc>
      </w:tr>
      <w:tr w:rsidR="003C6DF9" w:rsidRPr="003C6DF9" w14:paraId="25685E24" w14:textId="77777777" w:rsidTr="00622320">
        <w:trPr>
          <w:trHeight w:val="2486"/>
        </w:trPr>
        <w:tc>
          <w:tcPr>
            <w:tcW w:w="1787" w:type="dxa"/>
          </w:tcPr>
          <w:p w14:paraId="1A684B67" w14:textId="26E54226" w:rsidR="003C6DF9" w:rsidRPr="003C6DF9" w:rsidRDefault="003C6DF9">
            <w:r w:rsidRPr="003C6DF9">
              <w:t>Nazwa przedsięwzięcia:</w:t>
            </w:r>
          </w:p>
        </w:tc>
        <w:tc>
          <w:tcPr>
            <w:tcW w:w="8546" w:type="dxa"/>
            <w:gridSpan w:val="6"/>
            <w:vAlign w:val="center"/>
          </w:tcPr>
          <w:p w14:paraId="3E88E93B" w14:textId="43DD8B19" w:rsidR="003C6DF9" w:rsidRPr="00EB2076" w:rsidRDefault="00492A97" w:rsidP="008E1502">
            <w:pPr>
              <w:jc w:val="center"/>
              <w:rPr>
                <w:b/>
                <w:bCs/>
                <w:sz w:val="36"/>
                <w:szCs w:val="36"/>
              </w:rPr>
            </w:pPr>
            <w:r w:rsidRPr="00EB2076">
              <w:rPr>
                <w:b/>
                <w:bCs/>
                <w:sz w:val="36"/>
                <w:szCs w:val="36"/>
              </w:rPr>
              <w:t>BUDOWA BUDYNKU BIUROWEGO Z ZAPLECZEM WARSZTATOWYM WRAZ Z NIEZBĘDNĄ INFRASTRUKTURĄ TECHNICZNĄ I</w:t>
            </w:r>
            <w:r w:rsidR="00376639">
              <w:rPr>
                <w:b/>
                <w:bCs/>
                <w:sz w:val="36"/>
                <w:szCs w:val="36"/>
              </w:rPr>
              <w:t> </w:t>
            </w:r>
            <w:r w:rsidRPr="00EB2076">
              <w:rPr>
                <w:b/>
                <w:bCs/>
                <w:sz w:val="36"/>
                <w:szCs w:val="36"/>
              </w:rPr>
              <w:t>ZAGOSPODAROWANIEM TERENU</w:t>
            </w:r>
          </w:p>
        </w:tc>
      </w:tr>
      <w:tr w:rsidR="003C6DF9" w:rsidRPr="003C6DF9" w14:paraId="408CC813" w14:textId="77777777" w:rsidTr="00152A9E">
        <w:tc>
          <w:tcPr>
            <w:tcW w:w="4693" w:type="dxa"/>
            <w:gridSpan w:val="4"/>
          </w:tcPr>
          <w:p w14:paraId="529C8042" w14:textId="01793571" w:rsidR="003C6DF9" w:rsidRPr="00F56F92" w:rsidRDefault="003C6DF9" w:rsidP="00F56F92">
            <w:pPr>
              <w:jc w:val="center"/>
              <w:rPr>
                <w:b/>
                <w:bCs/>
              </w:rPr>
            </w:pPr>
            <w:r w:rsidRPr="00F56F92">
              <w:rPr>
                <w:b/>
                <w:bCs/>
              </w:rPr>
              <w:t>KATEGORIA OBIEKTU</w:t>
            </w:r>
          </w:p>
        </w:tc>
        <w:tc>
          <w:tcPr>
            <w:tcW w:w="5640" w:type="dxa"/>
            <w:gridSpan w:val="3"/>
          </w:tcPr>
          <w:p w14:paraId="2EFD254D" w14:textId="10FEF49B" w:rsidR="003C6DF9" w:rsidRPr="00F56F92" w:rsidRDefault="003C6DF9" w:rsidP="00F56F92">
            <w:pPr>
              <w:jc w:val="right"/>
              <w:rPr>
                <w:b/>
                <w:bCs/>
              </w:rPr>
            </w:pPr>
            <w:r w:rsidRPr="00F56F92">
              <w:rPr>
                <w:b/>
                <w:bCs/>
              </w:rPr>
              <w:t>X</w:t>
            </w:r>
            <w:r w:rsidR="00055502">
              <w:rPr>
                <w:b/>
                <w:bCs/>
              </w:rPr>
              <w:t>VI</w:t>
            </w:r>
          </w:p>
        </w:tc>
      </w:tr>
      <w:tr w:rsidR="003C6DF9" w:rsidRPr="003C6DF9" w14:paraId="398FF560" w14:textId="77777777" w:rsidTr="00055502">
        <w:tc>
          <w:tcPr>
            <w:tcW w:w="3191" w:type="dxa"/>
            <w:gridSpan w:val="2"/>
            <w:vMerge w:val="restart"/>
            <w:vAlign w:val="center"/>
          </w:tcPr>
          <w:p w14:paraId="03ED9B31" w14:textId="44FCFF0E" w:rsidR="003C6DF9" w:rsidRPr="00F56F92" w:rsidRDefault="003C6DF9" w:rsidP="00055502">
            <w:pPr>
              <w:jc w:val="right"/>
              <w:rPr>
                <w:b/>
                <w:bCs/>
              </w:rPr>
            </w:pPr>
            <w:r w:rsidRPr="00F56F92">
              <w:rPr>
                <w:b/>
                <w:bCs/>
              </w:rPr>
              <w:t>JEDNOSTKA EWIDENCYJNA</w:t>
            </w:r>
          </w:p>
        </w:tc>
        <w:tc>
          <w:tcPr>
            <w:tcW w:w="1502" w:type="dxa"/>
            <w:gridSpan w:val="2"/>
          </w:tcPr>
          <w:p w14:paraId="4D675DDF" w14:textId="57A4A696" w:rsidR="003C6DF9" w:rsidRPr="003C6DF9" w:rsidRDefault="003C6DF9">
            <w:r w:rsidRPr="003C6DF9">
              <w:t>Identyfikator</w:t>
            </w:r>
          </w:p>
        </w:tc>
        <w:tc>
          <w:tcPr>
            <w:tcW w:w="5640" w:type="dxa"/>
            <w:gridSpan w:val="3"/>
          </w:tcPr>
          <w:p w14:paraId="728D80B8" w14:textId="2F96A1E4" w:rsidR="003C6DF9" w:rsidRPr="00F56F92" w:rsidRDefault="00055502" w:rsidP="00F56F92">
            <w:pPr>
              <w:jc w:val="right"/>
              <w:rPr>
                <w:b/>
                <w:bCs/>
              </w:rPr>
            </w:pPr>
            <w:r w:rsidRPr="00055502">
              <w:rPr>
                <w:b/>
                <w:bCs/>
              </w:rPr>
              <w:t>141301_1</w:t>
            </w:r>
          </w:p>
        </w:tc>
      </w:tr>
      <w:tr w:rsidR="003C6DF9" w:rsidRPr="003C6DF9" w14:paraId="612B80A8" w14:textId="77777777" w:rsidTr="00055502">
        <w:tc>
          <w:tcPr>
            <w:tcW w:w="3191" w:type="dxa"/>
            <w:gridSpan w:val="2"/>
            <w:vMerge/>
            <w:vAlign w:val="center"/>
          </w:tcPr>
          <w:p w14:paraId="6046D3B2" w14:textId="77777777" w:rsidR="003C6DF9" w:rsidRPr="00F56F92" w:rsidRDefault="003C6DF9" w:rsidP="00055502">
            <w:pPr>
              <w:jc w:val="right"/>
              <w:rPr>
                <w:b/>
                <w:bCs/>
              </w:rPr>
            </w:pPr>
          </w:p>
        </w:tc>
        <w:tc>
          <w:tcPr>
            <w:tcW w:w="1502" w:type="dxa"/>
            <w:gridSpan w:val="2"/>
          </w:tcPr>
          <w:p w14:paraId="18342EDB" w14:textId="6D7AE75A" w:rsidR="003C6DF9" w:rsidRPr="003C6DF9" w:rsidRDefault="003C6DF9">
            <w:r w:rsidRPr="003C6DF9">
              <w:t>Nazwa</w:t>
            </w:r>
          </w:p>
        </w:tc>
        <w:tc>
          <w:tcPr>
            <w:tcW w:w="5640" w:type="dxa"/>
            <w:gridSpan w:val="3"/>
          </w:tcPr>
          <w:p w14:paraId="5B6F8AC5" w14:textId="41107521" w:rsidR="003C6DF9" w:rsidRPr="00F56F92" w:rsidRDefault="00055502" w:rsidP="00F56F92">
            <w:pPr>
              <w:jc w:val="right"/>
              <w:rPr>
                <w:b/>
                <w:bCs/>
              </w:rPr>
            </w:pPr>
            <w:r>
              <w:rPr>
                <w:b/>
                <w:bCs/>
              </w:rPr>
              <w:t>Mława</w:t>
            </w:r>
          </w:p>
        </w:tc>
      </w:tr>
      <w:tr w:rsidR="003C6DF9" w:rsidRPr="003C6DF9" w14:paraId="3692E5E3" w14:textId="77777777" w:rsidTr="00055502">
        <w:tc>
          <w:tcPr>
            <w:tcW w:w="3191" w:type="dxa"/>
            <w:gridSpan w:val="2"/>
            <w:vMerge w:val="restart"/>
            <w:vAlign w:val="center"/>
          </w:tcPr>
          <w:p w14:paraId="611DECDA" w14:textId="00D32D09" w:rsidR="003C6DF9" w:rsidRPr="00F56F92" w:rsidRDefault="003C6DF9" w:rsidP="00055502">
            <w:pPr>
              <w:jc w:val="right"/>
              <w:rPr>
                <w:b/>
                <w:bCs/>
              </w:rPr>
            </w:pPr>
            <w:r w:rsidRPr="00F56F92">
              <w:rPr>
                <w:b/>
                <w:bCs/>
              </w:rPr>
              <w:t>OBRĘB EWIDENCYJNY</w:t>
            </w:r>
          </w:p>
        </w:tc>
        <w:tc>
          <w:tcPr>
            <w:tcW w:w="1502" w:type="dxa"/>
            <w:gridSpan w:val="2"/>
          </w:tcPr>
          <w:p w14:paraId="541447B4" w14:textId="7645D831" w:rsidR="003C6DF9" w:rsidRPr="003C6DF9" w:rsidRDefault="003C6DF9" w:rsidP="003C6DF9">
            <w:r w:rsidRPr="003C6DF9">
              <w:t>Identyfikator</w:t>
            </w:r>
          </w:p>
        </w:tc>
        <w:tc>
          <w:tcPr>
            <w:tcW w:w="5640" w:type="dxa"/>
            <w:gridSpan w:val="3"/>
          </w:tcPr>
          <w:p w14:paraId="79546AD2" w14:textId="1E84880B" w:rsidR="003C6DF9" w:rsidRPr="00F56F92" w:rsidRDefault="001C043E" w:rsidP="00F56F92">
            <w:pPr>
              <w:jc w:val="right"/>
              <w:rPr>
                <w:b/>
                <w:bCs/>
              </w:rPr>
            </w:pPr>
            <w:r w:rsidRPr="001C043E">
              <w:rPr>
                <w:b/>
                <w:bCs/>
              </w:rPr>
              <w:t>141301_1.0010</w:t>
            </w:r>
          </w:p>
        </w:tc>
      </w:tr>
      <w:tr w:rsidR="003C6DF9" w:rsidRPr="003C6DF9" w14:paraId="3D25F73B" w14:textId="77777777" w:rsidTr="00055502">
        <w:tc>
          <w:tcPr>
            <w:tcW w:w="3191" w:type="dxa"/>
            <w:gridSpan w:val="2"/>
            <w:vMerge/>
            <w:vAlign w:val="center"/>
          </w:tcPr>
          <w:p w14:paraId="6FD7C343" w14:textId="77777777" w:rsidR="003C6DF9" w:rsidRPr="00F56F92" w:rsidRDefault="003C6DF9" w:rsidP="00055502">
            <w:pPr>
              <w:jc w:val="right"/>
              <w:rPr>
                <w:b/>
                <w:bCs/>
              </w:rPr>
            </w:pPr>
          </w:p>
        </w:tc>
        <w:tc>
          <w:tcPr>
            <w:tcW w:w="1502" w:type="dxa"/>
            <w:gridSpan w:val="2"/>
          </w:tcPr>
          <w:p w14:paraId="436ACD76" w14:textId="7083C882" w:rsidR="003C6DF9" w:rsidRPr="003C6DF9" w:rsidRDefault="003C6DF9" w:rsidP="003C6DF9">
            <w:r w:rsidRPr="003C6DF9">
              <w:t>Nazwa</w:t>
            </w:r>
          </w:p>
        </w:tc>
        <w:tc>
          <w:tcPr>
            <w:tcW w:w="5640" w:type="dxa"/>
            <w:gridSpan w:val="3"/>
          </w:tcPr>
          <w:p w14:paraId="0B6BAF05" w14:textId="6BE06F4D" w:rsidR="003C6DF9" w:rsidRPr="00F56F92" w:rsidRDefault="003C6DF9" w:rsidP="00F56F92">
            <w:pPr>
              <w:jc w:val="right"/>
              <w:rPr>
                <w:b/>
                <w:bCs/>
              </w:rPr>
            </w:pPr>
            <w:r w:rsidRPr="00F56F92">
              <w:rPr>
                <w:b/>
                <w:bCs/>
              </w:rPr>
              <w:t>001</w:t>
            </w:r>
            <w:r w:rsidR="00492A97" w:rsidRPr="00F56F92">
              <w:rPr>
                <w:b/>
                <w:bCs/>
              </w:rPr>
              <w:t>0</w:t>
            </w:r>
          </w:p>
        </w:tc>
      </w:tr>
      <w:tr w:rsidR="003C6DF9" w:rsidRPr="003C6DF9" w14:paraId="0DE190DF" w14:textId="77777777" w:rsidTr="00055502">
        <w:tc>
          <w:tcPr>
            <w:tcW w:w="3191" w:type="dxa"/>
            <w:gridSpan w:val="2"/>
            <w:vAlign w:val="center"/>
          </w:tcPr>
          <w:p w14:paraId="23076B9A" w14:textId="65FC7F92" w:rsidR="003C6DF9" w:rsidRPr="00F56F92" w:rsidRDefault="003C6DF9" w:rsidP="00055502">
            <w:pPr>
              <w:jc w:val="right"/>
              <w:rPr>
                <w:b/>
                <w:bCs/>
              </w:rPr>
            </w:pPr>
            <w:r w:rsidRPr="00F56F92">
              <w:rPr>
                <w:b/>
                <w:bCs/>
              </w:rPr>
              <w:t>NR DZIAŁKI EWID.</w:t>
            </w:r>
          </w:p>
        </w:tc>
        <w:tc>
          <w:tcPr>
            <w:tcW w:w="7142" w:type="dxa"/>
            <w:gridSpan w:val="5"/>
          </w:tcPr>
          <w:p w14:paraId="3EB3AC30" w14:textId="4E3392A1" w:rsidR="003C6DF9" w:rsidRPr="00F56F92" w:rsidRDefault="00492A97" w:rsidP="00F56F92">
            <w:pPr>
              <w:jc w:val="right"/>
              <w:rPr>
                <w:b/>
                <w:bCs/>
              </w:rPr>
            </w:pPr>
            <w:r w:rsidRPr="00F56F92">
              <w:rPr>
                <w:b/>
                <w:bCs/>
              </w:rPr>
              <w:t>584/8, 585/10, 588/7, 589/7, 592/8, 593/8 i 4742</w:t>
            </w:r>
          </w:p>
        </w:tc>
      </w:tr>
      <w:tr w:rsidR="00C86B3C" w:rsidRPr="003C6DF9" w14:paraId="4C1A3973" w14:textId="77777777" w:rsidTr="00055502">
        <w:tc>
          <w:tcPr>
            <w:tcW w:w="3191" w:type="dxa"/>
            <w:gridSpan w:val="2"/>
            <w:vAlign w:val="center"/>
          </w:tcPr>
          <w:p w14:paraId="772BCD73" w14:textId="1F2F7B2C" w:rsidR="00C86B3C" w:rsidRPr="00F56F92" w:rsidRDefault="00C86B3C" w:rsidP="00055502">
            <w:pPr>
              <w:jc w:val="right"/>
              <w:rPr>
                <w:b/>
                <w:bCs/>
              </w:rPr>
            </w:pPr>
            <w:r>
              <w:rPr>
                <w:b/>
                <w:bCs/>
              </w:rPr>
              <w:t>KOD CPV</w:t>
            </w:r>
          </w:p>
        </w:tc>
        <w:tc>
          <w:tcPr>
            <w:tcW w:w="7142" w:type="dxa"/>
            <w:gridSpan w:val="5"/>
          </w:tcPr>
          <w:p w14:paraId="7BCDBB41" w14:textId="77777777" w:rsidR="00C86B3C" w:rsidRPr="00C86B3C" w:rsidRDefault="00C86B3C" w:rsidP="00C86B3C">
            <w:pPr>
              <w:jc w:val="right"/>
              <w:rPr>
                <w:b/>
                <w:bCs/>
              </w:rPr>
            </w:pPr>
            <w:r w:rsidRPr="00C86B3C">
              <w:rPr>
                <w:b/>
                <w:bCs/>
              </w:rPr>
              <w:t>45000000-7 Roboty budowlane</w:t>
            </w:r>
          </w:p>
          <w:p w14:paraId="6675B128" w14:textId="13325F40" w:rsidR="00C86B3C" w:rsidRPr="00F56F92" w:rsidRDefault="00C86B3C" w:rsidP="00C86B3C">
            <w:pPr>
              <w:jc w:val="right"/>
              <w:rPr>
                <w:b/>
                <w:bCs/>
              </w:rPr>
            </w:pPr>
            <w:r w:rsidRPr="00C86B3C">
              <w:rPr>
                <w:b/>
                <w:bCs/>
              </w:rPr>
              <w:t>45400000-1 Roboty wykoń</w:t>
            </w:r>
            <w:r>
              <w:rPr>
                <w:b/>
                <w:bCs/>
              </w:rPr>
              <w:t>.</w:t>
            </w:r>
            <w:r w:rsidRPr="00C86B3C">
              <w:rPr>
                <w:b/>
                <w:bCs/>
              </w:rPr>
              <w:t xml:space="preserve"> w zakresie obiektów</w:t>
            </w:r>
            <w:r>
              <w:rPr>
                <w:b/>
                <w:bCs/>
              </w:rPr>
              <w:t xml:space="preserve"> </w:t>
            </w:r>
            <w:r w:rsidRPr="00C86B3C">
              <w:rPr>
                <w:b/>
                <w:bCs/>
              </w:rPr>
              <w:t>budowlanych</w:t>
            </w:r>
          </w:p>
        </w:tc>
      </w:tr>
      <w:tr w:rsidR="003C6DF9" w:rsidRPr="003C6DF9" w14:paraId="429F2942" w14:textId="77777777" w:rsidTr="00FF3CDA">
        <w:trPr>
          <w:trHeight w:val="1156"/>
        </w:trPr>
        <w:tc>
          <w:tcPr>
            <w:tcW w:w="1787" w:type="dxa"/>
          </w:tcPr>
          <w:p w14:paraId="2085A564" w14:textId="782C531C" w:rsidR="003C6DF9" w:rsidRPr="003C6DF9" w:rsidRDefault="003C6DF9" w:rsidP="003C6DF9">
            <w:r w:rsidRPr="003C6DF9">
              <w:t>Inwestor:</w:t>
            </w:r>
          </w:p>
        </w:tc>
        <w:tc>
          <w:tcPr>
            <w:tcW w:w="8546" w:type="dxa"/>
            <w:gridSpan w:val="6"/>
            <w:vAlign w:val="center"/>
          </w:tcPr>
          <w:p w14:paraId="56BB55E8" w14:textId="77777777" w:rsidR="00492A97" w:rsidRPr="00F56F92" w:rsidRDefault="00492A97" w:rsidP="00E4242B">
            <w:pPr>
              <w:jc w:val="right"/>
              <w:rPr>
                <w:b/>
                <w:bCs/>
              </w:rPr>
            </w:pPr>
            <w:r w:rsidRPr="00F56F92">
              <w:rPr>
                <w:b/>
                <w:bCs/>
              </w:rPr>
              <w:t>Towarzystwo Budownictwa Społecznego sp. z o.o.</w:t>
            </w:r>
          </w:p>
          <w:p w14:paraId="6BDB784D" w14:textId="77777777" w:rsidR="00492A97" w:rsidRPr="00F56F92" w:rsidRDefault="00492A97" w:rsidP="00E4242B">
            <w:pPr>
              <w:jc w:val="right"/>
              <w:rPr>
                <w:b/>
                <w:bCs/>
              </w:rPr>
            </w:pPr>
            <w:r w:rsidRPr="00F56F92">
              <w:rPr>
                <w:b/>
                <w:bCs/>
              </w:rPr>
              <w:t>ul. 18 Stycznia 14</w:t>
            </w:r>
          </w:p>
          <w:p w14:paraId="4D6F51BA" w14:textId="5EA773B4" w:rsidR="003C6DF9" w:rsidRPr="00F56F92" w:rsidRDefault="00E4242B" w:rsidP="00E4242B">
            <w:pPr>
              <w:jc w:val="right"/>
              <w:rPr>
                <w:b/>
                <w:bCs/>
              </w:rPr>
            </w:pPr>
            <w:r w:rsidRPr="00F56F92">
              <w:rPr>
                <w:b/>
                <w:bCs/>
              </w:rPr>
              <w:t>06-500</w:t>
            </w:r>
            <w:r>
              <w:rPr>
                <w:b/>
                <w:bCs/>
              </w:rPr>
              <w:t xml:space="preserve"> </w:t>
            </w:r>
            <w:r w:rsidR="00492A97" w:rsidRPr="00F56F92">
              <w:rPr>
                <w:b/>
                <w:bCs/>
              </w:rPr>
              <w:t>Mława</w:t>
            </w:r>
          </w:p>
        </w:tc>
      </w:tr>
      <w:tr w:rsidR="003C6DF9" w:rsidRPr="003C6DF9" w14:paraId="4F96B82B" w14:textId="77777777" w:rsidTr="0028025B">
        <w:trPr>
          <w:trHeight w:val="2569"/>
        </w:trPr>
        <w:tc>
          <w:tcPr>
            <w:tcW w:w="1787" w:type="dxa"/>
          </w:tcPr>
          <w:p w14:paraId="1E4D3D78" w14:textId="07C10A57" w:rsidR="003C6DF9" w:rsidRPr="003C6DF9" w:rsidRDefault="003C6DF9" w:rsidP="003C6DF9">
            <w:r w:rsidRPr="003C6DF9">
              <w:t>Adres inwestycji:</w:t>
            </w:r>
          </w:p>
        </w:tc>
        <w:tc>
          <w:tcPr>
            <w:tcW w:w="8546" w:type="dxa"/>
            <w:gridSpan w:val="6"/>
          </w:tcPr>
          <w:p w14:paraId="0A70014A" w14:textId="77777777" w:rsidR="00FF3CDA" w:rsidRDefault="00FF3CDA" w:rsidP="00FF3CDA">
            <w:pPr>
              <w:jc w:val="right"/>
              <w:rPr>
                <w:b/>
                <w:bCs/>
              </w:rPr>
            </w:pPr>
          </w:p>
          <w:p w14:paraId="209B96F8" w14:textId="4B8D6532" w:rsidR="00E4242B" w:rsidRDefault="00E4242B" w:rsidP="00FF3CDA">
            <w:pPr>
              <w:jc w:val="right"/>
              <w:rPr>
                <w:b/>
                <w:bCs/>
              </w:rPr>
            </w:pPr>
            <w:r>
              <w:rPr>
                <w:b/>
                <w:bCs/>
              </w:rPr>
              <w:t xml:space="preserve">działki ewid. </w:t>
            </w:r>
            <w:r w:rsidRPr="00E4242B">
              <w:rPr>
                <w:b/>
                <w:bCs/>
              </w:rPr>
              <w:t>584/8, 585/10, 588/7, 589/7, 592/8, 593/8 i 4742 z obrębu 0010</w:t>
            </w:r>
          </w:p>
          <w:p w14:paraId="436A3268" w14:textId="590E9CA0" w:rsidR="00492A97" w:rsidRPr="00F56F92" w:rsidRDefault="00492A97" w:rsidP="00FF3CDA">
            <w:pPr>
              <w:jc w:val="right"/>
              <w:rPr>
                <w:b/>
                <w:bCs/>
              </w:rPr>
            </w:pPr>
            <w:r w:rsidRPr="00F56F92">
              <w:rPr>
                <w:b/>
                <w:bCs/>
              </w:rPr>
              <w:t>ul. Komunalna</w:t>
            </w:r>
          </w:p>
          <w:p w14:paraId="77C15996" w14:textId="4C7EDD4D" w:rsidR="003C6DF9" w:rsidRPr="00F56F92" w:rsidRDefault="00E4242B" w:rsidP="00FF3CDA">
            <w:pPr>
              <w:jc w:val="right"/>
              <w:rPr>
                <w:b/>
                <w:bCs/>
              </w:rPr>
            </w:pPr>
            <w:r w:rsidRPr="00F56F92">
              <w:rPr>
                <w:b/>
                <w:bCs/>
              </w:rPr>
              <w:t>06-500</w:t>
            </w:r>
            <w:r>
              <w:rPr>
                <w:b/>
                <w:bCs/>
              </w:rPr>
              <w:t xml:space="preserve"> </w:t>
            </w:r>
            <w:r w:rsidR="00492A97" w:rsidRPr="00F56F92">
              <w:rPr>
                <w:b/>
                <w:bCs/>
              </w:rPr>
              <w:t>Mława</w:t>
            </w:r>
          </w:p>
        </w:tc>
      </w:tr>
      <w:tr w:rsidR="00C86B3C" w:rsidRPr="003C6DF9" w14:paraId="63F7FE1E" w14:textId="77777777" w:rsidTr="00C86B3C">
        <w:trPr>
          <w:trHeight w:val="1474"/>
        </w:trPr>
        <w:tc>
          <w:tcPr>
            <w:tcW w:w="1787" w:type="dxa"/>
          </w:tcPr>
          <w:p w14:paraId="0AB78799" w14:textId="5A604FA4" w:rsidR="00C86B3C" w:rsidRPr="003C6DF9" w:rsidRDefault="00C86B3C" w:rsidP="00C86B3C">
            <w:r>
              <w:t>Projektant:</w:t>
            </w:r>
          </w:p>
        </w:tc>
        <w:tc>
          <w:tcPr>
            <w:tcW w:w="4311" w:type="dxa"/>
            <w:gridSpan w:val="4"/>
          </w:tcPr>
          <w:p w14:paraId="1BC74618" w14:textId="77777777" w:rsidR="00C86B3C" w:rsidRDefault="00C86B3C" w:rsidP="00C86B3C">
            <w:r>
              <w:t xml:space="preserve">mgr inż. Karol </w:t>
            </w:r>
            <w:proofErr w:type="spellStart"/>
            <w:r>
              <w:t>Pepłowski</w:t>
            </w:r>
            <w:proofErr w:type="spellEnd"/>
          </w:p>
          <w:p w14:paraId="7B3B98BB" w14:textId="7467F9B9" w:rsidR="00C86B3C" w:rsidRDefault="00C86B3C" w:rsidP="00C86B3C">
            <w:pPr>
              <w:rPr>
                <w:b/>
                <w:bCs/>
              </w:rPr>
            </w:pPr>
            <w:r>
              <w:t>nr upr. MAZ/0379/</w:t>
            </w:r>
            <w:proofErr w:type="spellStart"/>
            <w:r>
              <w:t>PWBKb</w:t>
            </w:r>
            <w:proofErr w:type="spellEnd"/>
            <w:r>
              <w:t>/16</w:t>
            </w:r>
          </w:p>
        </w:tc>
        <w:tc>
          <w:tcPr>
            <w:tcW w:w="4235" w:type="dxa"/>
            <w:gridSpan w:val="2"/>
          </w:tcPr>
          <w:p w14:paraId="2A4622A9" w14:textId="77777777" w:rsidR="00C86B3C" w:rsidRDefault="00C86B3C" w:rsidP="00C86B3C">
            <w:pPr>
              <w:jc w:val="right"/>
              <w:rPr>
                <w:b/>
                <w:bCs/>
              </w:rPr>
            </w:pPr>
          </w:p>
          <w:p w14:paraId="7143BDD6" w14:textId="77777777" w:rsidR="00C86B3C" w:rsidRDefault="00C86B3C" w:rsidP="00C86B3C">
            <w:pPr>
              <w:rPr>
                <w:b/>
                <w:bCs/>
              </w:rPr>
            </w:pPr>
          </w:p>
          <w:p w14:paraId="3DD9B4C0" w14:textId="7EE390EC" w:rsidR="00C86B3C" w:rsidRPr="00C86B3C" w:rsidRDefault="00C86B3C" w:rsidP="00C86B3C">
            <w:pPr>
              <w:jc w:val="right"/>
            </w:pPr>
          </w:p>
        </w:tc>
      </w:tr>
      <w:tr w:rsidR="00C86B3C" w:rsidRPr="003C6DF9" w14:paraId="1DEF120E" w14:textId="77777777" w:rsidTr="00A9107E">
        <w:trPr>
          <w:trHeight w:val="567"/>
        </w:trPr>
        <w:tc>
          <w:tcPr>
            <w:tcW w:w="1787" w:type="dxa"/>
          </w:tcPr>
          <w:p w14:paraId="189F526D" w14:textId="77777777" w:rsidR="00C86B3C" w:rsidRDefault="00C86B3C" w:rsidP="00C86B3C">
            <w:r w:rsidRPr="003C6DF9">
              <w:t>Ilość stron:</w:t>
            </w:r>
          </w:p>
          <w:p w14:paraId="3FF11F2F" w14:textId="4ACC5617" w:rsidR="0028025B" w:rsidRPr="0028025B" w:rsidRDefault="0028025B" w:rsidP="0028025B"/>
        </w:tc>
        <w:tc>
          <w:tcPr>
            <w:tcW w:w="1404" w:type="dxa"/>
            <w:vAlign w:val="center"/>
          </w:tcPr>
          <w:p w14:paraId="204621C5" w14:textId="6B5D627D" w:rsidR="00C86B3C" w:rsidRPr="003C6DF9" w:rsidRDefault="00C86B3C" w:rsidP="00C86B3C">
            <w:pPr>
              <w:jc w:val="center"/>
            </w:pPr>
            <w:r>
              <w:t>……</w:t>
            </w:r>
          </w:p>
        </w:tc>
        <w:tc>
          <w:tcPr>
            <w:tcW w:w="1047" w:type="dxa"/>
          </w:tcPr>
          <w:p w14:paraId="55277AE1" w14:textId="77777777" w:rsidR="00C86B3C" w:rsidRPr="003C6DF9" w:rsidRDefault="00C86B3C" w:rsidP="00C86B3C">
            <w:r w:rsidRPr="003C6DF9">
              <w:t>Data:</w:t>
            </w:r>
          </w:p>
        </w:tc>
        <w:tc>
          <w:tcPr>
            <w:tcW w:w="1860" w:type="dxa"/>
            <w:gridSpan w:val="2"/>
            <w:vAlign w:val="center"/>
          </w:tcPr>
          <w:p w14:paraId="7F69BA90" w14:textId="187E7C1C" w:rsidR="00C86B3C" w:rsidRPr="003C6DF9" w:rsidRDefault="00C86B3C" w:rsidP="00C86B3C">
            <w:pPr>
              <w:jc w:val="center"/>
            </w:pPr>
            <w:r>
              <w:t>luty</w:t>
            </w:r>
            <w:r w:rsidRPr="003C6DF9">
              <w:t xml:space="preserve"> 202</w:t>
            </w:r>
            <w:r>
              <w:t>6</w:t>
            </w:r>
            <w:r w:rsidRPr="003C6DF9">
              <w:t xml:space="preserve"> r.</w:t>
            </w:r>
          </w:p>
        </w:tc>
        <w:tc>
          <w:tcPr>
            <w:tcW w:w="975" w:type="dxa"/>
            <w:vAlign w:val="center"/>
          </w:tcPr>
          <w:p w14:paraId="044748B2" w14:textId="77777777" w:rsidR="00C86B3C" w:rsidRPr="003C6DF9" w:rsidRDefault="00C86B3C" w:rsidP="00C86B3C">
            <w:pPr>
              <w:jc w:val="center"/>
            </w:pPr>
            <w:r w:rsidRPr="003C6DF9">
              <w:t>Egz.</w:t>
            </w:r>
          </w:p>
        </w:tc>
        <w:tc>
          <w:tcPr>
            <w:tcW w:w="3260" w:type="dxa"/>
            <w:vAlign w:val="center"/>
          </w:tcPr>
          <w:p w14:paraId="76650EA0" w14:textId="6344CC18" w:rsidR="00C86B3C" w:rsidRPr="00A9107E" w:rsidRDefault="00C86B3C" w:rsidP="00C86B3C">
            <w:pPr>
              <w:jc w:val="center"/>
              <w:rPr>
                <w:b/>
                <w:bCs/>
              </w:rPr>
            </w:pPr>
            <w:proofErr w:type="gramStart"/>
            <w:r w:rsidRPr="00A9107E">
              <w:rPr>
                <w:b/>
                <w:bCs/>
              </w:rPr>
              <w:t>.....</w:t>
            </w:r>
            <w:proofErr w:type="gramEnd"/>
            <w:r w:rsidRPr="00A9107E">
              <w:rPr>
                <w:b/>
                <w:bCs/>
              </w:rPr>
              <w:t xml:space="preserve">/ </w:t>
            </w:r>
            <w:r>
              <w:rPr>
                <w:b/>
                <w:bCs/>
              </w:rPr>
              <w:t>2</w:t>
            </w:r>
          </w:p>
        </w:tc>
      </w:tr>
    </w:tbl>
    <w:p w14:paraId="412C6152" w14:textId="77777777" w:rsidR="00D753A8" w:rsidRPr="000F5C9A" w:rsidRDefault="00D753A8" w:rsidP="000F5C9A">
      <w:pPr>
        <w:jc w:val="center"/>
        <w:rPr>
          <w:b/>
          <w:bCs/>
          <w:sz w:val="36"/>
          <w:szCs w:val="36"/>
        </w:rPr>
      </w:pPr>
      <w:r w:rsidRPr="000F5C9A">
        <w:rPr>
          <w:b/>
          <w:bCs/>
          <w:sz w:val="36"/>
          <w:szCs w:val="36"/>
        </w:rPr>
        <w:lastRenderedPageBreak/>
        <w:t>SPIS ZAWARTOŚCI</w:t>
      </w:r>
    </w:p>
    <w:p w14:paraId="7CD3F352" w14:textId="360504CA" w:rsidR="00D753A8" w:rsidRDefault="00D753A8" w:rsidP="003A32A0">
      <w:pPr>
        <w:tabs>
          <w:tab w:val="left" w:pos="9214"/>
        </w:tabs>
      </w:pPr>
      <w:r>
        <w:t>STRONA TYTUŁOWA</w:t>
      </w:r>
      <w:r w:rsidR="000F5C9A">
        <w:tab/>
      </w:r>
      <w:r>
        <w:t xml:space="preserve">str. </w:t>
      </w:r>
      <w:r w:rsidR="0028025B">
        <w:t>1</w:t>
      </w:r>
    </w:p>
    <w:p w14:paraId="7A6EA12D" w14:textId="1918E7AF" w:rsidR="0028025B" w:rsidRDefault="0028025B" w:rsidP="003A32A0">
      <w:pPr>
        <w:tabs>
          <w:tab w:val="left" w:pos="9214"/>
        </w:tabs>
      </w:pPr>
      <w:r>
        <w:t>SPIS ZAWARTOŚCI</w:t>
      </w:r>
      <w:r>
        <w:tab/>
        <w:t>str. 2</w:t>
      </w:r>
    </w:p>
    <w:p w14:paraId="3568BC27" w14:textId="70255F6D" w:rsidR="0028025B" w:rsidRDefault="0028025B" w:rsidP="0028025B">
      <w:pPr>
        <w:tabs>
          <w:tab w:val="left" w:pos="9214"/>
        </w:tabs>
      </w:pPr>
      <w:r>
        <w:t>ST-0 WYMAGANIA OGÓLNE</w:t>
      </w:r>
      <w:r>
        <w:tab/>
        <w:t>str. 3</w:t>
      </w:r>
    </w:p>
    <w:p w14:paraId="3C4B8FE9" w14:textId="1212F697" w:rsidR="0028025B" w:rsidRPr="007F5E44" w:rsidRDefault="0028025B" w:rsidP="0028025B">
      <w:pPr>
        <w:tabs>
          <w:tab w:val="left" w:pos="9214"/>
        </w:tabs>
      </w:pPr>
      <w:r>
        <w:t>SST-1 ROBOTY PRZYGOTOWAWCZE</w:t>
      </w:r>
      <w:r w:rsidRPr="007F5E44">
        <w:tab/>
        <w:t>str. 2</w:t>
      </w:r>
      <w:r w:rsidR="007F5E44" w:rsidRPr="007F5E44">
        <w:t>5</w:t>
      </w:r>
    </w:p>
    <w:p w14:paraId="60DFDF97" w14:textId="05E5E69A" w:rsidR="0028025B" w:rsidRPr="007F5E44" w:rsidRDefault="0028025B" w:rsidP="0028025B">
      <w:pPr>
        <w:tabs>
          <w:tab w:val="left" w:pos="9214"/>
        </w:tabs>
      </w:pPr>
      <w:r w:rsidRPr="007F5E44">
        <w:t>SST-2 ROBOTY ZIEMNE</w:t>
      </w:r>
      <w:r w:rsidRPr="007F5E44">
        <w:tab/>
        <w:t xml:space="preserve">str. </w:t>
      </w:r>
      <w:r w:rsidR="007F5E44" w:rsidRPr="007F5E44">
        <w:t>27</w:t>
      </w:r>
    </w:p>
    <w:p w14:paraId="782D522E" w14:textId="3D0A0100" w:rsidR="0028025B" w:rsidRPr="007F5E44" w:rsidRDefault="0028025B" w:rsidP="0028025B">
      <w:pPr>
        <w:tabs>
          <w:tab w:val="left" w:pos="9214"/>
        </w:tabs>
      </w:pPr>
      <w:r w:rsidRPr="007F5E44">
        <w:t>SST-3 ROBOTY MURARSKIE</w:t>
      </w:r>
      <w:r w:rsidRPr="007F5E44">
        <w:tab/>
        <w:t>str. 3</w:t>
      </w:r>
      <w:r w:rsidR="007F5E44" w:rsidRPr="007F5E44">
        <w:t>1</w:t>
      </w:r>
    </w:p>
    <w:p w14:paraId="63728369" w14:textId="67017820" w:rsidR="0028025B" w:rsidRPr="007F5E44" w:rsidRDefault="0028025B" w:rsidP="0028025B">
      <w:pPr>
        <w:tabs>
          <w:tab w:val="left" w:pos="9214"/>
        </w:tabs>
      </w:pPr>
      <w:r w:rsidRPr="007F5E44">
        <w:t>SST-4 ZBROJENIE BETONU</w:t>
      </w:r>
      <w:r w:rsidRPr="007F5E44">
        <w:tab/>
        <w:t>str. 3</w:t>
      </w:r>
      <w:r w:rsidR="007F5E44" w:rsidRPr="007F5E44">
        <w:t>5</w:t>
      </w:r>
    </w:p>
    <w:p w14:paraId="14885537" w14:textId="12762E56" w:rsidR="0028025B" w:rsidRPr="007F5E44" w:rsidRDefault="0028025B" w:rsidP="0028025B">
      <w:pPr>
        <w:tabs>
          <w:tab w:val="left" w:pos="9214"/>
        </w:tabs>
      </w:pPr>
      <w:r w:rsidRPr="007F5E44">
        <w:t>SST-5 ROBOTY BETONOWE</w:t>
      </w:r>
      <w:r w:rsidRPr="007F5E44">
        <w:tab/>
        <w:t>str. 4</w:t>
      </w:r>
      <w:r w:rsidR="007F5E44" w:rsidRPr="007F5E44">
        <w:t>0</w:t>
      </w:r>
    </w:p>
    <w:p w14:paraId="3F205A9B" w14:textId="537D3DBA" w:rsidR="0028025B" w:rsidRPr="007F5E44" w:rsidRDefault="0028025B" w:rsidP="0028025B">
      <w:pPr>
        <w:tabs>
          <w:tab w:val="left" w:pos="9214"/>
        </w:tabs>
      </w:pPr>
      <w:r w:rsidRPr="007F5E44">
        <w:t>SST-6 ROBOTY PRZY WZNOSZENIU RUSZTOWAŃ</w:t>
      </w:r>
      <w:r w:rsidRPr="007F5E44">
        <w:tab/>
        <w:t>str. 5</w:t>
      </w:r>
      <w:r w:rsidR="007F5E44" w:rsidRPr="007F5E44">
        <w:t>0</w:t>
      </w:r>
    </w:p>
    <w:p w14:paraId="4AC358BE" w14:textId="77777777" w:rsidR="003C390F" w:rsidRPr="007F5E44" w:rsidRDefault="0028025B" w:rsidP="003C390F">
      <w:pPr>
        <w:tabs>
          <w:tab w:val="left" w:pos="9214"/>
        </w:tabs>
        <w:spacing w:after="0"/>
      </w:pPr>
      <w:r w:rsidRPr="007F5E44">
        <w:t xml:space="preserve">SST-7 POKRYCIA DACHOWE Z </w:t>
      </w:r>
      <w:r w:rsidR="003C390F" w:rsidRPr="007F5E44">
        <w:t>BLACHY</w:t>
      </w:r>
      <w:r w:rsidRPr="007F5E44">
        <w:t>, OBRÓBKI BLACHARSKIE,</w:t>
      </w:r>
      <w:r w:rsidR="003C390F" w:rsidRPr="007F5E44">
        <w:t xml:space="preserve"> </w:t>
      </w:r>
      <w:r w:rsidRPr="007F5E44">
        <w:t>RYNNY I RURY SPUSTOWE</w:t>
      </w:r>
    </w:p>
    <w:p w14:paraId="00870E7A" w14:textId="342A692F" w:rsidR="0028025B" w:rsidRPr="007F5E44" w:rsidRDefault="0028025B" w:rsidP="003C390F">
      <w:pPr>
        <w:tabs>
          <w:tab w:val="left" w:pos="9214"/>
        </w:tabs>
      </w:pPr>
      <w:r w:rsidRPr="007F5E44">
        <w:t>Z BLACHY OCYNKOWANEJ</w:t>
      </w:r>
      <w:r w:rsidRPr="007F5E44">
        <w:tab/>
        <w:t xml:space="preserve">str. </w:t>
      </w:r>
      <w:r w:rsidR="007F5E44" w:rsidRPr="007F5E44">
        <w:t>55</w:t>
      </w:r>
    </w:p>
    <w:p w14:paraId="1FEEF235" w14:textId="7D27F4D0" w:rsidR="0028025B" w:rsidRPr="007F5E44" w:rsidRDefault="0028025B" w:rsidP="0028025B">
      <w:pPr>
        <w:tabs>
          <w:tab w:val="left" w:pos="9214"/>
        </w:tabs>
      </w:pPr>
      <w:r w:rsidRPr="007F5E44">
        <w:t>SST-8 ROBOTY IZOLACYJNE</w:t>
      </w:r>
      <w:r w:rsidRPr="007F5E44">
        <w:tab/>
        <w:t>str. 6</w:t>
      </w:r>
      <w:r w:rsidR="007F5E44" w:rsidRPr="007F5E44">
        <w:t>2</w:t>
      </w:r>
    </w:p>
    <w:p w14:paraId="0DF84E92" w14:textId="72F9CFC0" w:rsidR="0028025B" w:rsidRPr="007F5E44" w:rsidRDefault="0028025B" w:rsidP="0028025B">
      <w:pPr>
        <w:tabs>
          <w:tab w:val="left" w:pos="9214"/>
        </w:tabs>
      </w:pPr>
      <w:r w:rsidRPr="007F5E44">
        <w:t>SST-9 STOLARKA OKIENNA I DRZWIOWA</w:t>
      </w:r>
      <w:r w:rsidRPr="007F5E44">
        <w:tab/>
        <w:t xml:space="preserve">str. </w:t>
      </w:r>
      <w:r w:rsidR="007F5E44" w:rsidRPr="007F5E44">
        <w:t>68</w:t>
      </w:r>
    </w:p>
    <w:p w14:paraId="15644DEB" w14:textId="5130BEC9" w:rsidR="0028025B" w:rsidRPr="007F5E44" w:rsidRDefault="0028025B" w:rsidP="0028025B">
      <w:pPr>
        <w:tabs>
          <w:tab w:val="left" w:pos="9214"/>
        </w:tabs>
      </w:pPr>
      <w:r w:rsidRPr="007F5E44">
        <w:t>SST-10 TYNKI WEWNĘTRZNE</w:t>
      </w:r>
      <w:r w:rsidRPr="007F5E44">
        <w:tab/>
        <w:t>str. 7</w:t>
      </w:r>
      <w:r w:rsidR="007F5E44" w:rsidRPr="007F5E44">
        <w:t>2</w:t>
      </w:r>
    </w:p>
    <w:p w14:paraId="676025AB" w14:textId="5A2CE3A6" w:rsidR="0028025B" w:rsidRPr="007F5E44" w:rsidRDefault="0028025B" w:rsidP="0028025B">
      <w:pPr>
        <w:tabs>
          <w:tab w:val="left" w:pos="9214"/>
        </w:tabs>
      </w:pPr>
      <w:r w:rsidRPr="007F5E44">
        <w:t>SST-11 POSADZKI</w:t>
      </w:r>
      <w:r w:rsidRPr="007F5E44">
        <w:tab/>
        <w:t xml:space="preserve">str. </w:t>
      </w:r>
      <w:r w:rsidR="007F5E44" w:rsidRPr="007F5E44">
        <w:t>78</w:t>
      </w:r>
    </w:p>
    <w:p w14:paraId="741FB54A" w14:textId="5E9CF118" w:rsidR="0028025B" w:rsidRPr="007F5E44" w:rsidRDefault="0028025B" w:rsidP="0028025B">
      <w:pPr>
        <w:tabs>
          <w:tab w:val="left" w:pos="9214"/>
        </w:tabs>
      </w:pPr>
      <w:r w:rsidRPr="007F5E44">
        <w:t>SST-12 GŁADŹE GIPSOWE</w:t>
      </w:r>
      <w:r w:rsidRPr="007F5E44">
        <w:tab/>
        <w:t>str. 8</w:t>
      </w:r>
      <w:r w:rsidR="007F5E44" w:rsidRPr="007F5E44">
        <w:t>3</w:t>
      </w:r>
    </w:p>
    <w:p w14:paraId="2311C029" w14:textId="0E628350" w:rsidR="0028025B" w:rsidRPr="007F5E44" w:rsidRDefault="0028025B" w:rsidP="0028025B">
      <w:pPr>
        <w:tabs>
          <w:tab w:val="left" w:pos="9214"/>
        </w:tabs>
      </w:pPr>
      <w:r w:rsidRPr="007F5E44">
        <w:t>SST-13 ROBOTY GLAZURNICZE</w:t>
      </w:r>
      <w:r w:rsidRPr="007F5E44">
        <w:tab/>
        <w:t xml:space="preserve">str. </w:t>
      </w:r>
      <w:r w:rsidR="007F5E44" w:rsidRPr="007F5E44">
        <w:t>88</w:t>
      </w:r>
    </w:p>
    <w:p w14:paraId="23092B49" w14:textId="44A39F76" w:rsidR="0028025B" w:rsidRPr="00027829" w:rsidRDefault="0028025B" w:rsidP="0028025B">
      <w:pPr>
        <w:tabs>
          <w:tab w:val="left" w:pos="9214"/>
        </w:tabs>
      </w:pPr>
      <w:r w:rsidRPr="007F5E44">
        <w:t>SST-14 ROBOTY MALARSKIE</w:t>
      </w:r>
      <w:r w:rsidRPr="007F5E44">
        <w:tab/>
      </w:r>
      <w:r w:rsidRPr="00027829">
        <w:t xml:space="preserve">str. </w:t>
      </w:r>
      <w:r w:rsidR="007F5E44" w:rsidRPr="00027829">
        <w:t>98</w:t>
      </w:r>
    </w:p>
    <w:p w14:paraId="54A7575F" w14:textId="67735A1D" w:rsidR="0028025B" w:rsidRPr="00027829" w:rsidRDefault="0028025B" w:rsidP="0028025B">
      <w:pPr>
        <w:tabs>
          <w:tab w:val="left" w:pos="9214"/>
        </w:tabs>
      </w:pPr>
      <w:r w:rsidRPr="00027829">
        <w:t>SST-15 BETONOWE OBRZEŻA I KRAWĘŻNIKI</w:t>
      </w:r>
      <w:r w:rsidRPr="00027829">
        <w:tab/>
        <w:t>str. 1</w:t>
      </w:r>
      <w:r w:rsidR="007F5E44" w:rsidRPr="00027829">
        <w:t>05</w:t>
      </w:r>
    </w:p>
    <w:p w14:paraId="50E7CDE7" w14:textId="4DA375A4" w:rsidR="00A466B8" w:rsidRPr="00027829" w:rsidRDefault="0028025B" w:rsidP="0028025B">
      <w:pPr>
        <w:tabs>
          <w:tab w:val="left" w:pos="9214"/>
        </w:tabs>
      </w:pPr>
      <w:r w:rsidRPr="00027829">
        <w:t>SST-16 CIĄGI PIESZO-JEZDNE, PLACE I MIEJSCA POSTOJOWE Z KOSTKI BRUKOWEJ</w:t>
      </w:r>
      <w:r w:rsidRPr="00027829">
        <w:tab/>
        <w:t>str. 1</w:t>
      </w:r>
      <w:r w:rsidR="007F5E44" w:rsidRPr="00027829">
        <w:t>08</w:t>
      </w:r>
    </w:p>
    <w:p w14:paraId="151E1A2B" w14:textId="51E9867C" w:rsidR="00667E0D" w:rsidRPr="00027829" w:rsidRDefault="00667E0D" w:rsidP="0028025B">
      <w:pPr>
        <w:tabs>
          <w:tab w:val="left" w:pos="9214"/>
        </w:tabs>
      </w:pPr>
      <w:r w:rsidRPr="00027829">
        <w:t>SST-17 INSTALACJA WODOCIĄGOWA I KANALIZACYJNA</w:t>
      </w:r>
      <w:r w:rsidRPr="00027829">
        <w:tab/>
        <w:t>str. 1</w:t>
      </w:r>
      <w:r w:rsidR="00027829" w:rsidRPr="00027829">
        <w:t>12</w:t>
      </w:r>
    </w:p>
    <w:p w14:paraId="7D357BBA" w14:textId="7373F1DB" w:rsidR="00667E0D" w:rsidRPr="00027829" w:rsidRDefault="00667E0D" w:rsidP="0028025B">
      <w:pPr>
        <w:tabs>
          <w:tab w:val="left" w:pos="9214"/>
        </w:tabs>
      </w:pPr>
      <w:r w:rsidRPr="00027829">
        <w:t>SST-18 INSTALACJA CENTRALNEGO OGRZEWANIA</w:t>
      </w:r>
      <w:r w:rsidRPr="00027829">
        <w:tab/>
        <w:t>str. 1</w:t>
      </w:r>
      <w:r w:rsidR="00027829" w:rsidRPr="00027829">
        <w:t>17</w:t>
      </w:r>
    </w:p>
    <w:p w14:paraId="45777964" w14:textId="6846AB89" w:rsidR="00667E0D" w:rsidRPr="00027829" w:rsidRDefault="00667E0D" w:rsidP="0028025B">
      <w:pPr>
        <w:tabs>
          <w:tab w:val="left" w:pos="9214"/>
        </w:tabs>
      </w:pPr>
      <w:r w:rsidRPr="00027829">
        <w:t>SST-19 INSTALACJA WENTYLACJI</w:t>
      </w:r>
      <w:r w:rsidRPr="00027829">
        <w:tab/>
        <w:t>str. 1</w:t>
      </w:r>
      <w:r w:rsidR="00027829" w:rsidRPr="00027829">
        <w:t>25</w:t>
      </w:r>
    </w:p>
    <w:p w14:paraId="7FCAE6C0" w14:textId="06BA92E4" w:rsidR="00667E0D" w:rsidRPr="00027829" w:rsidRDefault="00667E0D" w:rsidP="0028025B">
      <w:pPr>
        <w:tabs>
          <w:tab w:val="left" w:pos="9214"/>
        </w:tabs>
      </w:pPr>
      <w:r w:rsidRPr="00027829">
        <w:t>SST-20 INSTALACJA KLIMATYZACJI</w:t>
      </w:r>
      <w:r w:rsidRPr="00027829">
        <w:tab/>
        <w:t>str. 1</w:t>
      </w:r>
      <w:r w:rsidR="00027829" w:rsidRPr="00027829">
        <w:t>30</w:t>
      </w:r>
    </w:p>
    <w:p w14:paraId="2D9972EC" w14:textId="77777777" w:rsidR="00667E0D" w:rsidRPr="00027829" w:rsidRDefault="00667E0D" w:rsidP="00667E0D">
      <w:pPr>
        <w:tabs>
          <w:tab w:val="left" w:pos="9214"/>
        </w:tabs>
        <w:spacing w:after="0"/>
      </w:pPr>
      <w:r w:rsidRPr="00027829">
        <w:t>SST-21 INSTALACJE ZEWNĘTRZNE KANALIZACYJNE RUR TWORZYW SZTUCZNYCH</w:t>
      </w:r>
    </w:p>
    <w:p w14:paraId="6E87CFFA" w14:textId="3E3B7E0C" w:rsidR="00667E0D" w:rsidRDefault="00667E0D" w:rsidP="00667E0D">
      <w:pPr>
        <w:tabs>
          <w:tab w:val="left" w:pos="9214"/>
        </w:tabs>
      </w:pPr>
      <w:r w:rsidRPr="00027829">
        <w:t>W SYSTEMIE GRAWITACYJNYM</w:t>
      </w:r>
      <w:r w:rsidRPr="00027829">
        <w:tab/>
        <w:t>str. 1</w:t>
      </w:r>
      <w:r w:rsidR="00027829" w:rsidRPr="00027829">
        <w:t>35</w:t>
      </w:r>
    </w:p>
    <w:p w14:paraId="1076958A" w14:textId="79A2A034" w:rsidR="00377DF3" w:rsidRPr="00027829" w:rsidRDefault="00377DF3" w:rsidP="00377DF3">
      <w:pPr>
        <w:tabs>
          <w:tab w:val="left" w:pos="9214"/>
        </w:tabs>
      </w:pPr>
      <w:r>
        <w:t xml:space="preserve">SST-22 </w:t>
      </w:r>
      <w:r>
        <w:t>INSTALACJA ELEKTRYCZNA</w:t>
      </w:r>
      <w:r>
        <w:t xml:space="preserve"> </w:t>
      </w:r>
      <w:r>
        <w:t>I TELETECHNICZNA</w:t>
      </w:r>
      <w:r>
        <w:tab/>
        <w:t>str.143</w:t>
      </w:r>
    </w:p>
    <w:p w14:paraId="26788C3C" w14:textId="1A78C734" w:rsidR="002807C5" w:rsidRPr="00027829" w:rsidRDefault="002807C5">
      <w:r w:rsidRPr="00027829">
        <w:br w:type="page"/>
      </w:r>
    </w:p>
    <w:p w14:paraId="7E0C6CA2" w14:textId="4F9D4E64" w:rsidR="00720D3A" w:rsidRPr="00EF6419" w:rsidRDefault="00720D3A" w:rsidP="00720D3A">
      <w:pPr>
        <w:spacing w:after="0"/>
        <w:jc w:val="center"/>
        <w:rPr>
          <w:b/>
          <w:bCs/>
          <w:sz w:val="36"/>
          <w:szCs w:val="36"/>
        </w:rPr>
      </w:pPr>
      <w:r w:rsidRPr="00720D3A">
        <w:rPr>
          <w:b/>
          <w:bCs/>
          <w:sz w:val="36"/>
          <w:szCs w:val="36"/>
        </w:rPr>
        <w:lastRenderedPageBreak/>
        <w:t>ST-0 WYMAGANIA OGÓLNE</w:t>
      </w:r>
    </w:p>
    <w:p w14:paraId="3A16272A" w14:textId="77424144" w:rsidR="00720D3A" w:rsidRPr="001C115D" w:rsidRDefault="003C1FA2" w:rsidP="00720D3A">
      <w:pPr>
        <w:pStyle w:val="Nagwek1"/>
        <w:numPr>
          <w:ilvl w:val="0"/>
          <w:numId w:val="1"/>
        </w:numPr>
      </w:pPr>
      <w:bookmarkStart w:id="0" w:name="_Toc422390887"/>
      <w:r w:rsidRPr="001C115D">
        <w:t>Wstęp</w:t>
      </w:r>
      <w:bookmarkEnd w:id="0"/>
    </w:p>
    <w:p w14:paraId="58C69456" w14:textId="77777777" w:rsidR="00720D3A" w:rsidRPr="001C115D" w:rsidRDefault="00720D3A" w:rsidP="00720D3A">
      <w:pPr>
        <w:pStyle w:val="Nagwek2"/>
        <w:numPr>
          <w:ilvl w:val="1"/>
          <w:numId w:val="1"/>
        </w:numPr>
      </w:pPr>
      <w:bookmarkStart w:id="1" w:name="_Toc422390888"/>
      <w:r w:rsidRPr="001C115D">
        <w:t>Przedmiot Specyfikacji</w:t>
      </w:r>
      <w:bookmarkEnd w:id="1"/>
    </w:p>
    <w:p w14:paraId="245ADF7E" w14:textId="457FAD51" w:rsidR="00993974" w:rsidRDefault="00720D3A" w:rsidP="00993974">
      <w:pPr>
        <w:ind w:left="1134"/>
      </w:pPr>
      <w:r w:rsidRPr="00720D3A">
        <w:t>Przedmiotem niniejszej specyfikacji technicznej są wymagania ogólne dotyczące wykonania i</w:t>
      </w:r>
      <w:r w:rsidR="00993974">
        <w:t> </w:t>
      </w:r>
      <w:r w:rsidRPr="00720D3A">
        <w:t>odbioru robót w ramach zadania pn. „</w:t>
      </w:r>
      <w:r w:rsidR="00993974">
        <w:t>B</w:t>
      </w:r>
      <w:r w:rsidR="00993974" w:rsidRPr="00993974">
        <w:t>udowa budynku biurowego z zapleczem warsztatowym wraz z niezbędną infrastrukturą techniczną i</w:t>
      </w:r>
      <w:r w:rsidR="00993974">
        <w:t> </w:t>
      </w:r>
      <w:r w:rsidR="00993974" w:rsidRPr="00993974">
        <w:t>zagospodarowaniem terenu</w:t>
      </w:r>
      <w:r w:rsidRPr="00720D3A">
        <w:t>” zlokalizowanego</w:t>
      </w:r>
      <w:r w:rsidR="00993974">
        <w:t xml:space="preserve"> na działkach ewid. 584/8, 585/10, 588/7, 589/7, 592/8, 593/8 i 4742 z obrębu 0010 w Mławie przy ul. Komunalnej.</w:t>
      </w:r>
    </w:p>
    <w:p w14:paraId="291D2F93" w14:textId="77777777" w:rsidR="00720D3A" w:rsidRPr="001C115D" w:rsidRDefault="00720D3A" w:rsidP="00720D3A">
      <w:pPr>
        <w:pStyle w:val="Nagwek2"/>
        <w:numPr>
          <w:ilvl w:val="1"/>
          <w:numId w:val="1"/>
        </w:numPr>
      </w:pPr>
      <w:bookmarkStart w:id="2" w:name="_Toc422390889"/>
      <w:r w:rsidRPr="001C115D">
        <w:t>Zakres stosowania Specyfikacji</w:t>
      </w:r>
      <w:bookmarkEnd w:id="2"/>
    </w:p>
    <w:p w14:paraId="06F8D4E4" w14:textId="0A1CB852" w:rsidR="00720D3A" w:rsidRPr="00720D3A" w:rsidRDefault="00720D3A" w:rsidP="003C1FA2">
      <w:pPr>
        <w:ind w:left="1134"/>
      </w:pPr>
      <w:r w:rsidRPr="00720D3A">
        <w:t>STWiORB jest dokumentem będącym podstawą do udzielenia zamówienia i zawarcia umowy na</w:t>
      </w:r>
      <w:r w:rsidR="00851C6B">
        <w:t> </w:t>
      </w:r>
      <w:r w:rsidRPr="00720D3A">
        <w:t xml:space="preserve">wykonanie robót zawartych w projekcie dot. </w:t>
      </w:r>
      <w:r w:rsidR="00851C6B">
        <w:t>ww.</w:t>
      </w:r>
      <w:r w:rsidRPr="00720D3A">
        <w:t xml:space="preserve"> inwestycji.</w:t>
      </w:r>
    </w:p>
    <w:p w14:paraId="4AF8505E" w14:textId="77777777" w:rsidR="00720D3A" w:rsidRPr="001C115D" w:rsidRDefault="00720D3A" w:rsidP="00720D3A">
      <w:pPr>
        <w:pStyle w:val="Nagwek2"/>
        <w:numPr>
          <w:ilvl w:val="1"/>
          <w:numId w:val="1"/>
        </w:numPr>
      </w:pPr>
      <w:bookmarkStart w:id="3" w:name="_Toc422390890"/>
      <w:r w:rsidRPr="001C115D">
        <w:t>Zakres Robót objętych Specyfikacją</w:t>
      </w:r>
      <w:bookmarkEnd w:id="3"/>
    </w:p>
    <w:p w14:paraId="5553C95F" w14:textId="77266395" w:rsidR="00720D3A" w:rsidRPr="00720D3A" w:rsidRDefault="00720D3A" w:rsidP="00720D3A">
      <w:pPr>
        <w:spacing w:after="0"/>
        <w:ind w:left="1134"/>
        <w:rPr>
          <w:b/>
          <w:bCs/>
        </w:rPr>
      </w:pPr>
      <w:bookmarkStart w:id="4" w:name="_Toc422390891"/>
      <w:r w:rsidRPr="00720D3A">
        <w:rPr>
          <w:b/>
          <w:bCs/>
        </w:rPr>
        <w:t>WYMAGANIA OGÓLNE</w:t>
      </w:r>
      <w:bookmarkEnd w:id="4"/>
    </w:p>
    <w:p w14:paraId="0A612997" w14:textId="77777777" w:rsidR="00720D3A" w:rsidRPr="00720D3A" w:rsidRDefault="00720D3A" w:rsidP="00720D3A">
      <w:pPr>
        <w:spacing w:after="0"/>
        <w:ind w:left="1134"/>
      </w:pPr>
      <w:r w:rsidRPr="00720D3A">
        <w:t>Specyfikację Ogólną należy stosować w powiązaniu z niżej wymienionymi Specyfikacjami Szczegółowymi:</w:t>
      </w:r>
    </w:p>
    <w:p w14:paraId="4C8544CB" w14:textId="77777777" w:rsidR="00720D3A" w:rsidRPr="00720D3A" w:rsidRDefault="00720D3A" w:rsidP="00AD686B">
      <w:pPr>
        <w:pStyle w:val="Akapitzlist"/>
        <w:numPr>
          <w:ilvl w:val="0"/>
          <w:numId w:val="4"/>
        </w:numPr>
      </w:pPr>
      <w:r w:rsidRPr="00720D3A">
        <w:t xml:space="preserve">SST-1   Roboty przygotowawcze </w:t>
      </w:r>
    </w:p>
    <w:p w14:paraId="2FAD0FC4" w14:textId="77777777" w:rsidR="00720D3A" w:rsidRPr="00720D3A" w:rsidRDefault="00720D3A" w:rsidP="00AD686B">
      <w:pPr>
        <w:pStyle w:val="Akapitzlist"/>
        <w:numPr>
          <w:ilvl w:val="0"/>
          <w:numId w:val="4"/>
        </w:numPr>
      </w:pPr>
      <w:r w:rsidRPr="00720D3A">
        <w:t>SST-2   Roboty ziemne</w:t>
      </w:r>
    </w:p>
    <w:p w14:paraId="1D429AE3" w14:textId="77777777" w:rsidR="00720D3A" w:rsidRPr="00720D3A" w:rsidRDefault="00720D3A" w:rsidP="00AD686B">
      <w:pPr>
        <w:pStyle w:val="Akapitzlist"/>
        <w:numPr>
          <w:ilvl w:val="0"/>
          <w:numId w:val="4"/>
        </w:numPr>
      </w:pPr>
      <w:r w:rsidRPr="00720D3A">
        <w:t>SST-3   Roboty murarskie</w:t>
      </w:r>
    </w:p>
    <w:p w14:paraId="1F3CB149" w14:textId="77777777" w:rsidR="00720D3A" w:rsidRPr="00720D3A" w:rsidRDefault="00720D3A" w:rsidP="00AD686B">
      <w:pPr>
        <w:pStyle w:val="Akapitzlist"/>
        <w:numPr>
          <w:ilvl w:val="0"/>
          <w:numId w:val="4"/>
        </w:numPr>
      </w:pPr>
      <w:r w:rsidRPr="00720D3A">
        <w:t>SST-4   Zbrojenie betonu</w:t>
      </w:r>
    </w:p>
    <w:p w14:paraId="766A078C" w14:textId="77777777" w:rsidR="00720D3A" w:rsidRPr="00720D3A" w:rsidRDefault="00720D3A" w:rsidP="00AD686B">
      <w:pPr>
        <w:pStyle w:val="Akapitzlist"/>
        <w:numPr>
          <w:ilvl w:val="0"/>
          <w:numId w:val="4"/>
        </w:numPr>
      </w:pPr>
      <w:r w:rsidRPr="00720D3A">
        <w:t>SST-5   Roboty betonowe</w:t>
      </w:r>
    </w:p>
    <w:p w14:paraId="5CB07161" w14:textId="77777777" w:rsidR="00720D3A" w:rsidRPr="003C390F" w:rsidRDefault="00720D3A" w:rsidP="00AD686B">
      <w:pPr>
        <w:pStyle w:val="Akapitzlist"/>
        <w:numPr>
          <w:ilvl w:val="0"/>
          <w:numId w:val="4"/>
        </w:numPr>
      </w:pPr>
      <w:r w:rsidRPr="003C390F">
        <w:t>SST-6   Roboty przy wznoszeniu rusztowań</w:t>
      </w:r>
    </w:p>
    <w:p w14:paraId="77FA8940" w14:textId="4072D98D" w:rsidR="00720D3A" w:rsidRPr="003C390F" w:rsidRDefault="00720D3A" w:rsidP="00AD686B">
      <w:pPr>
        <w:pStyle w:val="Akapitzlist"/>
        <w:numPr>
          <w:ilvl w:val="0"/>
          <w:numId w:val="4"/>
        </w:numPr>
      </w:pPr>
      <w:r w:rsidRPr="003C390F">
        <w:t xml:space="preserve">SST-7   Pokrycia dachowe z </w:t>
      </w:r>
      <w:r w:rsidR="003C390F" w:rsidRPr="003C390F">
        <w:t>blachy</w:t>
      </w:r>
      <w:r w:rsidRPr="003C390F">
        <w:t>, obróbki blacharskie, rynny i rury spustowe</w:t>
      </w:r>
    </w:p>
    <w:p w14:paraId="6170557B" w14:textId="77777777" w:rsidR="00720D3A" w:rsidRPr="003C390F" w:rsidRDefault="00720D3A" w:rsidP="00AD686B">
      <w:pPr>
        <w:pStyle w:val="Akapitzlist"/>
        <w:numPr>
          <w:ilvl w:val="0"/>
          <w:numId w:val="4"/>
        </w:numPr>
      </w:pPr>
      <w:r w:rsidRPr="003C390F">
        <w:t>SST-8   Roboty izolacyjne</w:t>
      </w:r>
    </w:p>
    <w:p w14:paraId="2D8C4BFE" w14:textId="620A6DA0" w:rsidR="00720D3A" w:rsidRPr="003C390F" w:rsidRDefault="00720D3A" w:rsidP="00AD686B">
      <w:pPr>
        <w:pStyle w:val="Akapitzlist"/>
        <w:numPr>
          <w:ilvl w:val="0"/>
          <w:numId w:val="4"/>
        </w:numPr>
      </w:pPr>
      <w:r w:rsidRPr="003C390F">
        <w:t>SST-9   Stolarka</w:t>
      </w:r>
      <w:r w:rsidR="00851C6B" w:rsidRPr="003C390F">
        <w:t xml:space="preserve"> okienna i drzwiowa</w:t>
      </w:r>
    </w:p>
    <w:p w14:paraId="7A4C0FDC" w14:textId="77777777" w:rsidR="00720D3A" w:rsidRPr="00720D3A" w:rsidRDefault="00720D3A" w:rsidP="00AD686B">
      <w:pPr>
        <w:pStyle w:val="Akapitzlist"/>
        <w:numPr>
          <w:ilvl w:val="0"/>
          <w:numId w:val="4"/>
        </w:numPr>
      </w:pPr>
      <w:r w:rsidRPr="003C390F">
        <w:t>SST-10 Ty</w:t>
      </w:r>
      <w:r w:rsidRPr="00720D3A">
        <w:t>nki wewnętrzne</w:t>
      </w:r>
    </w:p>
    <w:p w14:paraId="53095ACA" w14:textId="77777777" w:rsidR="00720D3A" w:rsidRPr="00720D3A" w:rsidRDefault="00720D3A" w:rsidP="00AD686B">
      <w:pPr>
        <w:pStyle w:val="Akapitzlist"/>
        <w:numPr>
          <w:ilvl w:val="0"/>
          <w:numId w:val="4"/>
        </w:numPr>
      </w:pPr>
      <w:r w:rsidRPr="00720D3A">
        <w:t>SST-11 Posadzki</w:t>
      </w:r>
    </w:p>
    <w:p w14:paraId="28ECD891" w14:textId="77777777" w:rsidR="00720D3A" w:rsidRPr="00720D3A" w:rsidRDefault="00720D3A" w:rsidP="00AD686B">
      <w:pPr>
        <w:pStyle w:val="Akapitzlist"/>
        <w:numPr>
          <w:ilvl w:val="0"/>
          <w:numId w:val="4"/>
        </w:numPr>
      </w:pPr>
      <w:r w:rsidRPr="00720D3A">
        <w:t>SST-12 Gładzie gipsowe</w:t>
      </w:r>
    </w:p>
    <w:p w14:paraId="213CFCB5" w14:textId="77777777" w:rsidR="00720D3A" w:rsidRPr="00720D3A" w:rsidRDefault="00720D3A" w:rsidP="00AD686B">
      <w:pPr>
        <w:pStyle w:val="Akapitzlist"/>
        <w:numPr>
          <w:ilvl w:val="0"/>
          <w:numId w:val="4"/>
        </w:numPr>
      </w:pPr>
      <w:r w:rsidRPr="00720D3A">
        <w:t>SST-13 Roboty glazurnicze</w:t>
      </w:r>
    </w:p>
    <w:p w14:paraId="3BB770EA" w14:textId="77777777" w:rsidR="00720D3A" w:rsidRPr="00720D3A" w:rsidRDefault="00720D3A" w:rsidP="00AD686B">
      <w:pPr>
        <w:pStyle w:val="Akapitzlist"/>
        <w:numPr>
          <w:ilvl w:val="0"/>
          <w:numId w:val="4"/>
        </w:numPr>
      </w:pPr>
      <w:r w:rsidRPr="00720D3A">
        <w:t>SST-14 Roboty malarskie</w:t>
      </w:r>
    </w:p>
    <w:p w14:paraId="07738D97" w14:textId="77777777" w:rsidR="00720D3A" w:rsidRPr="00720D3A" w:rsidRDefault="00720D3A" w:rsidP="00AD686B">
      <w:pPr>
        <w:pStyle w:val="Akapitzlist"/>
        <w:numPr>
          <w:ilvl w:val="0"/>
          <w:numId w:val="4"/>
        </w:numPr>
      </w:pPr>
      <w:r w:rsidRPr="00720D3A">
        <w:t>SST-15 Betonowe obrzeża i krawężniki</w:t>
      </w:r>
    </w:p>
    <w:p w14:paraId="770B7F64" w14:textId="0D2EC05C" w:rsidR="00720D3A" w:rsidRPr="00720D3A" w:rsidRDefault="00720D3A" w:rsidP="00AD686B">
      <w:pPr>
        <w:pStyle w:val="Akapitzlist"/>
        <w:numPr>
          <w:ilvl w:val="0"/>
          <w:numId w:val="4"/>
        </w:numPr>
      </w:pPr>
      <w:r w:rsidRPr="00720D3A">
        <w:t xml:space="preserve">SST-16 </w:t>
      </w:r>
      <w:r w:rsidR="00851C6B">
        <w:t>C</w:t>
      </w:r>
      <w:r w:rsidR="00851C6B" w:rsidRPr="00851C6B">
        <w:t>iągi pieszo-jezdne, place i miejsca postojowe z kostki brukowej</w:t>
      </w:r>
    </w:p>
    <w:p w14:paraId="3640FA36" w14:textId="55964F1B" w:rsidR="00720D3A" w:rsidRPr="00720D3A" w:rsidRDefault="00720D3A" w:rsidP="00720D3A">
      <w:pPr>
        <w:spacing w:after="0"/>
        <w:ind w:left="1134"/>
        <w:rPr>
          <w:b/>
          <w:bCs/>
        </w:rPr>
      </w:pPr>
      <w:bookmarkStart w:id="5" w:name="_Toc422390898"/>
      <w:r w:rsidRPr="00720D3A">
        <w:rPr>
          <w:b/>
          <w:bCs/>
        </w:rPr>
        <w:t>CHARAKTERYSTYKA INWESTYCJI</w:t>
      </w:r>
      <w:bookmarkEnd w:id="5"/>
    </w:p>
    <w:p w14:paraId="75CBB4EB" w14:textId="77777777" w:rsidR="00720D3A" w:rsidRPr="00720D3A" w:rsidRDefault="00720D3A" w:rsidP="00720D3A">
      <w:pPr>
        <w:spacing w:after="0"/>
        <w:ind w:left="1134"/>
      </w:pPr>
      <w:r w:rsidRPr="00720D3A">
        <w:t>Roboty budowlane związane z budową obiektu obejmują:</w:t>
      </w:r>
    </w:p>
    <w:p w14:paraId="22E88A44" w14:textId="026595CE" w:rsidR="00720D3A" w:rsidRPr="00720D3A" w:rsidRDefault="00720D3A" w:rsidP="00AD686B">
      <w:pPr>
        <w:pStyle w:val="Akapitzlist"/>
        <w:numPr>
          <w:ilvl w:val="0"/>
          <w:numId w:val="4"/>
        </w:numPr>
      </w:pPr>
      <w:r w:rsidRPr="00720D3A">
        <w:t>roboty przygotowawcze</w:t>
      </w:r>
      <w:r w:rsidR="00851C6B">
        <w:t>,</w:t>
      </w:r>
    </w:p>
    <w:p w14:paraId="4E0D25F3" w14:textId="75033892" w:rsidR="00720D3A" w:rsidRPr="00720D3A" w:rsidRDefault="00720D3A" w:rsidP="00AD686B">
      <w:pPr>
        <w:pStyle w:val="Akapitzlist"/>
        <w:numPr>
          <w:ilvl w:val="0"/>
          <w:numId w:val="4"/>
        </w:numPr>
      </w:pPr>
      <w:r w:rsidRPr="00720D3A">
        <w:t>roboty ziemne</w:t>
      </w:r>
      <w:r w:rsidR="00851C6B">
        <w:t>,</w:t>
      </w:r>
    </w:p>
    <w:p w14:paraId="6975AD8C" w14:textId="27B9E2BB" w:rsidR="00720D3A" w:rsidRDefault="00720D3A" w:rsidP="00AD686B">
      <w:pPr>
        <w:pStyle w:val="Akapitzlist"/>
        <w:numPr>
          <w:ilvl w:val="0"/>
          <w:numId w:val="4"/>
        </w:numPr>
      </w:pPr>
      <w:r w:rsidRPr="00720D3A">
        <w:t>roboty budowlane</w:t>
      </w:r>
      <w:r w:rsidR="00851C6B">
        <w:t>,</w:t>
      </w:r>
    </w:p>
    <w:p w14:paraId="0FEACC28" w14:textId="1B10FF90" w:rsidR="00851C6B" w:rsidRPr="00720D3A" w:rsidRDefault="00851C6B" w:rsidP="00AD686B">
      <w:pPr>
        <w:pStyle w:val="Akapitzlist"/>
        <w:numPr>
          <w:ilvl w:val="0"/>
          <w:numId w:val="4"/>
        </w:numPr>
      </w:pPr>
      <w:r>
        <w:t>roboty wykończeniowe.</w:t>
      </w:r>
    </w:p>
    <w:p w14:paraId="3F912079" w14:textId="65374C2D" w:rsidR="00720D3A" w:rsidRDefault="00720D3A" w:rsidP="00720D3A">
      <w:pPr>
        <w:spacing w:after="0"/>
        <w:ind w:left="1134"/>
        <w:rPr>
          <w:b/>
          <w:bCs/>
        </w:rPr>
      </w:pPr>
      <w:r w:rsidRPr="00720D3A">
        <w:rPr>
          <w:b/>
          <w:bCs/>
        </w:rPr>
        <w:t>ROBOTY TYMCZASOWE I TOWARZYSZ</w:t>
      </w:r>
      <w:r w:rsidRPr="00720D3A">
        <w:rPr>
          <w:rFonts w:hint="eastAsia"/>
          <w:b/>
          <w:bCs/>
        </w:rPr>
        <w:t>Ą</w:t>
      </w:r>
      <w:r w:rsidRPr="00720D3A">
        <w:rPr>
          <w:b/>
          <w:bCs/>
        </w:rPr>
        <w:t>CE</w:t>
      </w:r>
    </w:p>
    <w:p w14:paraId="5DACD48B" w14:textId="76BE9D6E" w:rsidR="00AA129D" w:rsidRPr="00AA129D" w:rsidRDefault="00AA129D" w:rsidP="00720D3A">
      <w:pPr>
        <w:spacing w:after="0"/>
        <w:ind w:left="1134"/>
      </w:pPr>
      <w:r w:rsidRPr="00AA129D">
        <w:t xml:space="preserve">Roboty </w:t>
      </w:r>
      <w:r>
        <w:t>tymczasowe</w:t>
      </w:r>
      <w:r w:rsidRPr="00AA129D">
        <w:t xml:space="preserve"> związane z budową obiektu obejmują:</w:t>
      </w:r>
    </w:p>
    <w:p w14:paraId="3D9790B5" w14:textId="09AA6F70" w:rsidR="00720D3A" w:rsidRPr="00720D3A" w:rsidRDefault="00720D3A" w:rsidP="00AD686B">
      <w:pPr>
        <w:pStyle w:val="Akapitzlist"/>
        <w:numPr>
          <w:ilvl w:val="0"/>
          <w:numId w:val="4"/>
        </w:numPr>
      </w:pPr>
      <w:r w:rsidRPr="00720D3A">
        <w:t>wydzielenie i ogrodzenie terenu</w:t>
      </w:r>
      <w:r w:rsidR="00AA129D">
        <w:t>,</w:t>
      </w:r>
    </w:p>
    <w:p w14:paraId="7A9745EB" w14:textId="6A81D382" w:rsidR="00720D3A" w:rsidRPr="00720D3A" w:rsidRDefault="00720D3A" w:rsidP="00AD686B">
      <w:pPr>
        <w:pStyle w:val="Akapitzlist"/>
        <w:numPr>
          <w:ilvl w:val="0"/>
          <w:numId w:val="4"/>
        </w:numPr>
      </w:pPr>
      <w:r w:rsidRPr="00720D3A">
        <w:t>wywóz nadmiaru urobku, gruzu i utylizacj</w:t>
      </w:r>
      <w:r w:rsidRPr="00720D3A">
        <w:rPr>
          <w:rFonts w:hint="eastAsia"/>
        </w:rPr>
        <w:t>ę</w:t>
      </w:r>
      <w:r w:rsidR="00AA129D">
        <w:t>,</w:t>
      </w:r>
    </w:p>
    <w:p w14:paraId="1862443B" w14:textId="119C086F" w:rsidR="00720D3A" w:rsidRPr="00720D3A" w:rsidRDefault="00720D3A" w:rsidP="00AD686B">
      <w:pPr>
        <w:pStyle w:val="Akapitzlist"/>
        <w:numPr>
          <w:ilvl w:val="0"/>
          <w:numId w:val="4"/>
        </w:numPr>
      </w:pPr>
      <w:r w:rsidRPr="00720D3A">
        <w:t>ustawienie rusztowa</w:t>
      </w:r>
      <w:r w:rsidRPr="00720D3A">
        <w:rPr>
          <w:rFonts w:hint="eastAsia"/>
        </w:rPr>
        <w:t>ń</w:t>
      </w:r>
      <w:r w:rsidR="00AA129D">
        <w:t>.</w:t>
      </w:r>
    </w:p>
    <w:p w14:paraId="134FF182" w14:textId="2C1B2B4B" w:rsidR="00720D3A" w:rsidRPr="00720D3A" w:rsidRDefault="00720D3A" w:rsidP="00720D3A">
      <w:pPr>
        <w:spacing w:after="0"/>
        <w:ind w:left="1134"/>
        <w:rPr>
          <w:b/>
          <w:bCs/>
        </w:rPr>
      </w:pPr>
      <w:r w:rsidRPr="00720D3A">
        <w:rPr>
          <w:b/>
          <w:bCs/>
        </w:rPr>
        <w:t>DOKUMENTACJA TECHNICZNA OKRE</w:t>
      </w:r>
      <w:r w:rsidRPr="00720D3A">
        <w:rPr>
          <w:rFonts w:hint="eastAsia"/>
          <w:b/>
          <w:bCs/>
        </w:rPr>
        <w:t>Ś</w:t>
      </w:r>
      <w:r w:rsidRPr="00720D3A">
        <w:rPr>
          <w:b/>
          <w:bCs/>
        </w:rPr>
        <w:t>LAJ</w:t>
      </w:r>
      <w:r w:rsidRPr="00720D3A">
        <w:rPr>
          <w:rFonts w:hint="eastAsia"/>
          <w:b/>
          <w:bCs/>
        </w:rPr>
        <w:t>Ą</w:t>
      </w:r>
      <w:r w:rsidRPr="00720D3A">
        <w:rPr>
          <w:b/>
          <w:bCs/>
        </w:rPr>
        <w:t>CA PRZEDMIOT ZAMÓWIENIA I STANOWI</w:t>
      </w:r>
      <w:r w:rsidRPr="00720D3A">
        <w:rPr>
          <w:rFonts w:hint="eastAsia"/>
          <w:b/>
          <w:bCs/>
        </w:rPr>
        <w:t>Ą</w:t>
      </w:r>
      <w:r w:rsidRPr="00720D3A">
        <w:rPr>
          <w:b/>
          <w:bCs/>
        </w:rPr>
        <w:t>CA PODSTAW</w:t>
      </w:r>
      <w:r w:rsidRPr="00720D3A">
        <w:rPr>
          <w:rFonts w:hint="eastAsia"/>
          <w:b/>
          <w:bCs/>
        </w:rPr>
        <w:t>Ę</w:t>
      </w:r>
      <w:r w:rsidRPr="00720D3A">
        <w:rPr>
          <w:b/>
          <w:bCs/>
        </w:rPr>
        <w:t xml:space="preserve"> DO REALIZACJI ROBÓT</w:t>
      </w:r>
    </w:p>
    <w:p w14:paraId="7CF0BC99" w14:textId="40E226FB" w:rsidR="00720D3A" w:rsidRPr="00720D3A" w:rsidRDefault="00720D3A" w:rsidP="00AD686B">
      <w:pPr>
        <w:pStyle w:val="Akapitzlist"/>
        <w:numPr>
          <w:ilvl w:val="0"/>
          <w:numId w:val="5"/>
        </w:numPr>
        <w:spacing w:after="0"/>
      </w:pPr>
      <w:r w:rsidRPr="00720D3A">
        <w:lastRenderedPageBreak/>
        <w:t>Projekt budowlany, projekt techniczny</w:t>
      </w:r>
      <w:r w:rsidR="001F029B">
        <w:t xml:space="preserve"> i</w:t>
      </w:r>
      <w:r w:rsidRPr="00720D3A">
        <w:t xml:space="preserve"> przedmiary robót.</w:t>
      </w:r>
    </w:p>
    <w:p w14:paraId="3A803883" w14:textId="3EFE3643" w:rsidR="00720D3A" w:rsidRPr="00720D3A" w:rsidRDefault="00720D3A" w:rsidP="00AD686B">
      <w:pPr>
        <w:pStyle w:val="Akapitzlist"/>
        <w:numPr>
          <w:ilvl w:val="0"/>
          <w:numId w:val="5"/>
        </w:numPr>
        <w:spacing w:after="0"/>
      </w:pPr>
      <w:r w:rsidRPr="00720D3A">
        <w:t>Spis szczegó</w:t>
      </w:r>
      <w:r w:rsidRPr="00720D3A">
        <w:rPr>
          <w:rFonts w:hint="eastAsia"/>
        </w:rPr>
        <w:t>ł</w:t>
      </w:r>
      <w:r w:rsidRPr="00720D3A">
        <w:t>owych specyfikacji technicznych</w:t>
      </w:r>
      <w:r w:rsidR="001F029B">
        <w:t>:</w:t>
      </w:r>
    </w:p>
    <w:p w14:paraId="6404C80A" w14:textId="39748254" w:rsidR="00720D3A" w:rsidRPr="00720D3A" w:rsidRDefault="00720D3A" w:rsidP="00AD686B">
      <w:pPr>
        <w:pStyle w:val="Akapitzlist"/>
        <w:numPr>
          <w:ilvl w:val="1"/>
          <w:numId w:val="5"/>
        </w:numPr>
        <w:spacing w:after="0"/>
      </w:pPr>
      <w:r w:rsidRPr="00720D3A">
        <w:t>ogólna specyfikacja techniczna</w:t>
      </w:r>
      <w:r w:rsidR="001F029B">
        <w:t>,</w:t>
      </w:r>
    </w:p>
    <w:p w14:paraId="267B084B" w14:textId="75AA56E7" w:rsidR="00720D3A" w:rsidRPr="00720D3A" w:rsidRDefault="00720D3A" w:rsidP="00AD686B">
      <w:pPr>
        <w:pStyle w:val="Akapitzlist"/>
        <w:numPr>
          <w:ilvl w:val="1"/>
          <w:numId w:val="5"/>
        </w:numPr>
        <w:spacing w:after="0"/>
      </w:pPr>
      <w:r w:rsidRPr="00720D3A">
        <w:t>szczegó</w:t>
      </w:r>
      <w:r w:rsidRPr="00720D3A">
        <w:rPr>
          <w:rFonts w:hint="eastAsia"/>
        </w:rPr>
        <w:t>ł</w:t>
      </w:r>
      <w:r w:rsidRPr="00720D3A">
        <w:t>owe specyfikacje techniczne</w:t>
      </w:r>
      <w:r w:rsidR="001F029B">
        <w:t>.</w:t>
      </w:r>
    </w:p>
    <w:p w14:paraId="58F9E4DC" w14:textId="77777777" w:rsidR="00720D3A" w:rsidRPr="00720D3A" w:rsidRDefault="00720D3A" w:rsidP="00AD686B">
      <w:pPr>
        <w:pStyle w:val="Akapitzlist"/>
        <w:numPr>
          <w:ilvl w:val="0"/>
          <w:numId w:val="5"/>
        </w:numPr>
        <w:spacing w:after="0"/>
      </w:pPr>
      <w:r w:rsidRPr="00720D3A">
        <w:t>Zgodno</w:t>
      </w:r>
      <w:r w:rsidRPr="00720D3A">
        <w:rPr>
          <w:rFonts w:hint="eastAsia"/>
        </w:rPr>
        <w:t>ść</w:t>
      </w:r>
      <w:r w:rsidRPr="00720D3A">
        <w:t xml:space="preserve"> robot z dokumentacj</w:t>
      </w:r>
      <w:r w:rsidRPr="00720D3A">
        <w:rPr>
          <w:rFonts w:hint="eastAsia"/>
        </w:rPr>
        <w:t>ą</w:t>
      </w:r>
      <w:r w:rsidRPr="00720D3A">
        <w:t xml:space="preserve"> techniczn</w:t>
      </w:r>
      <w:r w:rsidRPr="00720D3A">
        <w:rPr>
          <w:rFonts w:hint="eastAsia"/>
        </w:rPr>
        <w:t>ą</w:t>
      </w:r>
    </w:p>
    <w:p w14:paraId="05CDADEF" w14:textId="77777777" w:rsidR="00720D3A" w:rsidRPr="00720D3A" w:rsidRDefault="00720D3A" w:rsidP="00720D3A">
      <w:pPr>
        <w:pStyle w:val="Akapitzlist"/>
        <w:spacing w:after="0"/>
        <w:ind w:left="1854"/>
      </w:pPr>
      <w:r w:rsidRPr="00720D3A">
        <w:t>Wykonawca jest odpowiedzialny za jako</w:t>
      </w:r>
      <w:r w:rsidRPr="00720D3A">
        <w:rPr>
          <w:rFonts w:hint="eastAsia"/>
        </w:rPr>
        <w:t>ść</w:t>
      </w:r>
      <w:r w:rsidRPr="00720D3A">
        <w:t xml:space="preserve"> prac i ich zgodno</w:t>
      </w:r>
      <w:r w:rsidRPr="00720D3A">
        <w:rPr>
          <w:rFonts w:hint="eastAsia"/>
        </w:rPr>
        <w:t>ść</w:t>
      </w:r>
      <w:r w:rsidRPr="00720D3A">
        <w:t xml:space="preserve"> z dokumentacj</w:t>
      </w:r>
      <w:r w:rsidRPr="00720D3A">
        <w:rPr>
          <w:rFonts w:hint="eastAsia"/>
        </w:rPr>
        <w:t>ą</w:t>
      </w:r>
      <w:r w:rsidRPr="00720D3A">
        <w:t xml:space="preserve"> kontraktow</w:t>
      </w:r>
      <w:r w:rsidRPr="00720D3A">
        <w:rPr>
          <w:rFonts w:hint="eastAsia"/>
        </w:rPr>
        <w:t>ą</w:t>
      </w:r>
      <w:r w:rsidRPr="00720D3A">
        <w:t xml:space="preserve"> i techniczn</w:t>
      </w:r>
      <w:r w:rsidRPr="00720D3A">
        <w:rPr>
          <w:rFonts w:hint="eastAsia"/>
        </w:rPr>
        <w:t>ą</w:t>
      </w:r>
      <w:r w:rsidRPr="00720D3A">
        <w:t>, specyfikacjami technicznymi i instrukcjami Inspektora Nadzoru Inwestorskiego.</w:t>
      </w:r>
    </w:p>
    <w:p w14:paraId="3E964D6A" w14:textId="77777777" w:rsidR="00720D3A" w:rsidRPr="00720D3A" w:rsidRDefault="00720D3A" w:rsidP="00720D3A">
      <w:pPr>
        <w:pStyle w:val="Akapitzlist"/>
        <w:spacing w:after="0"/>
        <w:ind w:left="1854"/>
      </w:pPr>
      <w:r w:rsidRPr="00720D3A">
        <w:t>Wykonawca jest zobowi</w:t>
      </w:r>
      <w:r w:rsidRPr="00720D3A">
        <w:rPr>
          <w:rFonts w:hint="eastAsia"/>
        </w:rPr>
        <w:t>ą</w:t>
      </w:r>
      <w:r w:rsidRPr="00720D3A">
        <w:t>zany wykonywa</w:t>
      </w:r>
      <w:r w:rsidRPr="00720D3A">
        <w:rPr>
          <w:rFonts w:hint="eastAsia"/>
        </w:rPr>
        <w:t>ć</w:t>
      </w:r>
      <w:r w:rsidRPr="00720D3A">
        <w:t xml:space="preserve"> wszystkie roboty </w:t>
      </w:r>
      <w:r w:rsidRPr="00720D3A">
        <w:rPr>
          <w:rFonts w:hint="eastAsia"/>
        </w:rPr>
        <w:t>ś</w:t>
      </w:r>
      <w:r w:rsidRPr="00720D3A">
        <w:t>ci</w:t>
      </w:r>
      <w:r w:rsidRPr="00720D3A">
        <w:rPr>
          <w:rFonts w:hint="eastAsia"/>
        </w:rPr>
        <w:t>ś</w:t>
      </w:r>
      <w:r w:rsidRPr="00720D3A">
        <w:t>le wed</w:t>
      </w:r>
      <w:r w:rsidRPr="00720D3A">
        <w:rPr>
          <w:rFonts w:hint="eastAsia"/>
        </w:rPr>
        <w:t>ł</w:t>
      </w:r>
      <w:r w:rsidRPr="00720D3A">
        <w:t>ug otrzymanej dokumentacji technicznej.</w:t>
      </w:r>
    </w:p>
    <w:p w14:paraId="2724C010" w14:textId="57E2C77A" w:rsidR="00720D3A" w:rsidRPr="00720D3A" w:rsidRDefault="00720D3A" w:rsidP="00AD686B">
      <w:pPr>
        <w:pStyle w:val="Akapitzlist"/>
        <w:numPr>
          <w:ilvl w:val="0"/>
          <w:numId w:val="5"/>
        </w:numPr>
        <w:spacing w:after="0"/>
      </w:pPr>
      <w:r w:rsidRPr="00720D3A">
        <w:t>Dokumentacja Projektowa, Specyfikacja Techniczna, przedmiary robot oraz dodatkowe dokumenty przekazane przez Zamawiaj</w:t>
      </w:r>
      <w:r w:rsidRPr="00720D3A">
        <w:rPr>
          <w:rFonts w:hint="eastAsia"/>
        </w:rPr>
        <w:t>ą</w:t>
      </w:r>
      <w:r w:rsidRPr="00720D3A">
        <w:t>cego Wykonawcy stanowi</w:t>
      </w:r>
      <w:r w:rsidRPr="00720D3A">
        <w:rPr>
          <w:rFonts w:hint="eastAsia"/>
        </w:rPr>
        <w:t>ą</w:t>
      </w:r>
      <w:r w:rsidRPr="00720D3A">
        <w:t xml:space="preserve"> cz</w:t>
      </w:r>
      <w:r w:rsidRPr="00720D3A">
        <w:rPr>
          <w:rFonts w:hint="eastAsia"/>
        </w:rPr>
        <w:t>ęść</w:t>
      </w:r>
      <w:r w:rsidRPr="00720D3A">
        <w:t xml:space="preserve"> zlecenia, a</w:t>
      </w:r>
      <w:r w:rsidR="001F029B">
        <w:t> </w:t>
      </w:r>
      <w:r w:rsidRPr="00720D3A">
        <w:t>wymagania wyszczególnione w cho</w:t>
      </w:r>
      <w:r w:rsidRPr="00720D3A">
        <w:rPr>
          <w:rFonts w:hint="eastAsia"/>
        </w:rPr>
        <w:t>ć</w:t>
      </w:r>
      <w:r w:rsidRPr="00720D3A">
        <w:t>by jednym z nich s</w:t>
      </w:r>
      <w:r w:rsidRPr="00720D3A">
        <w:rPr>
          <w:rFonts w:hint="eastAsia"/>
        </w:rPr>
        <w:t>ą</w:t>
      </w:r>
      <w:r w:rsidRPr="00720D3A">
        <w:t xml:space="preserve"> obowi</w:t>
      </w:r>
      <w:r w:rsidRPr="00720D3A">
        <w:rPr>
          <w:rFonts w:hint="eastAsia"/>
        </w:rPr>
        <w:t>ą</w:t>
      </w:r>
      <w:r w:rsidRPr="00720D3A">
        <w:t>zuj</w:t>
      </w:r>
      <w:r w:rsidRPr="00720D3A">
        <w:rPr>
          <w:rFonts w:hint="eastAsia"/>
        </w:rPr>
        <w:t>ą</w:t>
      </w:r>
      <w:r w:rsidRPr="00720D3A">
        <w:t>ce dla Wykonawcy tak jakby zawarte by</w:t>
      </w:r>
      <w:r w:rsidRPr="00720D3A">
        <w:rPr>
          <w:rFonts w:hint="eastAsia"/>
        </w:rPr>
        <w:t>ł</w:t>
      </w:r>
      <w:r w:rsidRPr="00720D3A">
        <w:t>y w ca</w:t>
      </w:r>
      <w:r w:rsidRPr="00720D3A">
        <w:rPr>
          <w:rFonts w:hint="eastAsia"/>
        </w:rPr>
        <w:t>ł</w:t>
      </w:r>
      <w:r w:rsidRPr="00720D3A">
        <w:t>ej dokumentacji. W przypadku rozbie</w:t>
      </w:r>
      <w:r w:rsidRPr="00720D3A">
        <w:rPr>
          <w:rFonts w:hint="eastAsia"/>
        </w:rPr>
        <w:t>ż</w:t>
      </w:r>
      <w:r w:rsidRPr="00720D3A">
        <w:t>no</w:t>
      </w:r>
      <w:r w:rsidRPr="00720D3A">
        <w:rPr>
          <w:rFonts w:hint="eastAsia"/>
        </w:rPr>
        <w:t>ś</w:t>
      </w:r>
      <w:r w:rsidRPr="00720D3A">
        <w:t>ci w ustaleniach poszczególnych dokumentów obowi</w:t>
      </w:r>
      <w:r w:rsidRPr="00720D3A">
        <w:rPr>
          <w:rFonts w:hint="eastAsia"/>
        </w:rPr>
        <w:t>ą</w:t>
      </w:r>
      <w:r w:rsidRPr="00720D3A">
        <w:t>zuj</w:t>
      </w:r>
      <w:r w:rsidRPr="00720D3A">
        <w:rPr>
          <w:rFonts w:hint="eastAsia"/>
        </w:rPr>
        <w:t>ą</w:t>
      </w:r>
      <w:r w:rsidRPr="00720D3A">
        <w:t>ca kolejno</w:t>
      </w:r>
      <w:r w:rsidRPr="00720D3A">
        <w:rPr>
          <w:rFonts w:hint="eastAsia"/>
        </w:rPr>
        <w:t>ść</w:t>
      </w:r>
      <w:r w:rsidRPr="00720D3A">
        <w:t xml:space="preserve"> ich wa</w:t>
      </w:r>
      <w:r w:rsidRPr="00720D3A">
        <w:rPr>
          <w:rFonts w:hint="eastAsia"/>
        </w:rPr>
        <w:t>ż</w:t>
      </w:r>
      <w:r w:rsidRPr="00720D3A">
        <w:t>no</w:t>
      </w:r>
      <w:r w:rsidRPr="00720D3A">
        <w:rPr>
          <w:rFonts w:hint="eastAsia"/>
        </w:rPr>
        <w:t>ś</w:t>
      </w:r>
      <w:r w:rsidRPr="00720D3A">
        <w:t>ci:</w:t>
      </w:r>
    </w:p>
    <w:p w14:paraId="47E8F683" w14:textId="32BD8643" w:rsidR="00720D3A" w:rsidRPr="00720D3A" w:rsidRDefault="001F029B" w:rsidP="00AD686B">
      <w:pPr>
        <w:pStyle w:val="Akapitzlist"/>
        <w:numPr>
          <w:ilvl w:val="1"/>
          <w:numId w:val="5"/>
        </w:numPr>
        <w:spacing w:after="0"/>
      </w:pPr>
      <w:r>
        <w:t>d</w:t>
      </w:r>
      <w:r w:rsidR="00720D3A" w:rsidRPr="00720D3A">
        <w:t>okumentacja projektowa</w:t>
      </w:r>
      <w:r>
        <w:t>,</w:t>
      </w:r>
    </w:p>
    <w:p w14:paraId="4F45CB1E" w14:textId="2BD48E49" w:rsidR="00720D3A" w:rsidRPr="00720D3A" w:rsidRDefault="001F029B" w:rsidP="00AD686B">
      <w:pPr>
        <w:pStyle w:val="Akapitzlist"/>
        <w:numPr>
          <w:ilvl w:val="1"/>
          <w:numId w:val="5"/>
        </w:numPr>
        <w:spacing w:after="0"/>
      </w:pPr>
      <w:r>
        <w:t>s</w:t>
      </w:r>
      <w:r w:rsidR="00720D3A" w:rsidRPr="00720D3A">
        <w:t>pecyfikacje techniczne</w:t>
      </w:r>
      <w:r>
        <w:t>,</w:t>
      </w:r>
    </w:p>
    <w:p w14:paraId="438E1B56" w14:textId="1463471C" w:rsidR="00720D3A" w:rsidRPr="00720D3A" w:rsidRDefault="001F029B" w:rsidP="00AD686B">
      <w:pPr>
        <w:pStyle w:val="Akapitzlist"/>
        <w:numPr>
          <w:ilvl w:val="1"/>
          <w:numId w:val="5"/>
        </w:numPr>
        <w:spacing w:after="0"/>
      </w:pPr>
      <w:r>
        <w:t>p</w:t>
      </w:r>
      <w:r w:rsidR="00720D3A" w:rsidRPr="00720D3A">
        <w:t>rzedmiar robót</w:t>
      </w:r>
      <w:r>
        <w:t>.</w:t>
      </w:r>
    </w:p>
    <w:p w14:paraId="5C229405" w14:textId="543E30B2" w:rsidR="00720D3A" w:rsidRPr="001F029B" w:rsidRDefault="00720D3A" w:rsidP="001F029B">
      <w:pPr>
        <w:pStyle w:val="Akapitzlist"/>
        <w:spacing w:after="0"/>
        <w:ind w:left="1854"/>
      </w:pPr>
      <w:r w:rsidRPr="00720D3A">
        <w:t>Wykonawca nie mo</w:t>
      </w:r>
      <w:r w:rsidRPr="00720D3A">
        <w:rPr>
          <w:rFonts w:hint="eastAsia"/>
        </w:rPr>
        <w:t>ż</w:t>
      </w:r>
      <w:r w:rsidRPr="00720D3A">
        <w:t>e wykorzystywa</w:t>
      </w:r>
      <w:r w:rsidRPr="00720D3A">
        <w:rPr>
          <w:rFonts w:hint="eastAsia"/>
        </w:rPr>
        <w:t>ć</w:t>
      </w:r>
      <w:r w:rsidRPr="00720D3A">
        <w:t xml:space="preserve"> b</w:t>
      </w:r>
      <w:r w:rsidRPr="00720D3A">
        <w:rPr>
          <w:rFonts w:hint="eastAsia"/>
        </w:rPr>
        <w:t>łę</w:t>
      </w:r>
      <w:r w:rsidRPr="00720D3A">
        <w:t>dów lub opuszcze</w:t>
      </w:r>
      <w:r w:rsidRPr="00720D3A">
        <w:rPr>
          <w:rFonts w:hint="eastAsia"/>
        </w:rPr>
        <w:t>ń</w:t>
      </w:r>
      <w:r w:rsidRPr="00720D3A">
        <w:t xml:space="preserve"> w Dokumentach Przetargowych, a o ich wykryciu winien natychmiast powiadomi</w:t>
      </w:r>
      <w:r w:rsidRPr="00720D3A">
        <w:rPr>
          <w:rFonts w:hint="eastAsia"/>
        </w:rPr>
        <w:t>ć</w:t>
      </w:r>
      <w:r w:rsidRPr="00720D3A">
        <w:t xml:space="preserve"> Zamawiaj</w:t>
      </w:r>
      <w:r w:rsidRPr="00720D3A">
        <w:rPr>
          <w:rFonts w:hint="eastAsia"/>
        </w:rPr>
        <w:t>ą</w:t>
      </w:r>
      <w:r w:rsidRPr="00720D3A">
        <w:t>cego, który</w:t>
      </w:r>
      <w:r w:rsidR="001F029B">
        <w:t> </w:t>
      </w:r>
      <w:r w:rsidRPr="00720D3A">
        <w:t>dokona odpowiednich zmian lub poprawek.</w:t>
      </w:r>
    </w:p>
    <w:p w14:paraId="35956406" w14:textId="77777777" w:rsidR="00720D3A" w:rsidRPr="001C115D" w:rsidRDefault="00720D3A" w:rsidP="00720D3A">
      <w:pPr>
        <w:pStyle w:val="Nagwek2"/>
        <w:numPr>
          <w:ilvl w:val="1"/>
          <w:numId w:val="1"/>
        </w:numPr>
      </w:pPr>
      <w:bookmarkStart w:id="6" w:name="_Toc422390899"/>
      <w:r w:rsidRPr="001C115D">
        <w:t>Określenia podstawowe</w:t>
      </w:r>
      <w:bookmarkEnd w:id="6"/>
    </w:p>
    <w:p w14:paraId="73F9467C" w14:textId="33BAAF03" w:rsidR="00720D3A" w:rsidRPr="00720D3A" w:rsidRDefault="00720D3A" w:rsidP="003C1FA2">
      <w:pPr>
        <w:ind w:left="1134"/>
      </w:pPr>
      <w:r w:rsidRPr="00720D3A">
        <w:t>Określenia i nazewnictwo użyte w niniejszej specyfikacji technicznej STWiORB są zgodne z</w:t>
      </w:r>
      <w:r w:rsidR="001F029B">
        <w:t> </w:t>
      </w:r>
      <w:r w:rsidRPr="00720D3A">
        <w:t>obowiązującymi podanymi w normach PN i przepisach Prawa budowlanego.</w:t>
      </w:r>
    </w:p>
    <w:p w14:paraId="51AE916C" w14:textId="77777777" w:rsidR="00720D3A" w:rsidRPr="003C1FA2" w:rsidRDefault="00720D3A" w:rsidP="001F029B">
      <w:pPr>
        <w:spacing w:after="0"/>
        <w:ind w:left="1134"/>
      </w:pPr>
      <w:r w:rsidRPr="00720D3A">
        <w:t>Użyte w STWiORB wymienione poniżej określenia należy rozumieć w każdym przypadku następująco:</w:t>
      </w:r>
    </w:p>
    <w:p w14:paraId="769E821B" w14:textId="49643831" w:rsidR="00720D3A" w:rsidRPr="00720D3A" w:rsidRDefault="001F029B" w:rsidP="001F029B">
      <w:pPr>
        <w:pStyle w:val="Akapitzlist"/>
        <w:numPr>
          <w:ilvl w:val="0"/>
          <w:numId w:val="21"/>
        </w:numPr>
      </w:pPr>
      <w:r>
        <w:t>b</w:t>
      </w:r>
      <w:r w:rsidR="00720D3A" w:rsidRPr="00720D3A">
        <w:t>udowa – wykonanie obiektu budowlanego w określonym miejscu, a także odbudowę, rozbudowę, nadbudowę obiektu budowlanego</w:t>
      </w:r>
      <w:r>
        <w:t>;</w:t>
      </w:r>
    </w:p>
    <w:p w14:paraId="39F23753" w14:textId="1DF064FC" w:rsidR="00720D3A" w:rsidRPr="00720D3A" w:rsidRDefault="001F029B" w:rsidP="001F029B">
      <w:pPr>
        <w:pStyle w:val="Akapitzlist"/>
        <w:numPr>
          <w:ilvl w:val="0"/>
          <w:numId w:val="21"/>
        </w:numPr>
      </w:pPr>
      <w:r>
        <w:t>b</w:t>
      </w:r>
      <w:r w:rsidR="00720D3A" w:rsidRPr="00720D3A">
        <w:t>udowla - każdy obiekt budowlany nie będący budynkiem lub obiektem małej architektury, jak: drogi, sieci techniczne, konstrukcje oporowe, nadziemne i podziemne przejścia dla pieszych, sieci uzbrojenia terenu oraz fundamenty, jako odrębne pod względem technicznym części przedmiotów składających się na całość użytkową</w:t>
      </w:r>
      <w:r>
        <w:t>;</w:t>
      </w:r>
    </w:p>
    <w:p w14:paraId="1C414C30" w14:textId="2DF0A3EE" w:rsidR="00720D3A" w:rsidRPr="00720D3A" w:rsidRDefault="001F029B" w:rsidP="001F029B">
      <w:pPr>
        <w:pStyle w:val="Akapitzlist"/>
        <w:numPr>
          <w:ilvl w:val="0"/>
          <w:numId w:val="21"/>
        </w:numPr>
      </w:pPr>
      <w:r>
        <w:t>d</w:t>
      </w:r>
      <w:r w:rsidR="00720D3A" w:rsidRPr="00720D3A">
        <w:t xml:space="preserve">ata </w:t>
      </w:r>
      <w:r>
        <w:t>r</w:t>
      </w:r>
      <w:r w:rsidR="00720D3A" w:rsidRPr="00720D3A">
        <w:t xml:space="preserve">ozpoczęcia – oznacza datę rozpoczęcia </w:t>
      </w:r>
      <w:r w:rsidR="000F23AD">
        <w:t>r</w:t>
      </w:r>
      <w:r w:rsidR="00720D3A" w:rsidRPr="00720D3A">
        <w:t>obót i datę przekazania Wykonawcy placu budowy</w:t>
      </w:r>
      <w:r>
        <w:t>;</w:t>
      </w:r>
    </w:p>
    <w:p w14:paraId="10148989" w14:textId="4E8F8953" w:rsidR="00720D3A" w:rsidRPr="00720D3A" w:rsidRDefault="000F23AD" w:rsidP="001F029B">
      <w:pPr>
        <w:pStyle w:val="Akapitzlist"/>
        <w:numPr>
          <w:ilvl w:val="0"/>
          <w:numId w:val="21"/>
        </w:numPr>
      </w:pPr>
      <w:r>
        <w:t>d</w:t>
      </w:r>
      <w:r w:rsidR="00720D3A" w:rsidRPr="00720D3A">
        <w:t xml:space="preserve">okumentacja projektowa – oznacza dokumentację, zawierającą również </w:t>
      </w:r>
      <w:r>
        <w:t>r</w:t>
      </w:r>
      <w:r w:rsidR="00720D3A" w:rsidRPr="00720D3A">
        <w:t>ysunki, stanowiącą załącznik do Specyfikacji</w:t>
      </w:r>
      <w:r>
        <w:t>;</w:t>
      </w:r>
    </w:p>
    <w:p w14:paraId="7EECF3CE" w14:textId="536CA4E1" w:rsidR="00720D3A" w:rsidRPr="00720D3A" w:rsidRDefault="000F23AD" w:rsidP="001F029B">
      <w:pPr>
        <w:pStyle w:val="Akapitzlist"/>
        <w:numPr>
          <w:ilvl w:val="0"/>
          <w:numId w:val="21"/>
        </w:numPr>
      </w:pPr>
      <w:r>
        <w:t>d</w:t>
      </w:r>
      <w:r w:rsidR="00720D3A" w:rsidRPr="00720D3A">
        <w:t>roga tymczasowa (montażowa) - droga specjalnie przygotowana, przeznaczona do</w:t>
      </w:r>
      <w:r>
        <w:t> </w:t>
      </w:r>
      <w:r w:rsidR="00720D3A" w:rsidRPr="00720D3A">
        <w:t>ruchu pojazdów obsługujących zadanie budowlane na czas jego wykonania, przewidziana do usunięcia po jego zakończeniu</w:t>
      </w:r>
      <w:r>
        <w:t>;</w:t>
      </w:r>
    </w:p>
    <w:p w14:paraId="63521806" w14:textId="42CD6429" w:rsidR="00720D3A" w:rsidRPr="00720D3A" w:rsidRDefault="000F23AD" w:rsidP="001F029B">
      <w:pPr>
        <w:pStyle w:val="Akapitzlist"/>
        <w:numPr>
          <w:ilvl w:val="0"/>
          <w:numId w:val="21"/>
        </w:numPr>
      </w:pPr>
      <w:r>
        <w:t>d</w:t>
      </w:r>
      <w:r w:rsidR="00720D3A" w:rsidRPr="00720D3A">
        <w:t>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Wykonawcą i Projektantem</w:t>
      </w:r>
      <w:r>
        <w:t>;</w:t>
      </w:r>
    </w:p>
    <w:p w14:paraId="5F70977D" w14:textId="3B780A61" w:rsidR="00720D3A" w:rsidRPr="00720D3A" w:rsidRDefault="000F23AD" w:rsidP="001F029B">
      <w:pPr>
        <w:pStyle w:val="Akapitzlist"/>
        <w:numPr>
          <w:ilvl w:val="0"/>
          <w:numId w:val="21"/>
        </w:numPr>
      </w:pPr>
      <w:r>
        <w:t>i</w:t>
      </w:r>
      <w:r w:rsidR="00720D3A" w:rsidRPr="00720D3A">
        <w:t>nspektor nadzoru – oznacza osobę posiadającą uprawnienia do pełnienia samodzielnych funkcji technicznych w budownictwie według prawa kraju, wyznaczoną przez Inżyniera do działania jako inspektor nadzoru i wymienioną w Akcie Umowy</w:t>
      </w:r>
      <w:r>
        <w:t>;</w:t>
      </w:r>
    </w:p>
    <w:p w14:paraId="7D70732B" w14:textId="73D31694" w:rsidR="00720D3A" w:rsidRPr="00720D3A" w:rsidRDefault="000F23AD" w:rsidP="001F029B">
      <w:pPr>
        <w:pStyle w:val="Akapitzlist"/>
        <w:numPr>
          <w:ilvl w:val="0"/>
          <w:numId w:val="21"/>
        </w:numPr>
      </w:pPr>
      <w:r>
        <w:t>i</w:t>
      </w:r>
      <w:r w:rsidR="00720D3A" w:rsidRPr="00720D3A">
        <w:t xml:space="preserve">nżynier - osoba prawna lub fizyczna, w tym również pracownik Zamawiającego (wyznaczona przez Zamawiającego, o której wyznaczeniu jest poinformowany </w:t>
      </w:r>
      <w:r w:rsidR="00720D3A" w:rsidRPr="00720D3A">
        <w:lastRenderedPageBreak/>
        <w:t>Wykonawca), odpowiedzialna za sprawowanie kontroli zgodności realizowanych robót budowlanych z Dokumentacją Projektową, STWiORB, przepisami, zasadami wiedzy technicznej oraz postanowieniami Warunków Kontraktowych (Umowy)</w:t>
      </w:r>
      <w:r>
        <w:t>;</w:t>
      </w:r>
    </w:p>
    <w:p w14:paraId="5DFF33E0" w14:textId="2ADFD32E" w:rsidR="00720D3A" w:rsidRPr="00720D3A" w:rsidRDefault="000F23AD" w:rsidP="001F029B">
      <w:pPr>
        <w:pStyle w:val="Akapitzlist"/>
        <w:numPr>
          <w:ilvl w:val="0"/>
          <w:numId w:val="21"/>
        </w:numPr>
      </w:pPr>
      <w:r>
        <w:t>k</w:t>
      </w:r>
      <w:r w:rsidR="00720D3A" w:rsidRPr="00720D3A">
        <w:t>ierownik budowy - osoba wyznaczona przez Wykonawcę, upoważniona do kierowania Robotami i do występowania w jego imieniu w sprawach realizacji Kontraktu</w:t>
      </w:r>
      <w:r>
        <w:t>;</w:t>
      </w:r>
    </w:p>
    <w:p w14:paraId="227610F0" w14:textId="52BD33CC" w:rsidR="00720D3A" w:rsidRPr="00720D3A" w:rsidRDefault="000F23AD" w:rsidP="001F029B">
      <w:pPr>
        <w:pStyle w:val="Akapitzlist"/>
        <w:numPr>
          <w:ilvl w:val="0"/>
          <w:numId w:val="21"/>
        </w:numPr>
      </w:pPr>
      <w:r>
        <w:t>k</w:t>
      </w:r>
      <w:r w:rsidR="00720D3A" w:rsidRPr="00720D3A">
        <w:t xml:space="preserve">siążka </w:t>
      </w:r>
      <w:r>
        <w:t>o</w:t>
      </w:r>
      <w:r w:rsidR="00720D3A" w:rsidRPr="00720D3A">
        <w:t xml:space="preserve">bmiarów / </w:t>
      </w:r>
      <w:r>
        <w:t>r</w:t>
      </w:r>
      <w:r w:rsidR="00720D3A" w:rsidRPr="00720D3A">
        <w:t xml:space="preserve">ejestr </w:t>
      </w:r>
      <w:r>
        <w:t>o</w:t>
      </w:r>
      <w:r w:rsidR="00720D3A" w:rsidRPr="00720D3A">
        <w:t>bmiarów - akceptowany przez Inżyniera zeszyt z</w:t>
      </w:r>
      <w:r>
        <w:t> </w:t>
      </w:r>
      <w:r w:rsidR="00720D3A" w:rsidRPr="00720D3A">
        <w:t>ponumerowanymi stronami służący do wpisywania przez Wykonawcę obmiaru dokonywanych Robót w formie wyliczeń, szkiców i ew. dodatkowych załączników</w:t>
      </w:r>
      <w:r>
        <w:t xml:space="preserve"> (w</w:t>
      </w:r>
      <w:r w:rsidR="00720D3A" w:rsidRPr="00720D3A">
        <w:t>pisy w Książce Obmiarów podlegają potwierdzeniu przez Inżyniera</w:t>
      </w:r>
      <w:r>
        <w:t>);</w:t>
      </w:r>
    </w:p>
    <w:p w14:paraId="267484A1" w14:textId="458A0BD7" w:rsidR="00720D3A" w:rsidRPr="00720D3A" w:rsidRDefault="000F23AD" w:rsidP="001F029B">
      <w:pPr>
        <w:pStyle w:val="Akapitzlist"/>
        <w:numPr>
          <w:ilvl w:val="0"/>
          <w:numId w:val="21"/>
        </w:numPr>
      </w:pPr>
      <w:r>
        <w:t>l</w:t>
      </w:r>
      <w:r w:rsidR="00720D3A" w:rsidRPr="00720D3A">
        <w:t>aboratorium uprawnione - drogowe lub inne laboratorium badawcze, zaakceptowane przez Zamawiającego, niezbędne do przeprowadzenia wszelkich badań i prób związanych z oceną jakości materiałów oraz robót</w:t>
      </w:r>
      <w:r>
        <w:t>;</w:t>
      </w:r>
    </w:p>
    <w:p w14:paraId="5F10EC3A" w14:textId="31D0948F" w:rsidR="00720D3A" w:rsidRPr="00720D3A" w:rsidRDefault="000F23AD" w:rsidP="001F029B">
      <w:pPr>
        <w:pStyle w:val="Akapitzlist"/>
        <w:numPr>
          <w:ilvl w:val="0"/>
          <w:numId w:val="21"/>
        </w:numPr>
      </w:pPr>
      <w:r>
        <w:t>m</w:t>
      </w:r>
      <w:r w:rsidR="00720D3A" w:rsidRPr="00720D3A">
        <w:t xml:space="preserve">ateriały – wszelkie tworzywa niezbędne do wykonania Robót, zgodne z Dokumentacją Projektową </w:t>
      </w:r>
      <w:r w:rsidRPr="00720D3A">
        <w:t>i Specyfikacjami</w:t>
      </w:r>
      <w:r w:rsidR="00720D3A" w:rsidRPr="00720D3A">
        <w:t xml:space="preserve"> Technicznymi, zaakceptowane przez Inżyniera</w:t>
      </w:r>
      <w:r>
        <w:t>;</w:t>
      </w:r>
    </w:p>
    <w:p w14:paraId="274361CF" w14:textId="1292ED05" w:rsidR="00720D3A" w:rsidRPr="00720D3A" w:rsidRDefault="000F23AD" w:rsidP="001F029B">
      <w:pPr>
        <w:pStyle w:val="Akapitzlist"/>
        <w:numPr>
          <w:ilvl w:val="0"/>
          <w:numId w:val="21"/>
        </w:numPr>
      </w:pPr>
      <w:r>
        <w:t>o</w:t>
      </w:r>
      <w:r w:rsidR="00720D3A" w:rsidRPr="00720D3A">
        <w:t xml:space="preserve">biekt budowlany – są to stałe i tymczasowe budynki lub budowle stanowiące bazę techniczno-użytkową wyposażoną w instalacje i urządzenia niezbędne do spełnienia przeznaczonych funkcji </w:t>
      </w:r>
      <w:r>
        <w:t>;</w:t>
      </w:r>
    </w:p>
    <w:p w14:paraId="5F0C1BE3" w14:textId="72727A6D" w:rsidR="00720D3A" w:rsidRPr="00720D3A" w:rsidRDefault="000F23AD" w:rsidP="001F029B">
      <w:pPr>
        <w:pStyle w:val="Akapitzlist"/>
        <w:numPr>
          <w:ilvl w:val="0"/>
          <w:numId w:val="21"/>
        </w:numPr>
      </w:pPr>
      <w:r>
        <w:t>o</w:t>
      </w:r>
      <w:r w:rsidR="00720D3A" w:rsidRPr="00720D3A">
        <w:t>dpowiednia (bliska) zgodność - zgodność wykonywanych Robót z dopuszczonymi tolerancjami, a jeśli przedział tolerancji nie został określony - z przeciętnymi tolerancjami, przyjmowanymi zwyczajowo dla danego rodzaju Robót budowlanych</w:t>
      </w:r>
      <w:r>
        <w:t>;</w:t>
      </w:r>
    </w:p>
    <w:p w14:paraId="6E96BD90" w14:textId="2B420AC3" w:rsidR="00720D3A" w:rsidRPr="00720D3A" w:rsidRDefault="000F23AD" w:rsidP="001F029B">
      <w:pPr>
        <w:pStyle w:val="Akapitzlist"/>
        <w:numPr>
          <w:ilvl w:val="0"/>
          <w:numId w:val="21"/>
        </w:numPr>
      </w:pPr>
      <w:r>
        <w:t>o</w:t>
      </w:r>
      <w:r w:rsidR="00720D3A" w:rsidRPr="00720D3A">
        <w:t>ferta – oznacza dokument zatytułowany oferta, który został wypełniony przez Wykonawcę i zawiera podpisaną ofertę na Roboty, skierowaną do Zamawiającego</w:t>
      </w:r>
      <w:r>
        <w:t>;</w:t>
      </w:r>
    </w:p>
    <w:p w14:paraId="27F31EF2" w14:textId="498386E8" w:rsidR="00720D3A" w:rsidRPr="00720D3A" w:rsidRDefault="00C7463A" w:rsidP="001F029B">
      <w:pPr>
        <w:pStyle w:val="Akapitzlist"/>
        <w:numPr>
          <w:ilvl w:val="0"/>
          <w:numId w:val="21"/>
        </w:numPr>
      </w:pPr>
      <w:r>
        <w:t>p</w:t>
      </w:r>
      <w:r w:rsidR="00720D3A" w:rsidRPr="00720D3A">
        <w:t xml:space="preserve">lac budowy </w:t>
      </w:r>
      <w:r w:rsidR="000F23AD" w:rsidRPr="00720D3A">
        <w:t>– teren</w:t>
      </w:r>
      <w:r w:rsidR="00720D3A" w:rsidRPr="00720D3A">
        <w:t xml:space="preserve"> udostępniony przez Zamawiającego dla wykonania na nim Robót oraz inne miejsca wymienione w Kontrakcie jako tworzące część terenu budowy</w:t>
      </w:r>
      <w:r w:rsidR="000F23AD">
        <w:t>;</w:t>
      </w:r>
    </w:p>
    <w:p w14:paraId="34F6F777" w14:textId="48EB42FF" w:rsidR="00720D3A" w:rsidRPr="00720D3A" w:rsidRDefault="00C7463A" w:rsidP="001F029B">
      <w:pPr>
        <w:pStyle w:val="Akapitzlist"/>
        <w:numPr>
          <w:ilvl w:val="0"/>
          <w:numId w:val="21"/>
        </w:numPr>
      </w:pPr>
      <w:r>
        <w:t>p</w:t>
      </w:r>
      <w:r w:rsidR="00720D3A" w:rsidRPr="00720D3A">
        <w:t>odwykonawca – oznacza każdą osobę wymienioną w Umowie jako podwykonawca, lub</w:t>
      </w:r>
      <w:r w:rsidR="000F23AD">
        <w:t> </w:t>
      </w:r>
      <w:r w:rsidR="00720D3A" w:rsidRPr="00720D3A">
        <w:t>jakąkolwiek osobę wyznaczoną jako podwykonawca, dla części Robót oraz prawnych następców każdej z tych osób</w:t>
      </w:r>
      <w:r>
        <w:t>;</w:t>
      </w:r>
    </w:p>
    <w:p w14:paraId="01806A00" w14:textId="29ED99F5" w:rsidR="00720D3A" w:rsidRPr="00720D3A" w:rsidRDefault="00C7463A" w:rsidP="001F029B">
      <w:pPr>
        <w:pStyle w:val="Akapitzlist"/>
        <w:numPr>
          <w:ilvl w:val="0"/>
          <w:numId w:val="21"/>
        </w:numPr>
      </w:pPr>
      <w:r>
        <w:t>p</w:t>
      </w:r>
      <w:r w:rsidR="00720D3A" w:rsidRPr="00720D3A">
        <w:t>olecenie Inżyniera - wszelkie polecenia przekazane Wykonawcy przez Inżyniera / Kierownika Projektu, w formie pisemnej, dotyczące sposobu realizacji Robót lub innych spraw związanych z prowadzeniem budowy</w:t>
      </w:r>
      <w:r>
        <w:t>;</w:t>
      </w:r>
    </w:p>
    <w:p w14:paraId="366F2657" w14:textId="1D878280" w:rsidR="00720D3A" w:rsidRPr="00720D3A" w:rsidRDefault="00C7463A" w:rsidP="001F029B">
      <w:pPr>
        <w:pStyle w:val="Akapitzlist"/>
        <w:numPr>
          <w:ilvl w:val="0"/>
          <w:numId w:val="21"/>
        </w:numPr>
      </w:pPr>
      <w:r>
        <w:t>p</w:t>
      </w:r>
      <w:r w:rsidR="00720D3A" w:rsidRPr="00720D3A">
        <w:t>rojektant - uprawniona osoba prawna lub fizyczna będąca autorem Dokumentacji Projektowej</w:t>
      </w:r>
      <w:r>
        <w:t>;</w:t>
      </w:r>
    </w:p>
    <w:p w14:paraId="611EB51E" w14:textId="02A92588" w:rsidR="00720D3A" w:rsidRPr="00720D3A" w:rsidRDefault="00C7463A" w:rsidP="001F029B">
      <w:pPr>
        <w:pStyle w:val="Akapitzlist"/>
        <w:numPr>
          <w:ilvl w:val="0"/>
          <w:numId w:val="21"/>
        </w:numPr>
      </w:pPr>
      <w:r>
        <w:t>p</w:t>
      </w:r>
      <w:r w:rsidR="00720D3A" w:rsidRPr="00720D3A">
        <w:t>rotokół odbioru ostatecznego – oznacza Świadectwo Wykonania Robót po ich całkowitym zakończeniu</w:t>
      </w:r>
      <w:r>
        <w:t>;</w:t>
      </w:r>
    </w:p>
    <w:p w14:paraId="72171936" w14:textId="1FEE18A4" w:rsidR="00720D3A" w:rsidRPr="00720D3A" w:rsidRDefault="00C7463A" w:rsidP="001F029B">
      <w:pPr>
        <w:pStyle w:val="Akapitzlist"/>
        <w:numPr>
          <w:ilvl w:val="0"/>
          <w:numId w:val="21"/>
        </w:numPr>
      </w:pPr>
      <w:r>
        <w:t>p</w:t>
      </w:r>
      <w:r w:rsidR="00720D3A" w:rsidRPr="00720D3A">
        <w:t xml:space="preserve">rzedmiar </w:t>
      </w:r>
      <w:r>
        <w:t>r</w:t>
      </w:r>
      <w:r w:rsidR="00720D3A" w:rsidRPr="00720D3A">
        <w:t>obót – oznacza dokumenty o takiej nazwie (jeśli są) objęte Wykazami włączone do Dokumentacji projektowej, stanowiący załącznik do Specyfikacji istotnych Warunków Zamówienia</w:t>
      </w:r>
      <w:r>
        <w:t>;</w:t>
      </w:r>
    </w:p>
    <w:p w14:paraId="7B2F1A3C" w14:textId="4C193613" w:rsidR="00720D3A" w:rsidRPr="00720D3A" w:rsidRDefault="00C7463A" w:rsidP="001F029B">
      <w:pPr>
        <w:pStyle w:val="Akapitzlist"/>
        <w:numPr>
          <w:ilvl w:val="0"/>
          <w:numId w:val="21"/>
        </w:numPr>
      </w:pPr>
      <w:r>
        <w:t>p</w:t>
      </w:r>
      <w:r w:rsidR="00720D3A" w:rsidRPr="00720D3A">
        <w:t xml:space="preserve">rzedstawiciel </w:t>
      </w:r>
      <w:r>
        <w:t>w</w:t>
      </w:r>
      <w:r w:rsidR="00720D3A" w:rsidRPr="00720D3A">
        <w:t>ykonawcy – oznacza osobę, wymienioną przez Wykonawcę w Umowie lub wyznaczoną w razie potrzeby przez Wykonawcę, która działa w imieniu Wykonawcy</w:t>
      </w:r>
      <w:r>
        <w:t>;</w:t>
      </w:r>
    </w:p>
    <w:p w14:paraId="590E661C" w14:textId="37BA3A8E" w:rsidR="00720D3A" w:rsidRPr="00720D3A" w:rsidRDefault="00C7463A" w:rsidP="001F029B">
      <w:pPr>
        <w:pStyle w:val="Akapitzlist"/>
        <w:numPr>
          <w:ilvl w:val="0"/>
          <w:numId w:val="21"/>
        </w:numPr>
      </w:pPr>
      <w:r>
        <w:t>p</w:t>
      </w:r>
      <w:r w:rsidR="00720D3A" w:rsidRPr="00720D3A">
        <w:t>rzedsięwzięcie budowlane - kompleksowa realizacja</w:t>
      </w:r>
      <w:r>
        <w:t xml:space="preserve"> inwestycji;</w:t>
      </w:r>
    </w:p>
    <w:p w14:paraId="187012D2" w14:textId="2E05B024" w:rsidR="00720D3A" w:rsidRPr="00720D3A" w:rsidRDefault="00C7463A" w:rsidP="001F029B">
      <w:pPr>
        <w:pStyle w:val="Akapitzlist"/>
        <w:numPr>
          <w:ilvl w:val="0"/>
          <w:numId w:val="21"/>
        </w:numPr>
      </w:pPr>
      <w:r>
        <w:t>r</w:t>
      </w:r>
      <w:r w:rsidR="00720D3A" w:rsidRPr="00720D3A">
        <w:t xml:space="preserve">ekultywacja - </w:t>
      </w:r>
      <w:r>
        <w:t>r</w:t>
      </w:r>
      <w:r w:rsidR="00720D3A" w:rsidRPr="00720D3A">
        <w:t>oboty mające na celu uporządkowanie i przywrócenie pierwotnych funkcji terenom naruszonym w czasie realizacji zadania budowlanego</w:t>
      </w:r>
      <w:r>
        <w:t>;</w:t>
      </w:r>
    </w:p>
    <w:p w14:paraId="1E8EC32E" w14:textId="4DA47D61" w:rsidR="00720D3A" w:rsidRPr="00720D3A" w:rsidRDefault="00C7463A" w:rsidP="001F029B">
      <w:pPr>
        <w:pStyle w:val="Akapitzlist"/>
        <w:numPr>
          <w:ilvl w:val="0"/>
          <w:numId w:val="21"/>
        </w:numPr>
      </w:pPr>
      <w:r>
        <w:t>r</w:t>
      </w:r>
      <w:r w:rsidR="00720D3A" w:rsidRPr="00720D3A">
        <w:t>oboty - oznaczają Roboty Stałe i Roboty Tymczasowe lub jedne z nich, zależnie co jest odpowiednie</w:t>
      </w:r>
      <w:r>
        <w:t>;</w:t>
      </w:r>
    </w:p>
    <w:p w14:paraId="65E27AB9" w14:textId="29B19386" w:rsidR="00720D3A" w:rsidRPr="00720D3A" w:rsidRDefault="00C7463A" w:rsidP="001F029B">
      <w:pPr>
        <w:pStyle w:val="Akapitzlist"/>
        <w:numPr>
          <w:ilvl w:val="0"/>
          <w:numId w:val="21"/>
        </w:numPr>
      </w:pPr>
      <w:r>
        <w:t>r</w:t>
      </w:r>
      <w:r w:rsidR="00720D3A" w:rsidRPr="00720D3A">
        <w:t xml:space="preserve">oboty </w:t>
      </w:r>
      <w:r>
        <w:t>s</w:t>
      </w:r>
      <w:r w:rsidR="00720D3A" w:rsidRPr="00720D3A">
        <w:t>tałe – oznaczają roboty stałe, które mogą być zrealizowane przez Wykonawcę według Umowy</w:t>
      </w:r>
      <w:r>
        <w:t>;</w:t>
      </w:r>
    </w:p>
    <w:p w14:paraId="3C8B0232" w14:textId="0F368E3F" w:rsidR="00720D3A" w:rsidRPr="00720D3A" w:rsidRDefault="00C7463A" w:rsidP="001F029B">
      <w:pPr>
        <w:pStyle w:val="Akapitzlist"/>
        <w:numPr>
          <w:ilvl w:val="0"/>
          <w:numId w:val="21"/>
        </w:numPr>
      </w:pPr>
      <w:r>
        <w:t>r</w:t>
      </w:r>
      <w:r w:rsidR="00720D3A" w:rsidRPr="00720D3A">
        <w:t xml:space="preserve">oboty </w:t>
      </w:r>
      <w:r>
        <w:t>t</w:t>
      </w:r>
      <w:r w:rsidR="00720D3A" w:rsidRPr="00720D3A">
        <w:t>ymczasowe – oznaczają wszystkie tymczasowe roboty wszelkiego rodzaju (inne niż Sprzęt Wykonawcy) potrzebne na Placu Budowy do realizacji i ukończenia Robot Stałych oraz usunięcia wszelkich wad</w:t>
      </w:r>
      <w:r>
        <w:t>;</w:t>
      </w:r>
    </w:p>
    <w:p w14:paraId="3BDFFCB9" w14:textId="4F2377F4" w:rsidR="00720D3A" w:rsidRPr="00720D3A" w:rsidRDefault="00C7463A" w:rsidP="001F029B">
      <w:pPr>
        <w:pStyle w:val="Akapitzlist"/>
        <w:numPr>
          <w:ilvl w:val="0"/>
          <w:numId w:val="21"/>
        </w:numPr>
      </w:pPr>
      <w:r>
        <w:lastRenderedPageBreak/>
        <w:t>r</w:t>
      </w:r>
      <w:r w:rsidR="00720D3A" w:rsidRPr="00720D3A">
        <w:t>ysunki – część Dokumentacji Projektowej, która wskazuje lokalizację, charakterystykę i</w:t>
      </w:r>
      <w:r>
        <w:t> </w:t>
      </w:r>
      <w:r w:rsidR="00720D3A" w:rsidRPr="00720D3A">
        <w:t>wymiary obiektu będącego przedmiotem robót</w:t>
      </w:r>
      <w:r>
        <w:t>;</w:t>
      </w:r>
    </w:p>
    <w:p w14:paraId="1AEF26C4" w14:textId="7C22635A" w:rsidR="00720D3A" w:rsidRPr="00720D3A" w:rsidRDefault="00C7463A" w:rsidP="001F029B">
      <w:pPr>
        <w:pStyle w:val="Akapitzlist"/>
        <w:numPr>
          <w:ilvl w:val="0"/>
          <w:numId w:val="21"/>
        </w:numPr>
      </w:pPr>
      <w:r>
        <w:t>s</w:t>
      </w:r>
      <w:r w:rsidR="00720D3A" w:rsidRPr="00720D3A">
        <w:t>pecyfikacja – oznacza dokument zatytułowany Specyfikacja Istotnych Warunków Zamówienia w postępowaniu przetargowym, w ramach którego zawarta została Umowa pomiędzy Wykonawcą a Zamawiającym</w:t>
      </w:r>
      <w:r w:rsidR="005223A0">
        <w:t>;</w:t>
      </w:r>
    </w:p>
    <w:p w14:paraId="63AEF3B5" w14:textId="16141559" w:rsidR="00720D3A" w:rsidRPr="00720D3A" w:rsidRDefault="00720D3A" w:rsidP="001F029B">
      <w:pPr>
        <w:pStyle w:val="Akapitzlist"/>
        <w:numPr>
          <w:ilvl w:val="0"/>
          <w:numId w:val="21"/>
        </w:numPr>
      </w:pPr>
      <w:r w:rsidRPr="00720D3A">
        <w:t>STWiORB (Specyfikacja techniczna, ST, OST, SST) – oznacza dokument zatytułowany Specyfikacja techniczna wykonania i odbioru robót</w:t>
      </w:r>
      <w:r w:rsidR="005223A0">
        <w:t>;</w:t>
      </w:r>
    </w:p>
    <w:p w14:paraId="49C86409" w14:textId="05F605A3" w:rsidR="00720D3A" w:rsidRPr="00720D3A" w:rsidRDefault="005223A0" w:rsidP="001F029B">
      <w:pPr>
        <w:pStyle w:val="Akapitzlist"/>
        <w:numPr>
          <w:ilvl w:val="0"/>
          <w:numId w:val="21"/>
        </w:numPr>
      </w:pPr>
      <w:r>
        <w:t>s</w:t>
      </w:r>
      <w:r w:rsidR="00720D3A" w:rsidRPr="00720D3A">
        <w:t xml:space="preserve">przęt </w:t>
      </w:r>
      <w:r>
        <w:t>w</w:t>
      </w:r>
      <w:r w:rsidR="00720D3A" w:rsidRPr="00720D3A">
        <w:t>ykonawcy – oznacza wszystkie aparaty, maszyny, pojazdy i inne rzeczy, potrzebne do realizacji i ukończenia Robót oraz usunięcia wszelkich wad</w:t>
      </w:r>
      <w:r>
        <w:t>, j</w:t>
      </w:r>
      <w:r w:rsidR="00720D3A" w:rsidRPr="00720D3A">
        <w:t>ednakże Sprzęt Wykonawcy nie obejmuje Robót Tymczasowych, Sprzętu Zamawiającego (jeżeli występuje), Urządzeń, Materiałów, lub innych rzeczy, mających stanowić lub stanowiących część Robót Stałych</w:t>
      </w:r>
      <w:r>
        <w:t>;</w:t>
      </w:r>
    </w:p>
    <w:p w14:paraId="27B27BB9" w14:textId="5AE48321" w:rsidR="00720D3A" w:rsidRPr="00720D3A" w:rsidRDefault="005223A0" w:rsidP="001F029B">
      <w:pPr>
        <w:pStyle w:val="Akapitzlist"/>
        <w:numPr>
          <w:ilvl w:val="0"/>
          <w:numId w:val="21"/>
        </w:numPr>
      </w:pPr>
      <w:r>
        <w:t>s</w:t>
      </w:r>
      <w:r w:rsidR="00720D3A" w:rsidRPr="00720D3A">
        <w:t xml:space="preserve">przęt </w:t>
      </w:r>
      <w:r>
        <w:t>z</w:t>
      </w:r>
      <w:r w:rsidR="00720D3A" w:rsidRPr="00720D3A">
        <w:t>amawiającego - oznacza aparaty, maszyny, pojazdy (jeśli są) udostępnione przez Zamawiającego do użytku Wykonawcy przy realizacji Robót jak podano w Specyfikacji; ale nie obejmuje Urządzeń, jeszcze nie przyjętych przez Zamawiającego</w:t>
      </w:r>
      <w:r>
        <w:t>;</w:t>
      </w:r>
    </w:p>
    <w:p w14:paraId="05412281" w14:textId="567BF255" w:rsidR="00720D3A" w:rsidRPr="00720D3A" w:rsidRDefault="005223A0" w:rsidP="001F029B">
      <w:pPr>
        <w:pStyle w:val="Akapitzlist"/>
        <w:numPr>
          <w:ilvl w:val="0"/>
          <w:numId w:val="21"/>
        </w:numPr>
      </w:pPr>
      <w:r>
        <w:t>s</w:t>
      </w:r>
      <w:r w:rsidR="00720D3A" w:rsidRPr="00720D3A">
        <w:t>trona - oznacza Zamawiającego lub Wykonawcę, w zależności jak tego wymaga kontekst</w:t>
      </w:r>
      <w:r>
        <w:t>;</w:t>
      </w:r>
    </w:p>
    <w:p w14:paraId="2ED56E7B" w14:textId="7014E769" w:rsidR="00720D3A" w:rsidRPr="00720D3A" w:rsidRDefault="005223A0" w:rsidP="001F029B">
      <w:pPr>
        <w:pStyle w:val="Akapitzlist"/>
        <w:numPr>
          <w:ilvl w:val="0"/>
          <w:numId w:val="21"/>
        </w:numPr>
      </w:pPr>
      <w:r>
        <w:t>u</w:t>
      </w:r>
      <w:r w:rsidR="00720D3A" w:rsidRPr="00720D3A">
        <w:t>mowa – oznacza Akt Umowny, Warunki Szczególne Umowy, Warunki Ogólne Umowy, Ofertę Wykonawcy wraz z załącznikami, specyfikacje techniczne wykonania i odbioru robót, dokumentację projektową, Rysunki, Wykazy, i inne dokumenty (jeśli są) wskazane w Akcie Umowy</w:t>
      </w:r>
      <w:r>
        <w:t>;</w:t>
      </w:r>
    </w:p>
    <w:p w14:paraId="4CFC2053" w14:textId="62AAF8FE" w:rsidR="00720D3A" w:rsidRPr="00720D3A" w:rsidRDefault="005223A0" w:rsidP="001F029B">
      <w:pPr>
        <w:pStyle w:val="Akapitzlist"/>
        <w:numPr>
          <w:ilvl w:val="0"/>
          <w:numId w:val="21"/>
        </w:numPr>
      </w:pPr>
      <w:r>
        <w:t>u</w:t>
      </w:r>
      <w:r w:rsidR="00720D3A" w:rsidRPr="00720D3A">
        <w:t>rządzenia – oznaczają aparaty, maszyny i pojazdy mające stanowić lub stanowiące część Robót Stałych</w:t>
      </w:r>
      <w:r>
        <w:t>;</w:t>
      </w:r>
    </w:p>
    <w:p w14:paraId="7F710077" w14:textId="31A527EB" w:rsidR="00720D3A" w:rsidRPr="00720D3A" w:rsidRDefault="005223A0" w:rsidP="001F029B">
      <w:pPr>
        <w:pStyle w:val="Akapitzlist"/>
        <w:numPr>
          <w:ilvl w:val="0"/>
          <w:numId w:val="21"/>
        </w:numPr>
      </w:pPr>
      <w:r>
        <w:t>w</w:t>
      </w:r>
      <w:r w:rsidR="00720D3A" w:rsidRPr="00720D3A">
        <w:t>ykazy – oznaczają dokumenty tak zatytułowane, wypełnione przez Wykonawcę i</w:t>
      </w:r>
      <w:r>
        <w:t> </w:t>
      </w:r>
      <w:r w:rsidR="00720D3A" w:rsidRPr="00720D3A">
        <w:t>dostarczone wraz z Ofertą i włączone do Umowy. Dokumenty te mogą zawierać Przedmiar Robót, dane, spisy oraz wykazy stawek i/lub cen</w:t>
      </w:r>
      <w:r>
        <w:t>;</w:t>
      </w:r>
    </w:p>
    <w:p w14:paraId="2D2BE026" w14:textId="51A24EDE" w:rsidR="00720D3A" w:rsidRPr="00720D3A" w:rsidRDefault="005223A0" w:rsidP="001F029B">
      <w:pPr>
        <w:pStyle w:val="Akapitzlist"/>
        <w:numPr>
          <w:ilvl w:val="0"/>
          <w:numId w:val="21"/>
        </w:numPr>
      </w:pPr>
      <w:r>
        <w:t>w</w:t>
      </w:r>
      <w:r w:rsidR="00720D3A" w:rsidRPr="00720D3A">
        <w:t>ykonawca – oznacza osobę(y) wymienioną(e) jako wykonawca w Akcie Umowy oraz prawnych następców tej osoby(</w:t>
      </w:r>
      <w:proofErr w:type="spellStart"/>
      <w:r w:rsidR="00720D3A" w:rsidRPr="00720D3A">
        <w:t>ób</w:t>
      </w:r>
      <w:proofErr w:type="spellEnd"/>
      <w:r w:rsidR="00720D3A" w:rsidRPr="00720D3A">
        <w:t>)</w:t>
      </w:r>
      <w:r>
        <w:t>;</w:t>
      </w:r>
    </w:p>
    <w:p w14:paraId="0742E2A8" w14:textId="02C6E608" w:rsidR="00720D3A" w:rsidRPr="00720D3A" w:rsidRDefault="005223A0" w:rsidP="001F029B">
      <w:pPr>
        <w:pStyle w:val="Akapitzlist"/>
        <w:numPr>
          <w:ilvl w:val="0"/>
          <w:numId w:val="21"/>
        </w:numPr>
      </w:pPr>
      <w:r>
        <w:t>z</w:t>
      </w:r>
      <w:r w:rsidR="00720D3A" w:rsidRPr="00720D3A">
        <w:t>adanie budowlane - część przedsięwzięcia budowlanego, stanowiąca odrębną całość konstrukcyjną lub technologiczną, zdolną do samodzielnego pełnienia funkcji techniczno-użytkowych. Zadanie może polegać na wykonywaniu Robót związanych z</w:t>
      </w:r>
      <w:r>
        <w:t> </w:t>
      </w:r>
      <w:r w:rsidR="00720D3A" w:rsidRPr="00720D3A">
        <w:t>budową, modernizacją/przebudową, utrzymaniem oraz ochroną budowli drogowej lub</w:t>
      </w:r>
      <w:r>
        <w:t> </w:t>
      </w:r>
      <w:r w:rsidR="00720D3A" w:rsidRPr="00720D3A">
        <w:t>jej elementu</w:t>
      </w:r>
      <w:r>
        <w:t>;</w:t>
      </w:r>
    </w:p>
    <w:p w14:paraId="2BFDFA22" w14:textId="74377583" w:rsidR="00720D3A" w:rsidRPr="00720D3A" w:rsidRDefault="005223A0" w:rsidP="001F029B">
      <w:pPr>
        <w:pStyle w:val="Akapitzlist"/>
        <w:numPr>
          <w:ilvl w:val="0"/>
          <w:numId w:val="21"/>
        </w:numPr>
      </w:pPr>
      <w:r>
        <w:t>z</w:t>
      </w:r>
      <w:r w:rsidR="00720D3A" w:rsidRPr="00720D3A">
        <w:t>ałącznik do oferty – oznacza wypełnione strony zatytułowane załącznik do oferty, które są załączone do Oferty i stanowią jej część</w:t>
      </w:r>
      <w:r>
        <w:t>;</w:t>
      </w:r>
    </w:p>
    <w:p w14:paraId="1E811F21" w14:textId="727B99FC" w:rsidR="00720D3A" w:rsidRPr="005223A0" w:rsidRDefault="005223A0" w:rsidP="005223A0">
      <w:pPr>
        <w:pStyle w:val="Akapitzlist"/>
        <w:numPr>
          <w:ilvl w:val="0"/>
          <w:numId w:val="21"/>
        </w:numPr>
      </w:pPr>
      <w:r>
        <w:t>z</w:t>
      </w:r>
      <w:r w:rsidR="00720D3A" w:rsidRPr="00720D3A">
        <w:t>amawiający – oznacza osobę, wymienioną jako Zamawiający w Akcie Umowy oraz prawnych następców tej osoby</w:t>
      </w:r>
      <w:r>
        <w:t>.</w:t>
      </w:r>
    </w:p>
    <w:p w14:paraId="5A93EBFC" w14:textId="77777777" w:rsidR="00720D3A" w:rsidRPr="001C115D" w:rsidRDefault="00720D3A" w:rsidP="003C1FA2">
      <w:pPr>
        <w:pStyle w:val="Nagwek2"/>
        <w:numPr>
          <w:ilvl w:val="1"/>
          <w:numId w:val="1"/>
        </w:numPr>
      </w:pPr>
      <w:bookmarkStart w:id="7" w:name="_Toc422390906"/>
      <w:r w:rsidRPr="001C115D">
        <w:t>Wymagane Dokumenty Wykonawcy</w:t>
      </w:r>
      <w:bookmarkEnd w:id="7"/>
    </w:p>
    <w:p w14:paraId="294C5E2C" w14:textId="4BB85BAC" w:rsidR="00720D3A" w:rsidRPr="003C1FA2" w:rsidRDefault="00720D3A" w:rsidP="003C1FA2">
      <w:pPr>
        <w:ind w:left="1134"/>
      </w:pPr>
      <w:r w:rsidRPr="003C1FA2">
        <w:t>Wykonawca w ramach Ceny Kontraktowej, sporządzi niżej wymienione opracowania techniczno-organizacyjne i projekty części Robót</w:t>
      </w:r>
      <w:r w:rsidR="005223A0">
        <w:t>.</w:t>
      </w:r>
    </w:p>
    <w:p w14:paraId="59A9D7ED" w14:textId="7AA1AEA5" w:rsidR="00720D3A" w:rsidRDefault="003C1FA2" w:rsidP="005223A0">
      <w:pPr>
        <w:spacing w:after="0"/>
        <w:ind w:left="1134"/>
        <w:rPr>
          <w:b/>
          <w:bCs/>
        </w:rPr>
      </w:pPr>
      <w:bookmarkStart w:id="8" w:name="_Toc422390907"/>
      <w:r w:rsidRPr="003C1FA2">
        <w:rPr>
          <w:b/>
          <w:bCs/>
        </w:rPr>
        <w:t>PROJEKT ORGANIZACJI ROBÓT DLA CAŁOŚCI KONTRAKTU</w:t>
      </w:r>
      <w:bookmarkEnd w:id="8"/>
    </w:p>
    <w:p w14:paraId="4836C19F" w14:textId="6D4E5B6C" w:rsidR="005223A0" w:rsidRPr="005223A0" w:rsidRDefault="005223A0" w:rsidP="005223A0">
      <w:pPr>
        <w:ind w:left="1134"/>
      </w:pPr>
      <w:r w:rsidRPr="005223A0">
        <w:t>Wykonawca zobowiązany jest do opracowania projektu organizacji robót dla całości kontraktu.</w:t>
      </w:r>
    </w:p>
    <w:p w14:paraId="63CD72DE" w14:textId="58390469" w:rsidR="00720D3A" w:rsidRPr="003C1FA2" w:rsidRDefault="003C1FA2" w:rsidP="003C1FA2">
      <w:pPr>
        <w:spacing w:after="0"/>
        <w:ind w:left="1134"/>
        <w:rPr>
          <w:b/>
          <w:bCs/>
        </w:rPr>
      </w:pPr>
      <w:bookmarkStart w:id="9" w:name="_Toc422390908"/>
      <w:r w:rsidRPr="003C1FA2">
        <w:rPr>
          <w:b/>
          <w:bCs/>
        </w:rPr>
        <w:t>DOKUMENTY I RYSUNKI WYKONAWCY</w:t>
      </w:r>
      <w:bookmarkEnd w:id="9"/>
    </w:p>
    <w:p w14:paraId="5BBC8B55" w14:textId="2BD3B3BC" w:rsidR="00720D3A" w:rsidRPr="003C1FA2" w:rsidRDefault="00720D3A" w:rsidP="005223A0">
      <w:pPr>
        <w:ind w:left="1134"/>
      </w:pPr>
      <w:r w:rsidRPr="003C1FA2">
        <w:t>Dokumenty i rysunki Wykonawcy, jakie uzna on za niezbędne do realizacji robót budowlano- montażowych. Dotyczy to w szczególności opracowań elementów realizowanych w oparciu o</w:t>
      </w:r>
      <w:r w:rsidR="005223A0">
        <w:t> </w:t>
      </w:r>
      <w:r w:rsidRPr="003C1FA2">
        <w:t>propozycje techniczne i rozwiązania indywidualne Wykonawcy, które nie są szczegółowo opracowane w dokumentacji wykonawczej oraz wszystkich elementów zamiennych i</w:t>
      </w:r>
      <w:r w:rsidR="005223A0">
        <w:t> </w:t>
      </w:r>
      <w:r w:rsidRPr="003C1FA2">
        <w:t>dodatkowych</w:t>
      </w:r>
      <w:r w:rsidR="005223A0">
        <w:t>.</w:t>
      </w:r>
    </w:p>
    <w:p w14:paraId="3256B7DD" w14:textId="058A4EE9" w:rsidR="00720D3A" w:rsidRPr="003C1FA2" w:rsidRDefault="003C1FA2" w:rsidP="003C1FA2">
      <w:pPr>
        <w:spacing w:after="0"/>
        <w:ind w:left="1134"/>
        <w:rPr>
          <w:b/>
          <w:bCs/>
        </w:rPr>
      </w:pPr>
      <w:bookmarkStart w:id="10" w:name="_Toc422390909"/>
      <w:r w:rsidRPr="003C1FA2">
        <w:rPr>
          <w:b/>
          <w:bCs/>
        </w:rPr>
        <w:lastRenderedPageBreak/>
        <w:t>INNE OPRACOWANIA PROJEKTOWE</w:t>
      </w:r>
      <w:bookmarkEnd w:id="10"/>
    </w:p>
    <w:p w14:paraId="43D875D2" w14:textId="77777777" w:rsidR="00720D3A" w:rsidRPr="003C1FA2" w:rsidRDefault="00720D3A" w:rsidP="005223A0">
      <w:pPr>
        <w:ind w:left="1134"/>
      </w:pPr>
      <w:r w:rsidRPr="003C1FA2">
        <w:t>Inne opracowania projektowe których wykonanie wynikać będzie z zaakceptowania przez Zamawiającego rozwiązań alternatywnych zaproponowanych przez Wykonawcę.</w:t>
      </w:r>
    </w:p>
    <w:p w14:paraId="6E8C750F" w14:textId="5CD757DB" w:rsidR="00720D3A" w:rsidRPr="003C1FA2" w:rsidRDefault="005223A0" w:rsidP="003C1FA2">
      <w:pPr>
        <w:spacing w:after="0"/>
        <w:ind w:left="1134"/>
        <w:rPr>
          <w:b/>
          <w:bCs/>
        </w:rPr>
      </w:pPr>
      <w:bookmarkStart w:id="11" w:name="_Toc422390910"/>
      <w:r w:rsidRPr="003C1FA2">
        <w:rPr>
          <w:b/>
          <w:bCs/>
        </w:rPr>
        <w:t>DOKUMENTACJA EKSPLOATACJI OBIEKTU</w:t>
      </w:r>
      <w:bookmarkEnd w:id="11"/>
    </w:p>
    <w:p w14:paraId="1D73C287" w14:textId="77777777" w:rsidR="00720D3A" w:rsidRPr="003C1FA2" w:rsidRDefault="00720D3A" w:rsidP="003C1FA2">
      <w:pPr>
        <w:spacing w:after="0"/>
        <w:ind w:left="1134"/>
      </w:pPr>
      <w:r w:rsidRPr="003C1FA2">
        <w:t>Wszelka dokumentacja niezbędna do przeprowadzenia wszystkich prac rozruchowych (Prób Końcowych), oraz powykonawcza potwierdzająca prawidłowość i zgodność z obowiązującymi przepisami wszystkich wykonanych prac i usług, a w tym:</w:t>
      </w:r>
    </w:p>
    <w:p w14:paraId="7CFA751A" w14:textId="77777777" w:rsidR="00720D3A" w:rsidRPr="003C1FA2" w:rsidRDefault="00720D3A" w:rsidP="00AD686B">
      <w:pPr>
        <w:pStyle w:val="Akapitzlist"/>
        <w:numPr>
          <w:ilvl w:val="0"/>
          <w:numId w:val="7"/>
        </w:numPr>
        <w:spacing w:after="0"/>
      </w:pPr>
      <w:r w:rsidRPr="003C1FA2">
        <w:t>projekt rozruchu,</w:t>
      </w:r>
    </w:p>
    <w:p w14:paraId="2F6B7243" w14:textId="77777777" w:rsidR="00720D3A" w:rsidRPr="003C1FA2" w:rsidRDefault="00720D3A" w:rsidP="00AD686B">
      <w:pPr>
        <w:pStyle w:val="Akapitzlist"/>
        <w:numPr>
          <w:ilvl w:val="0"/>
          <w:numId w:val="7"/>
        </w:numPr>
        <w:spacing w:after="0"/>
      </w:pPr>
      <w:r w:rsidRPr="003C1FA2">
        <w:t>instrukcja eksploatacji,</w:t>
      </w:r>
    </w:p>
    <w:p w14:paraId="480B4C15" w14:textId="0AA5D144" w:rsidR="00720D3A" w:rsidRPr="003C1FA2" w:rsidRDefault="00720D3A" w:rsidP="005223A0">
      <w:pPr>
        <w:pStyle w:val="Akapitzlist"/>
        <w:numPr>
          <w:ilvl w:val="0"/>
          <w:numId w:val="7"/>
        </w:numPr>
      </w:pPr>
      <w:r w:rsidRPr="003C1FA2">
        <w:t>instrukcje bhp i ochrony pożarowej</w:t>
      </w:r>
      <w:r w:rsidR="005223A0">
        <w:t>.</w:t>
      </w:r>
    </w:p>
    <w:p w14:paraId="6A0B500D" w14:textId="4B711769" w:rsidR="00720D3A" w:rsidRPr="003C1FA2" w:rsidRDefault="003C1FA2" w:rsidP="003C1FA2">
      <w:pPr>
        <w:spacing w:after="0"/>
        <w:ind w:left="1134"/>
        <w:rPr>
          <w:b/>
          <w:bCs/>
        </w:rPr>
      </w:pPr>
      <w:bookmarkStart w:id="12" w:name="_Toc422390911"/>
      <w:r w:rsidRPr="003C1FA2">
        <w:rPr>
          <w:b/>
          <w:bCs/>
        </w:rPr>
        <w:t>POWYKONAWCZA DOKUMENTACJA</w:t>
      </w:r>
      <w:bookmarkEnd w:id="12"/>
    </w:p>
    <w:p w14:paraId="4F0AECE5" w14:textId="641B4B9E" w:rsidR="00720D3A" w:rsidRPr="003C1FA2" w:rsidRDefault="00720D3A" w:rsidP="003C1FA2">
      <w:pPr>
        <w:spacing w:after="0"/>
        <w:ind w:left="1134"/>
      </w:pPr>
      <w:r w:rsidRPr="003C1FA2">
        <w:t>Powykonawcza Dokumentacja Budowy zgodna z wymaganiami p</w:t>
      </w:r>
      <w:r w:rsidR="005223A0">
        <w:t>kt</w:t>
      </w:r>
      <w:r w:rsidRPr="003C1FA2">
        <w:t xml:space="preserve"> 1.6 niniejszej Specyfikacji.</w:t>
      </w:r>
    </w:p>
    <w:p w14:paraId="60DF842E" w14:textId="77777777" w:rsidR="00720D3A" w:rsidRPr="001C115D" w:rsidRDefault="00720D3A" w:rsidP="003C1FA2">
      <w:pPr>
        <w:pStyle w:val="Nagwek2"/>
        <w:numPr>
          <w:ilvl w:val="1"/>
          <w:numId w:val="1"/>
        </w:numPr>
      </w:pPr>
      <w:bookmarkStart w:id="13" w:name="_Toc422390912"/>
      <w:r w:rsidRPr="001C115D">
        <w:t>Powykonawcza Dokumentacja Budowy</w:t>
      </w:r>
      <w:bookmarkEnd w:id="13"/>
    </w:p>
    <w:p w14:paraId="738AEDD1" w14:textId="77777777" w:rsidR="00720D3A" w:rsidRPr="003C1FA2" w:rsidRDefault="00720D3A" w:rsidP="005223A0">
      <w:pPr>
        <w:spacing w:after="0"/>
        <w:ind w:left="1134"/>
      </w:pPr>
      <w:r w:rsidRPr="003C1FA2">
        <w:t>Dokumentację powykonawczą budowy w rozumieniu Kontraktu stanowią:</w:t>
      </w:r>
    </w:p>
    <w:p w14:paraId="33D266EF" w14:textId="2CA880AA" w:rsidR="00720D3A" w:rsidRPr="003C1FA2" w:rsidRDefault="005223A0" w:rsidP="005223A0">
      <w:pPr>
        <w:pStyle w:val="Akapitzlist"/>
        <w:numPr>
          <w:ilvl w:val="0"/>
          <w:numId w:val="22"/>
        </w:numPr>
        <w:spacing w:after="0"/>
      </w:pPr>
      <w:r>
        <w:t>P</w:t>
      </w:r>
      <w:r w:rsidR="00720D3A" w:rsidRPr="003C1FA2">
        <w:t>rojekt Wykonawczy i Specyfikacje techniczne oraz Dokumenty Wykonawcy z</w:t>
      </w:r>
      <w:r>
        <w:t> </w:t>
      </w:r>
      <w:r w:rsidR="00720D3A" w:rsidRPr="003C1FA2">
        <w:t>naniesionymi zmianami dokonanymi w toku wykonywania Robót, opatrzone przez Kierownika Budowy klauzulą zgodności wykonania i podpisem</w:t>
      </w:r>
      <w:r>
        <w:t>;</w:t>
      </w:r>
    </w:p>
    <w:p w14:paraId="525CBCC7" w14:textId="70717972" w:rsidR="00720D3A" w:rsidRPr="003C1FA2" w:rsidRDefault="005223A0" w:rsidP="005223A0">
      <w:pPr>
        <w:pStyle w:val="Akapitzlist"/>
        <w:numPr>
          <w:ilvl w:val="0"/>
          <w:numId w:val="22"/>
        </w:numPr>
        <w:spacing w:after="0"/>
      </w:pPr>
      <w:r>
        <w:t>o</w:t>
      </w:r>
      <w:r w:rsidR="00720D3A" w:rsidRPr="003C1FA2">
        <w:t>ryginał dziennika budowy wraz z oświadczeniami Wykonawcy (Kierownika Budowy)</w:t>
      </w:r>
      <w:r w:rsidR="00571072">
        <w:t xml:space="preserve"> o </w:t>
      </w:r>
      <w:r w:rsidR="00720D3A" w:rsidRPr="003C1FA2">
        <w:t>zgodności wykonania obiektu budowlanego z projektem budowlanym i warunkami pozwolenia na budowę, przepisami i obowiązującymi Polskimi Normami, o</w:t>
      </w:r>
      <w:r w:rsidR="00571072">
        <w:t> </w:t>
      </w:r>
      <w:r w:rsidR="00720D3A" w:rsidRPr="003C1FA2">
        <w:t>doprowadzeniu do należytego stanu i porządku terenu budowy, a także, w razie korzystania, ulicy, sąsiedniej nieruchomości, budynku lub lokalu, o właściwym zagospodarowaniu terenów przyległych, jeżeli eksploatacja wybudowanego obiektu jest uzależniona od ich odpowiedniego zagospodarowania</w:t>
      </w:r>
      <w:r w:rsidR="00571072">
        <w:t>;</w:t>
      </w:r>
    </w:p>
    <w:p w14:paraId="4AC2F9C8" w14:textId="02AEE288" w:rsidR="00720D3A" w:rsidRPr="003C1FA2" w:rsidRDefault="00571072" w:rsidP="005223A0">
      <w:pPr>
        <w:pStyle w:val="Akapitzlist"/>
        <w:numPr>
          <w:ilvl w:val="0"/>
          <w:numId w:val="22"/>
        </w:numPr>
        <w:spacing w:after="0"/>
      </w:pPr>
      <w:r>
        <w:t>d</w:t>
      </w:r>
      <w:r w:rsidR="00720D3A" w:rsidRPr="003C1FA2">
        <w:t>okumentacja odbiorowa obejmująca protokoły wszystkich prób, sprawdzeń, inspekcji i</w:t>
      </w:r>
      <w:r>
        <w:t> </w:t>
      </w:r>
      <w:r w:rsidR="00720D3A" w:rsidRPr="003C1FA2">
        <w:t>odbiorów robót zanikających, odbiorów częściowych oraz odbiorów końcowych, przeprowadzonych zgodnie z Kontraktem i instrukcjami Inspektora, w tym w</w:t>
      </w:r>
      <w:r>
        <w:t> </w:t>
      </w:r>
      <w:r w:rsidR="00720D3A" w:rsidRPr="003C1FA2">
        <w:t>szczególności protokoły z prób ciśnieniowych instalacji, prób instalacji elektrycznych, prób szczelności zbiorników, prób drożności kanałów i przewodów, o protokoły pierwszego uruchomienia urządzeń, protokoły pomiarów skuteczności wentylacji mechanicznej, protokoły badania wentylacji grawitacyjnej, protokoły pomiarów natężenia oświetlenia, protokoły pomiaru natężenia hałasu o protokoły z</w:t>
      </w:r>
      <w:r>
        <w:t> </w:t>
      </w:r>
      <w:r w:rsidR="00720D3A" w:rsidRPr="003C1FA2">
        <w:t>przeprowadzenia prób Końcowych o komplet dokumentów dotyczących materiałów i</w:t>
      </w:r>
      <w:r>
        <w:t> </w:t>
      </w:r>
      <w:r w:rsidR="00720D3A" w:rsidRPr="003C1FA2">
        <w:t>urządzeń dostarczonych i wbudowanych przez Wykonawcę w szczególności dokumenty dopuszczenia do stosowania w budownictwie, atesty, certyfikaty, świadectwa jakości, dokumentacje techniczno-ruchowe, instrukcje eksploatacji Wykonawca sporządzi i</w:t>
      </w:r>
      <w:r>
        <w:t> </w:t>
      </w:r>
      <w:r w:rsidR="00720D3A" w:rsidRPr="003C1FA2">
        <w:t>dostarczy Inspektorowi 2 egzemplarze powykonawczej Dokumentacji Budowy na 7 dni przed rozpoczęciem Prób Końcowych.</w:t>
      </w:r>
    </w:p>
    <w:p w14:paraId="3F85932A" w14:textId="77777777" w:rsidR="00720D3A" w:rsidRPr="001C115D" w:rsidRDefault="00720D3A" w:rsidP="003C1FA2">
      <w:pPr>
        <w:pStyle w:val="Nagwek2"/>
        <w:numPr>
          <w:ilvl w:val="1"/>
          <w:numId w:val="1"/>
        </w:numPr>
      </w:pPr>
      <w:bookmarkStart w:id="14" w:name="_Toc422390913"/>
      <w:r w:rsidRPr="001C115D">
        <w:t>Zgodność Robót z Kontraktem</w:t>
      </w:r>
      <w:bookmarkEnd w:id="14"/>
    </w:p>
    <w:p w14:paraId="72691292" w14:textId="422BF8E0" w:rsidR="00720D3A" w:rsidRPr="003C1FA2" w:rsidRDefault="003C1FA2" w:rsidP="003C1FA2">
      <w:pPr>
        <w:spacing w:after="0"/>
        <w:ind w:left="1134"/>
        <w:rPr>
          <w:b/>
          <w:bCs/>
        </w:rPr>
      </w:pPr>
      <w:bookmarkStart w:id="15" w:name="_Toc422390914"/>
      <w:r w:rsidRPr="003C1FA2">
        <w:rPr>
          <w:b/>
          <w:bCs/>
        </w:rPr>
        <w:t>WYMAGANIA OGÓLNE</w:t>
      </w:r>
      <w:bookmarkEnd w:id="15"/>
    </w:p>
    <w:p w14:paraId="43FA646D" w14:textId="190BFD19" w:rsidR="00720D3A" w:rsidRPr="003C1FA2" w:rsidRDefault="00720D3A" w:rsidP="00571072">
      <w:pPr>
        <w:ind w:left="1134"/>
      </w:pPr>
      <w:r w:rsidRPr="003C1FA2">
        <w:t>Specyfikacje Techniczne</w:t>
      </w:r>
      <w:r w:rsidR="00571072">
        <w:t>,</w:t>
      </w:r>
      <w:r w:rsidRPr="003C1FA2">
        <w:t xml:space="preserve"> Projekt Budowlany i </w:t>
      </w:r>
      <w:r w:rsidR="00571072">
        <w:t>Techniczny</w:t>
      </w:r>
      <w:r w:rsidRPr="003C1FA2">
        <w:t xml:space="preserve"> stanowią część Kontraktu, a</w:t>
      </w:r>
      <w:r w:rsidR="00571072">
        <w:t> </w:t>
      </w:r>
      <w:r w:rsidRPr="003C1FA2">
        <w:t>wymagania wyszczególnione w nich są obowiązujące dla Wykonawcy tak, jakby zawarte były w</w:t>
      </w:r>
      <w:r w:rsidR="00571072">
        <w:t> </w:t>
      </w:r>
      <w:r w:rsidRPr="003C1FA2">
        <w:t>całej dokumentacji. Wykonawca nie może wykorzystywać błędów lub opuszczeń w</w:t>
      </w:r>
      <w:r w:rsidR="00571072">
        <w:t> </w:t>
      </w:r>
      <w:r w:rsidRPr="003C1FA2">
        <w:t>Dokumentach Kontraktowych, a o ich wykryciu winien natychmiast powiadomić Inspektora, który dokona odpowiednich zmian, poprawek lub interpretacji. Wszystkie wykonane Roboty i</w:t>
      </w:r>
      <w:r w:rsidR="00571072">
        <w:t> </w:t>
      </w:r>
      <w:r w:rsidRPr="003C1FA2">
        <w:t xml:space="preserve">dostarczone Materiały </w:t>
      </w:r>
      <w:r w:rsidR="00571072">
        <w:t>oraz</w:t>
      </w:r>
      <w:r w:rsidRPr="003C1FA2">
        <w:t xml:space="preserve"> Urządzenia będą zgodne z Kontraktem. Dane określone w</w:t>
      </w:r>
      <w:r w:rsidR="00571072">
        <w:t> </w:t>
      </w:r>
      <w:r w:rsidRPr="003C1FA2">
        <w:t xml:space="preserve">Kontrakcie będą uważane za wartości docelowe. Cechy materiałów i urządzeń muszą być jednorodne i wykazywać zgodność z określonymi wymaganiami. W przypadku, gdy materiały </w:t>
      </w:r>
      <w:r w:rsidRPr="003C1FA2">
        <w:lastRenderedPageBreak/>
        <w:t>i</w:t>
      </w:r>
      <w:r w:rsidR="00571072">
        <w:t> </w:t>
      </w:r>
      <w:r w:rsidRPr="003C1FA2">
        <w:t xml:space="preserve">urządzenia lub roboty nie będą w pełni zgodne z Kontraktem </w:t>
      </w:r>
      <w:r w:rsidR="00571072">
        <w:t>oraz</w:t>
      </w:r>
      <w:r w:rsidRPr="003C1FA2">
        <w:t xml:space="preserve"> wpłynie to na</w:t>
      </w:r>
      <w:r w:rsidR="00571072">
        <w:t> </w:t>
      </w:r>
      <w:r w:rsidRPr="003C1FA2">
        <w:t>niezadowalającą, jakość elementów budowli, to takie materiały i urządzenia będą niezwłoczne zastąpione innymi, a roboty rozbiórkowe prowadzone na koszt Wykonawcy.</w:t>
      </w:r>
    </w:p>
    <w:p w14:paraId="204F3AAC" w14:textId="7BF955DC" w:rsidR="00720D3A" w:rsidRPr="003C1FA2" w:rsidRDefault="003C1FA2" w:rsidP="003C1FA2">
      <w:pPr>
        <w:spacing w:after="0"/>
        <w:ind w:left="1134"/>
        <w:rPr>
          <w:b/>
          <w:bCs/>
        </w:rPr>
      </w:pPr>
      <w:bookmarkStart w:id="16" w:name="_Toc422390915"/>
      <w:r w:rsidRPr="003C1FA2">
        <w:rPr>
          <w:b/>
          <w:bCs/>
        </w:rPr>
        <w:t>PIERWSZEŃSTWO DOKUMENTÓW</w:t>
      </w:r>
      <w:bookmarkEnd w:id="16"/>
    </w:p>
    <w:p w14:paraId="1A8AA7D6" w14:textId="1EDCF02F" w:rsidR="00720D3A" w:rsidRPr="003C1FA2" w:rsidRDefault="00720D3A" w:rsidP="003C1FA2">
      <w:pPr>
        <w:spacing w:after="0"/>
        <w:ind w:left="1134"/>
      </w:pPr>
      <w:r w:rsidRPr="003C1FA2">
        <w:t>Zgodnie z zapisami Warunków Szczególnych Kontraktu wymagania zawarte w Specyfikacjach Technicznych, Przedmiarze oraz Warunkach Kontraktu mają pierwszeństwo przed zapisami w</w:t>
      </w:r>
      <w:r w:rsidR="00571072">
        <w:t> </w:t>
      </w:r>
      <w:r w:rsidRPr="003C1FA2">
        <w:t xml:space="preserve">dokumentacji projektowej (Rysunki). Wykonawca zwróci uwagę na wszelkie zapisy, które objaśniają i uzupełniają treść Rysunków i dokumentacji projektowej </w:t>
      </w:r>
      <w:r w:rsidR="00571072">
        <w:t>oraz</w:t>
      </w:r>
      <w:r w:rsidRPr="003C1FA2">
        <w:t xml:space="preserve"> uwzględni je w ofercie i</w:t>
      </w:r>
      <w:r w:rsidR="00571072">
        <w:t> </w:t>
      </w:r>
      <w:r w:rsidRPr="003C1FA2">
        <w:t xml:space="preserve">realizacji Robót. </w:t>
      </w:r>
    </w:p>
    <w:p w14:paraId="7A3568F1" w14:textId="77777777" w:rsidR="00720D3A" w:rsidRPr="001C115D" w:rsidRDefault="00720D3A" w:rsidP="003C1FA2">
      <w:pPr>
        <w:pStyle w:val="Nagwek2"/>
        <w:numPr>
          <w:ilvl w:val="1"/>
          <w:numId w:val="1"/>
        </w:numPr>
      </w:pPr>
      <w:bookmarkStart w:id="17" w:name="_Toc422390927"/>
      <w:r w:rsidRPr="001C115D">
        <w:t>Bezpieczeństwo budowy</w:t>
      </w:r>
      <w:bookmarkEnd w:id="17"/>
    </w:p>
    <w:p w14:paraId="3C45DA0E" w14:textId="6471E37C" w:rsidR="00720D3A" w:rsidRPr="003C1FA2" w:rsidRDefault="00720D3A" w:rsidP="003C1FA2">
      <w:pPr>
        <w:ind w:left="1134"/>
      </w:pPr>
      <w:r w:rsidRPr="003C1FA2">
        <w:t xml:space="preserve">Kierownik budowy przed rozpoczęciem budowy opracuje plan bezpieczeństwa i ochrony zdrowia na budowie i będzie odpowiedzialny za jego wdrożenie i egzekwowanie. Wykonawca dostarczy na budowę i będzie utrzymywał wyposażenie konieczne dla zapewnienia bezpieczeństwa. Zapewni wyposażenia w urządzenia </w:t>
      </w:r>
      <w:r w:rsidR="0001136F" w:rsidRPr="003C1FA2">
        <w:t>socjalne</w:t>
      </w:r>
      <w:r w:rsidRPr="003C1FA2">
        <w:t xml:space="preserve"> oraz odpowiednie wyposażenie i odzież wymaganą dla ochrony życia i zdrowia personelu zatrudnionego na placu budowy. Uważa się, że koszty zachowania zgodności z wspomnianymi powyżej przepisami bezpieczeństwa i ochrony zdrowia są wliczone w cenę umowną. Wykonawca będzie stosował się do wszystkich przepisów prawnych obowiązujących w zakresie bezpieczeństwa przeciwpożarowego. Będzie stale utrzymywał wyposażenie przeciwpożarowe w stanie gotowości, zgodnie z zaleceniami przepisów bezpieczeństwa przeciwpożarowego, na placu budowy, we wszystkich urządzeniach maszynach i pojazdach oraz pomieszczeniach magazynowych. Materiały łatwopalne będą przechowywane zgodnie z przepisami przeciwpożarowymi, w bezpiecznej odległości od budynków i składowisk, w miejscach niedostępnych dla osób trzecich.</w:t>
      </w:r>
    </w:p>
    <w:p w14:paraId="5ECB26DF" w14:textId="77777777" w:rsidR="00720D3A" w:rsidRPr="003C1FA2" w:rsidRDefault="00720D3A" w:rsidP="003C1FA2">
      <w:pPr>
        <w:ind w:left="1134"/>
      </w:pPr>
      <w:r w:rsidRPr="003C1FA2">
        <w:t>Wykonawca będzie odpowiedzialny za wszelkie straty powstałe w wyniku pożaru, który mógłby powstać w okresie realizacji robót lub został spowodowany przez któregokolwiek z jego pracowników.</w:t>
      </w:r>
    </w:p>
    <w:p w14:paraId="329F2668" w14:textId="720F232E" w:rsidR="00720D3A" w:rsidRPr="001C115D" w:rsidRDefault="00720D3A" w:rsidP="003C1FA2">
      <w:pPr>
        <w:ind w:left="1134"/>
      </w:pPr>
      <w:r w:rsidRPr="003C1FA2">
        <w:t>Użycie materiałów, które wpływają na trwałe zmiany środowiska, ani materiałów emitujących promieniowanie w ilościach wyższych niż zalecane w projekcie nie będzie akceptowane. Jakikolwiek materiały z odzysku lub pochodzące z recyklingu i mające być użyte do robót muszą być poświadczone przez odpowiednie urzędy i władze jako bezpieczne dla środowiska. Materiały, które są niebezpieczne tylko w czasie budowy (a po zakończeniu budowy ich charakter niebezpieczny zanika, np. materiały pylące) mogą być dozwolone, pod warunkiem, że</w:t>
      </w:r>
      <w:r w:rsidR="0001136F">
        <w:t> </w:t>
      </w:r>
      <w:r w:rsidRPr="003C1FA2">
        <w:t>będą spełnione wymagania techniczne dotyczące ich wbudowania. Przed użyciem takich materiałów Zamawiający musi uzyskać aprobatę od odpowiednich władz administracji państwowej, jeśli wymagają tego odpowiednie przepisy.</w:t>
      </w:r>
    </w:p>
    <w:p w14:paraId="46154180" w14:textId="77777777" w:rsidR="00720D3A" w:rsidRPr="001C115D" w:rsidRDefault="00720D3A" w:rsidP="003C1FA2">
      <w:pPr>
        <w:pStyle w:val="Nagwek2"/>
        <w:numPr>
          <w:ilvl w:val="1"/>
          <w:numId w:val="1"/>
        </w:numPr>
      </w:pPr>
      <w:bookmarkStart w:id="18" w:name="_Toc422390933"/>
      <w:r w:rsidRPr="001C115D">
        <w:t>Personel Wykonawcy</w:t>
      </w:r>
      <w:bookmarkEnd w:id="18"/>
    </w:p>
    <w:p w14:paraId="6F03FBFB" w14:textId="18DFF90C" w:rsidR="00720D3A" w:rsidRPr="003C1FA2" w:rsidRDefault="00720D3A" w:rsidP="003C1FA2">
      <w:pPr>
        <w:ind w:left="1134"/>
      </w:pPr>
      <w:r w:rsidRPr="003C1FA2">
        <w:t>Wykonawca zatrudni do wykonania Robót odpowiedni Personel zgodnie z wymaganiami Kontraktu. W szczególności Wykonawca powierzy obowiązki Kierownika Budowy i kierowników robót osobom spełniającym wymagania ustawy Prawo budowlane i wymagania Kontraktu. Funkcje te pełnić będą osoby wymienione jako Personel Wykonawcy zatrudniony w związku z</w:t>
      </w:r>
      <w:r w:rsidR="0001136F">
        <w:t> </w:t>
      </w:r>
      <w:r w:rsidRPr="003C1FA2">
        <w:t>Kontraktem w odpowiednim Formularzu kwalifikacji technicznych. Wykonawca nie dokona zmiany osoby wchodzącej w skład Personelu Wykonawcy zatrudnionego w związku z Kontraktem bez akceptacji Inspektora. W przypadku konieczności dokonania takiej zmiany Wykonawca wystąpi do Inspektora o zatwierdzenie zmiany, załączając do wniosku pełną informację o</w:t>
      </w:r>
      <w:r w:rsidR="0001136F">
        <w:t> </w:t>
      </w:r>
      <w:r w:rsidRPr="003C1FA2">
        <w:t>kwalifikacjach proponowanej osoby wraz kopiami dokumentów potwierdzających spełnienie wymagań ustawy Prawo budowlane.</w:t>
      </w:r>
    </w:p>
    <w:p w14:paraId="5C16E7EC" w14:textId="63DF1EEA" w:rsidR="00720D3A" w:rsidRPr="001C115D" w:rsidRDefault="00720D3A" w:rsidP="003C1FA2">
      <w:pPr>
        <w:pStyle w:val="Nagwek2"/>
        <w:numPr>
          <w:ilvl w:val="1"/>
          <w:numId w:val="1"/>
        </w:numPr>
      </w:pPr>
      <w:bookmarkStart w:id="19" w:name="_Toc422390934"/>
      <w:r w:rsidRPr="001C115D">
        <w:lastRenderedPageBreak/>
        <w:t xml:space="preserve">Wymagania formalne </w:t>
      </w:r>
      <w:r w:rsidR="0001136F">
        <w:t xml:space="preserve">wynikające z </w:t>
      </w:r>
      <w:bookmarkEnd w:id="19"/>
      <w:r w:rsidR="0001136F">
        <w:t>u</w:t>
      </w:r>
      <w:r w:rsidR="0001136F" w:rsidRPr="0001136F">
        <w:t>staw</w:t>
      </w:r>
      <w:r w:rsidR="0001136F">
        <w:t>y</w:t>
      </w:r>
      <w:r w:rsidR="0001136F" w:rsidRPr="0001136F">
        <w:t xml:space="preserve"> z dnia 7 lipca 1994 r. - Prawo budowlane</w:t>
      </w:r>
    </w:p>
    <w:p w14:paraId="34C442A7" w14:textId="5F4C7E90" w:rsidR="00720D3A" w:rsidRPr="003C1FA2" w:rsidRDefault="00720D3A" w:rsidP="003C1FA2">
      <w:pPr>
        <w:spacing w:after="0"/>
        <w:ind w:left="1134"/>
      </w:pPr>
      <w:r w:rsidRPr="003C1FA2">
        <w:t xml:space="preserve">Wykonawca będzie się stosował do wymagań </w:t>
      </w:r>
      <w:r w:rsidR="0001136F" w:rsidRPr="0001136F">
        <w:t>ustawy z dnia 7 lipca 1994 r. - Prawo budowlane</w:t>
      </w:r>
      <w:r w:rsidRPr="003C1FA2">
        <w:t>, a</w:t>
      </w:r>
      <w:r w:rsidR="0001136F">
        <w:t> </w:t>
      </w:r>
      <w:r w:rsidRPr="003C1FA2">
        <w:t>w szczególności:</w:t>
      </w:r>
    </w:p>
    <w:p w14:paraId="683DC17B" w14:textId="53CCA14F" w:rsidR="00720D3A" w:rsidRPr="003C1FA2" w:rsidRDefault="0001136F" w:rsidP="00AD686B">
      <w:pPr>
        <w:pStyle w:val="Akapitzlist"/>
        <w:numPr>
          <w:ilvl w:val="0"/>
          <w:numId w:val="9"/>
        </w:numPr>
      </w:pPr>
      <w:r>
        <w:t>u</w:t>
      </w:r>
      <w:r w:rsidR="00720D3A" w:rsidRPr="003C1FA2">
        <w:t xml:space="preserve">stanowi Kierownika Budowy spełniającego wymagania </w:t>
      </w:r>
      <w:r>
        <w:t>w. u</w:t>
      </w:r>
      <w:r w:rsidR="00720D3A" w:rsidRPr="003C1FA2">
        <w:t>stawy</w:t>
      </w:r>
      <w:r>
        <w:t>;</w:t>
      </w:r>
    </w:p>
    <w:p w14:paraId="24346A18" w14:textId="6D95842E" w:rsidR="00720D3A" w:rsidRPr="003C1FA2" w:rsidRDefault="0001136F" w:rsidP="00AD686B">
      <w:pPr>
        <w:pStyle w:val="Akapitzlist"/>
        <w:numPr>
          <w:ilvl w:val="0"/>
          <w:numId w:val="9"/>
        </w:numPr>
      </w:pPr>
      <w:r>
        <w:t>o</w:t>
      </w:r>
      <w:r w:rsidR="00720D3A" w:rsidRPr="003C1FA2">
        <w:t>znakuje plac budowy</w:t>
      </w:r>
      <w:r>
        <w:t>;</w:t>
      </w:r>
    </w:p>
    <w:p w14:paraId="09D6EF77" w14:textId="2EEE9C04" w:rsidR="00720D3A" w:rsidRPr="003C1FA2" w:rsidRDefault="0001136F" w:rsidP="00AD686B">
      <w:pPr>
        <w:pStyle w:val="Akapitzlist"/>
        <w:numPr>
          <w:ilvl w:val="0"/>
          <w:numId w:val="9"/>
        </w:numPr>
      </w:pPr>
      <w:r>
        <w:t>z</w:t>
      </w:r>
      <w:r w:rsidR="00720D3A" w:rsidRPr="003C1FA2">
        <w:t>apewni ochronę placu budowy oraz przestrzeganie przepisów bezpieczeństwa i higieny pracy oraz opracuje i wdroży plan bezpieczeństwa i ochrony zdrowia</w:t>
      </w:r>
      <w:r>
        <w:t>;</w:t>
      </w:r>
    </w:p>
    <w:p w14:paraId="15AD6C6B" w14:textId="353D1519" w:rsidR="00720D3A" w:rsidRPr="003C1FA2" w:rsidRDefault="0001136F" w:rsidP="00AD686B">
      <w:pPr>
        <w:pStyle w:val="Akapitzlist"/>
        <w:numPr>
          <w:ilvl w:val="0"/>
          <w:numId w:val="9"/>
        </w:numPr>
      </w:pPr>
      <w:r>
        <w:t>b</w:t>
      </w:r>
      <w:r w:rsidR="00720D3A" w:rsidRPr="003C1FA2">
        <w:t>ędzie prowadził dziennik budowy</w:t>
      </w:r>
      <w:r>
        <w:t>;</w:t>
      </w:r>
    </w:p>
    <w:p w14:paraId="39250396" w14:textId="278004DC" w:rsidR="00720D3A" w:rsidRPr="003C1FA2" w:rsidRDefault="0001136F" w:rsidP="00AD686B">
      <w:pPr>
        <w:pStyle w:val="Akapitzlist"/>
        <w:numPr>
          <w:ilvl w:val="0"/>
          <w:numId w:val="9"/>
        </w:numPr>
      </w:pPr>
      <w:r>
        <w:t>b</w:t>
      </w:r>
      <w:r w:rsidR="00720D3A" w:rsidRPr="003C1FA2">
        <w:t>ędzie przestrzegał przepisów w zakresie stosowania materiałów dopuszczonych do</w:t>
      </w:r>
      <w:r>
        <w:t> </w:t>
      </w:r>
      <w:r w:rsidR="00720D3A" w:rsidRPr="003C1FA2">
        <w:t>stosowania w budownictwie</w:t>
      </w:r>
      <w:r>
        <w:t>.</w:t>
      </w:r>
    </w:p>
    <w:p w14:paraId="21FD9BC1" w14:textId="5B0BFD40" w:rsidR="00720D3A" w:rsidRPr="001C115D" w:rsidRDefault="00720D3A" w:rsidP="003C1FA2">
      <w:pPr>
        <w:pStyle w:val="Nagwek1"/>
        <w:numPr>
          <w:ilvl w:val="0"/>
          <w:numId w:val="1"/>
        </w:numPr>
      </w:pPr>
      <w:bookmarkStart w:id="20" w:name="_Toc422390916"/>
      <w:r w:rsidRPr="001C115D">
        <w:t>I</w:t>
      </w:r>
      <w:r w:rsidR="003C1FA2" w:rsidRPr="001C115D">
        <w:t xml:space="preserve">nformacje o terenie </w:t>
      </w:r>
      <w:bookmarkEnd w:id="20"/>
      <w:r w:rsidR="003C1FA2" w:rsidRPr="001C115D">
        <w:t>robót</w:t>
      </w:r>
    </w:p>
    <w:p w14:paraId="3C606F5E" w14:textId="77777777" w:rsidR="00720D3A" w:rsidRPr="001C115D" w:rsidRDefault="00720D3A" w:rsidP="003C1FA2">
      <w:pPr>
        <w:pStyle w:val="Nagwek2"/>
        <w:numPr>
          <w:ilvl w:val="1"/>
          <w:numId w:val="1"/>
        </w:numPr>
      </w:pPr>
      <w:bookmarkStart w:id="21" w:name="_Toc422390917"/>
      <w:r w:rsidRPr="001C115D">
        <w:t>Lokalizacja</w:t>
      </w:r>
      <w:bookmarkEnd w:id="21"/>
    </w:p>
    <w:p w14:paraId="7A2486E3" w14:textId="157928F4" w:rsidR="0001136F" w:rsidRDefault="00720D3A" w:rsidP="0001136F">
      <w:pPr>
        <w:spacing w:after="0"/>
        <w:ind w:left="1134"/>
      </w:pPr>
      <w:r w:rsidRPr="003C1FA2">
        <w:t xml:space="preserve">Roboty objęte niniejszą Specyfikacją zlokalizowane będą na działkach ewid. nr </w:t>
      </w:r>
      <w:r w:rsidR="0001136F">
        <w:t>584/8, 585/10, 588/7, 589/7, 592/8, 593/8 i 4742 z obrębu 0010 w Mławie przy ul. Komunalnej.</w:t>
      </w:r>
    </w:p>
    <w:p w14:paraId="4AFD3F72" w14:textId="77777777" w:rsidR="00720D3A" w:rsidRPr="001C115D" w:rsidRDefault="00720D3A" w:rsidP="003C1FA2">
      <w:pPr>
        <w:pStyle w:val="Nagwek2"/>
        <w:numPr>
          <w:ilvl w:val="1"/>
          <w:numId w:val="1"/>
        </w:numPr>
      </w:pPr>
      <w:bookmarkStart w:id="22" w:name="_Toc422390918"/>
      <w:r w:rsidRPr="001C115D">
        <w:t>Własność terenu Placu Budowy</w:t>
      </w:r>
      <w:bookmarkEnd w:id="22"/>
    </w:p>
    <w:p w14:paraId="3E70E8CE" w14:textId="77777777" w:rsidR="00720D3A" w:rsidRPr="003C1FA2" w:rsidRDefault="00720D3A" w:rsidP="003C1FA2">
      <w:pPr>
        <w:spacing w:after="0"/>
        <w:ind w:left="1134"/>
      </w:pPr>
      <w:r w:rsidRPr="003C1FA2">
        <w:t>Teren, na którym jest zlokalizowany Plac Budowy jest własnością Zamawiającego i jako taki zostanie udostępniony Wykonawcy przez Zamawiającego.</w:t>
      </w:r>
    </w:p>
    <w:p w14:paraId="709A4647" w14:textId="77777777" w:rsidR="00720D3A" w:rsidRPr="001C115D" w:rsidRDefault="00720D3A" w:rsidP="003C1FA2">
      <w:pPr>
        <w:pStyle w:val="Nagwek2"/>
        <w:numPr>
          <w:ilvl w:val="1"/>
          <w:numId w:val="1"/>
        </w:numPr>
      </w:pPr>
      <w:bookmarkStart w:id="23" w:name="_Toc422390895"/>
      <w:r w:rsidRPr="001C115D">
        <w:t>Stan istniejący terenu</w:t>
      </w:r>
      <w:bookmarkEnd w:id="23"/>
    </w:p>
    <w:p w14:paraId="0A6A7C68" w14:textId="21C879CA" w:rsidR="0099210F" w:rsidRDefault="0099210F" w:rsidP="003C1FA2">
      <w:pPr>
        <w:ind w:left="1134"/>
      </w:pPr>
      <w:r>
        <w:t>D</w:t>
      </w:r>
      <w:r w:rsidRPr="0099210F">
        <w:t>ział</w:t>
      </w:r>
      <w:r>
        <w:t>ki</w:t>
      </w:r>
      <w:r w:rsidRPr="0099210F">
        <w:t xml:space="preserve"> ewid. nr 584/8, 585/10, 588/7, 589/7, 592/8, 593/8 i 4742 z obrębu 0010 </w:t>
      </w:r>
      <w:r>
        <w:t>są niezagospodarowane i niezabudowane.</w:t>
      </w:r>
    </w:p>
    <w:p w14:paraId="65AADCAA" w14:textId="1A15B2F4" w:rsidR="00720D3A" w:rsidRPr="003C1FA2" w:rsidRDefault="003C1FA2" w:rsidP="003C1FA2">
      <w:pPr>
        <w:spacing w:after="0"/>
        <w:ind w:left="1134"/>
        <w:rPr>
          <w:b/>
          <w:bCs/>
        </w:rPr>
      </w:pPr>
      <w:bookmarkStart w:id="24" w:name="_Toc422390896"/>
      <w:r w:rsidRPr="003C1FA2">
        <w:rPr>
          <w:b/>
          <w:bCs/>
        </w:rPr>
        <w:t>ZIELEŃ</w:t>
      </w:r>
      <w:bookmarkEnd w:id="24"/>
    </w:p>
    <w:p w14:paraId="484FF013" w14:textId="54B68B9B" w:rsidR="00720D3A" w:rsidRPr="003C1FA2" w:rsidRDefault="00720D3A" w:rsidP="003C1FA2">
      <w:pPr>
        <w:ind w:left="1134"/>
      </w:pPr>
      <w:r w:rsidRPr="003C1FA2">
        <w:t>Zieleń na działce występuje przede wszystkim w formie traw. Na terenie inwestycji znajdują się drzewa częściowo przeznaczone do wycinki</w:t>
      </w:r>
      <w:r w:rsidR="002B5CCD">
        <w:t>.</w:t>
      </w:r>
    </w:p>
    <w:p w14:paraId="21029044" w14:textId="32C64073" w:rsidR="00720D3A" w:rsidRPr="003C1FA2" w:rsidRDefault="003C1FA2" w:rsidP="003C1FA2">
      <w:pPr>
        <w:spacing w:after="0"/>
        <w:ind w:left="1134"/>
        <w:rPr>
          <w:b/>
          <w:bCs/>
        </w:rPr>
      </w:pPr>
      <w:bookmarkStart w:id="25" w:name="_Toc422390897"/>
      <w:r w:rsidRPr="003C1FA2">
        <w:rPr>
          <w:b/>
          <w:bCs/>
        </w:rPr>
        <w:t>UZBROJENIE TERENU</w:t>
      </w:r>
      <w:bookmarkEnd w:id="25"/>
    </w:p>
    <w:p w14:paraId="17A6995A" w14:textId="2B11E978" w:rsidR="00720D3A" w:rsidRPr="003C1FA2" w:rsidRDefault="00720D3A" w:rsidP="003C1FA2">
      <w:pPr>
        <w:ind w:left="1134"/>
      </w:pPr>
      <w:r w:rsidRPr="003C1FA2">
        <w:t xml:space="preserve">Teren inwestycji jest </w:t>
      </w:r>
      <w:r w:rsidR="002B5CCD">
        <w:t>częściowo</w:t>
      </w:r>
      <w:r w:rsidRPr="003C1FA2">
        <w:t xml:space="preserve"> uzbrojony.</w:t>
      </w:r>
    </w:p>
    <w:p w14:paraId="0F3D71DE" w14:textId="77777777" w:rsidR="00720D3A" w:rsidRPr="002B5CCD" w:rsidRDefault="00720D3A" w:rsidP="003C1FA2">
      <w:pPr>
        <w:ind w:left="1134"/>
        <w:rPr>
          <w:b/>
          <w:bCs/>
        </w:rPr>
      </w:pPr>
      <w:bookmarkStart w:id="26" w:name="_Toc422390921"/>
      <w:r w:rsidRPr="002B5CCD">
        <w:rPr>
          <w:b/>
          <w:bCs/>
        </w:rPr>
        <w:t>Woda</w:t>
      </w:r>
      <w:bookmarkEnd w:id="26"/>
    </w:p>
    <w:p w14:paraId="4345F923" w14:textId="1A639612" w:rsidR="00720D3A" w:rsidRPr="003C1FA2" w:rsidRDefault="00720D3A" w:rsidP="003C1FA2">
      <w:pPr>
        <w:ind w:left="1134"/>
      </w:pPr>
      <w:r w:rsidRPr="003C1FA2">
        <w:t xml:space="preserve">W ramach inwestycji planuje się </w:t>
      </w:r>
      <w:r w:rsidR="002B5CCD">
        <w:t>budowę</w:t>
      </w:r>
      <w:r w:rsidRPr="003C1FA2">
        <w:t xml:space="preserve"> przyłącz</w:t>
      </w:r>
      <w:r w:rsidR="002B5CCD">
        <w:t>a</w:t>
      </w:r>
      <w:r w:rsidRPr="003C1FA2">
        <w:t xml:space="preserve"> wodociągowe</w:t>
      </w:r>
      <w:r w:rsidR="002B5CCD">
        <w:t>go</w:t>
      </w:r>
      <w:r w:rsidRPr="003C1FA2">
        <w:t>.</w:t>
      </w:r>
    </w:p>
    <w:p w14:paraId="6075047E" w14:textId="77777777" w:rsidR="00720D3A" w:rsidRPr="002B5CCD" w:rsidRDefault="00720D3A" w:rsidP="003C1FA2">
      <w:pPr>
        <w:ind w:left="1134"/>
        <w:rPr>
          <w:b/>
          <w:bCs/>
        </w:rPr>
      </w:pPr>
      <w:r w:rsidRPr="002B5CCD">
        <w:rPr>
          <w:b/>
          <w:bCs/>
        </w:rPr>
        <w:t>Kanalizacja sanitarna</w:t>
      </w:r>
    </w:p>
    <w:p w14:paraId="043A34DD" w14:textId="1D411DD6" w:rsidR="00720D3A" w:rsidRPr="003C1FA2" w:rsidRDefault="00720D3A" w:rsidP="003C1FA2">
      <w:pPr>
        <w:ind w:left="1134"/>
      </w:pPr>
      <w:r w:rsidRPr="003C1FA2">
        <w:t xml:space="preserve">W ramach inwestycji planuje się </w:t>
      </w:r>
      <w:r w:rsidR="002B5CCD">
        <w:t xml:space="preserve">budowę zewnętrznej instalacji oraz </w:t>
      </w:r>
      <w:r w:rsidRPr="003C1FA2">
        <w:t>przyłącz</w:t>
      </w:r>
      <w:r w:rsidR="002B5CCD">
        <w:t>a</w:t>
      </w:r>
      <w:r w:rsidRPr="003C1FA2">
        <w:t xml:space="preserve"> kanalizacji sanitarnej</w:t>
      </w:r>
      <w:r w:rsidR="002B5CCD">
        <w:t xml:space="preserve"> wraz z przepompownią ścieków.</w:t>
      </w:r>
    </w:p>
    <w:p w14:paraId="07DDA0CF" w14:textId="77777777" w:rsidR="00720D3A" w:rsidRPr="001F6E2F" w:rsidRDefault="00720D3A" w:rsidP="003C1FA2">
      <w:pPr>
        <w:ind w:left="1134"/>
        <w:rPr>
          <w:b/>
          <w:bCs/>
        </w:rPr>
      </w:pPr>
      <w:r w:rsidRPr="001F6E2F">
        <w:rPr>
          <w:b/>
          <w:bCs/>
        </w:rPr>
        <w:t>Energia elektryczna</w:t>
      </w:r>
    </w:p>
    <w:p w14:paraId="5C6EC963" w14:textId="009768AA" w:rsidR="00720D3A" w:rsidRPr="003C1FA2" w:rsidRDefault="00720D3A" w:rsidP="003C1FA2">
      <w:pPr>
        <w:ind w:left="1134"/>
      </w:pPr>
      <w:r w:rsidRPr="003C1FA2">
        <w:t xml:space="preserve">W ramach inwestycji planuje się </w:t>
      </w:r>
      <w:r w:rsidR="001F6E2F">
        <w:t xml:space="preserve">budowę </w:t>
      </w:r>
      <w:r w:rsidRPr="003C1FA2">
        <w:t>wewnętrzn</w:t>
      </w:r>
      <w:r w:rsidR="001F6E2F">
        <w:t>ej</w:t>
      </w:r>
      <w:r w:rsidRPr="003C1FA2">
        <w:t xml:space="preserve"> lini</w:t>
      </w:r>
      <w:r w:rsidR="001F6E2F">
        <w:t>i</w:t>
      </w:r>
      <w:r w:rsidRPr="003C1FA2">
        <w:t xml:space="preserve"> zasilając</w:t>
      </w:r>
      <w:r w:rsidR="001F6E2F">
        <w:t>ej, słupów oświetleniowych oraz stacji ładowania pojazdów elektrycznych.</w:t>
      </w:r>
    </w:p>
    <w:p w14:paraId="68CB0402" w14:textId="77777777" w:rsidR="00720D3A" w:rsidRPr="001F6E2F" w:rsidRDefault="00720D3A" w:rsidP="003C1FA2">
      <w:pPr>
        <w:ind w:left="1134"/>
        <w:rPr>
          <w:b/>
          <w:bCs/>
        </w:rPr>
      </w:pPr>
      <w:r w:rsidRPr="001F6E2F">
        <w:rPr>
          <w:b/>
          <w:bCs/>
        </w:rPr>
        <w:t>Telekomunikacja</w:t>
      </w:r>
    </w:p>
    <w:p w14:paraId="4F65B59D" w14:textId="3A0F85FA" w:rsidR="00720D3A" w:rsidRPr="003C1FA2" w:rsidRDefault="00720D3A" w:rsidP="003C1FA2">
      <w:pPr>
        <w:ind w:left="1134"/>
      </w:pPr>
      <w:r w:rsidRPr="003C1FA2">
        <w:t xml:space="preserve">W ramach inwestycji planuje się </w:t>
      </w:r>
      <w:r w:rsidR="001F6E2F">
        <w:t>budowę przyłącza</w:t>
      </w:r>
      <w:r w:rsidRPr="003C1FA2">
        <w:t xml:space="preserve"> telekomunikacyjne</w:t>
      </w:r>
      <w:r w:rsidR="001F6E2F">
        <w:t>go.</w:t>
      </w:r>
    </w:p>
    <w:p w14:paraId="58324840" w14:textId="77777777" w:rsidR="00720D3A" w:rsidRPr="001F6E2F" w:rsidRDefault="00720D3A" w:rsidP="003C1FA2">
      <w:pPr>
        <w:ind w:left="1134"/>
        <w:rPr>
          <w:b/>
          <w:bCs/>
        </w:rPr>
      </w:pPr>
      <w:r w:rsidRPr="001F6E2F">
        <w:rPr>
          <w:b/>
          <w:bCs/>
        </w:rPr>
        <w:t>Ciepło</w:t>
      </w:r>
    </w:p>
    <w:p w14:paraId="1C0AA1A2" w14:textId="16CB72C7" w:rsidR="00720D3A" w:rsidRPr="003C1FA2" w:rsidRDefault="00720D3A" w:rsidP="00F46BDA">
      <w:pPr>
        <w:tabs>
          <w:tab w:val="left" w:pos="8172"/>
        </w:tabs>
        <w:ind w:left="1134"/>
      </w:pPr>
      <w:r w:rsidRPr="003C1FA2">
        <w:t xml:space="preserve">W ramach inwestycji planuje się </w:t>
      </w:r>
      <w:r w:rsidR="001F6E2F">
        <w:t>budowę instalację pompy ciepła</w:t>
      </w:r>
      <w:r w:rsidR="00F46BDA">
        <w:t>, składającej się m.in. z rurociągów dolnego źródła ciepła, komory zbiorczej z rozdzielaczem dwustronnym oraz punktów wiertniczych z wymiennikami gruntowymi (l100m).</w:t>
      </w:r>
    </w:p>
    <w:p w14:paraId="63ECE82A" w14:textId="77777777" w:rsidR="00720D3A" w:rsidRPr="001C115D" w:rsidRDefault="00720D3A" w:rsidP="00F251C9">
      <w:pPr>
        <w:pStyle w:val="Nagwek2"/>
        <w:numPr>
          <w:ilvl w:val="1"/>
          <w:numId w:val="1"/>
        </w:numPr>
      </w:pPr>
      <w:bookmarkStart w:id="27" w:name="_Toc422390919"/>
      <w:r w:rsidRPr="001C115D">
        <w:lastRenderedPageBreak/>
        <w:t>Dojazd do Placu Budowy</w:t>
      </w:r>
      <w:bookmarkEnd w:id="27"/>
    </w:p>
    <w:p w14:paraId="3DCA1E60" w14:textId="09871701" w:rsidR="00720D3A" w:rsidRPr="00F251C9" w:rsidRDefault="00720D3A" w:rsidP="00F251C9">
      <w:pPr>
        <w:ind w:left="1134"/>
      </w:pPr>
      <w:r w:rsidRPr="00F251C9">
        <w:t>Dojazd do Placu Budowy będzie realizowany z</w:t>
      </w:r>
      <w:r>
        <w:t xml:space="preserve"> drogi publicznej (ul. </w:t>
      </w:r>
      <w:r w:rsidR="00E04B87">
        <w:t>Komunalnej</w:t>
      </w:r>
      <w:r>
        <w:t>)</w:t>
      </w:r>
      <w:r w:rsidR="00E04B87">
        <w:t>.</w:t>
      </w:r>
      <w:r w:rsidRPr="00F251C9">
        <w:t xml:space="preserve"> </w:t>
      </w:r>
      <w:r w:rsidR="00E04B87">
        <w:t>W</w:t>
      </w:r>
      <w:r w:rsidRPr="00F251C9">
        <w:t>ykonawca będzie zobowiązany do utrzymania istniejącej drogi w stanie przejezdnym i bieżącego usuwania uszkodzeń drogi powstałych w trakcie korzystania z niej.</w:t>
      </w:r>
    </w:p>
    <w:p w14:paraId="0DFC10E2" w14:textId="77777777" w:rsidR="00720D3A" w:rsidRPr="00F251C9" w:rsidRDefault="00720D3A" w:rsidP="00F251C9">
      <w:pPr>
        <w:ind w:left="1134"/>
      </w:pPr>
      <w:r w:rsidRPr="00F251C9">
        <w:t>Wykonawca uwzględni stan dojazdu w projektowaniu organizacji wykonania robót oraz zapewni odpowiedni do tego sprzęt.</w:t>
      </w:r>
    </w:p>
    <w:p w14:paraId="1A2076EF" w14:textId="3875BE21" w:rsidR="00720D3A" w:rsidRPr="00F251C9" w:rsidRDefault="00720D3A" w:rsidP="00F251C9">
      <w:pPr>
        <w:ind w:left="1134"/>
      </w:pPr>
      <w:r w:rsidRPr="00F251C9">
        <w:t>W żadnym przypadku stan dojazdu do Placu Budowy nie będzie podstaw</w:t>
      </w:r>
      <w:r w:rsidR="00E04B87">
        <w:t>ą</w:t>
      </w:r>
      <w:r w:rsidRPr="00F251C9">
        <w:t xml:space="preserve"> roszczeń Wykonawcy, również w zakresie przedłużenia czasu na ukończenie.</w:t>
      </w:r>
    </w:p>
    <w:p w14:paraId="371B50EB" w14:textId="77777777" w:rsidR="00720D3A" w:rsidRPr="001C115D" w:rsidRDefault="00720D3A" w:rsidP="00F251C9">
      <w:pPr>
        <w:pStyle w:val="Nagwek2"/>
        <w:numPr>
          <w:ilvl w:val="1"/>
          <w:numId w:val="1"/>
        </w:numPr>
      </w:pPr>
      <w:r w:rsidRPr="001C115D">
        <w:t>Organizacja robót budowlanych</w:t>
      </w:r>
    </w:p>
    <w:p w14:paraId="1CB0EDB9" w14:textId="70D3C37C" w:rsidR="007962A5" w:rsidRDefault="007962A5" w:rsidP="007962A5">
      <w:pPr>
        <w:spacing w:after="0"/>
        <w:ind w:left="1134"/>
      </w:pPr>
      <w:r>
        <w:t>Wykonawca zobowiązany jest do:</w:t>
      </w:r>
    </w:p>
    <w:p w14:paraId="399648B1" w14:textId="1EFAF744" w:rsidR="00720D3A" w:rsidRPr="00F251C9" w:rsidRDefault="00720D3A" w:rsidP="00AD686B">
      <w:pPr>
        <w:pStyle w:val="Akapitzlist"/>
        <w:numPr>
          <w:ilvl w:val="0"/>
          <w:numId w:val="10"/>
        </w:numPr>
      </w:pPr>
      <w:r w:rsidRPr="00F251C9">
        <w:t>ustawieni</w:t>
      </w:r>
      <w:r w:rsidR="007962A5">
        <w:t>a</w:t>
      </w:r>
      <w:r w:rsidRPr="00F251C9">
        <w:t xml:space="preserve"> ogrodzenia terenu</w:t>
      </w:r>
      <w:r w:rsidR="007962A5">
        <w:t>;</w:t>
      </w:r>
    </w:p>
    <w:p w14:paraId="556F775B" w14:textId="73CFF51F" w:rsidR="00720D3A" w:rsidRPr="00F251C9" w:rsidRDefault="00720D3A" w:rsidP="00AD686B">
      <w:pPr>
        <w:pStyle w:val="Akapitzlist"/>
        <w:numPr>
          <w:ilvl w:val="0"/>
          <w:numId w:val="10"/>
        </w:numPr>
      </w:pPr>
      <w:r w:rsidRPr="00F251C9">
        <w:t>wykonani</w:t>
      </w:r>
      <w:r w:rsidR="007962A5">
        <w:t xml:space="preserve">a </w:t>
      </w:r>
      <w:r w:rsidRPr="00F251C9">
        <w:t>dróg technologicznych</w:t>
      </w:r>
      <w:r w:rsidR="007962A5">
        <w:t>;</w:t>
      </w:r>
    </w:p>
    <w:p w14:paraId="3042BBB8" w14:textId="199A3EF6" w:rsidR="00720D3A" w:rsidRPr="00F251C9" w:rsidRDefault="00720D3A" w:rsidP="00AD686B">
      <w:pPr>
        <w:pStyle w:val="Akapitzlist"/>
        <w:numPr>
          <w:ilvl w:val="0"/>
          <w:numId w:val="10"/>
        </w:numPr>
      </w:pPr>
      <w:r w:rsidRPr="00F251C9">
        <w:t>wyw</w:t>
      </w:r>
      <w:r w:rsidR="007962A5">
        <w:t xml:space="preserve">ozu </w:t>
      </w:r>
      <w:r w:rsidRPr="00F251C9">
        <w:t>nadmiaru gruntu/gruzu</w:t>
      </w:r>
      <w:r w:rsidR="007962A5">
        <w:t>;</w:t>
      </w:r>
    </w:p>
    <w:p w14:paraId="0B285DA2" w14:textId="11CAF53B" w:rsidR="00720D3A" w:rsidRPr="00F251C9" w:rsidRDefault="00720D3A" w:rsidP="00AD686B">
      <w:pPr>
        <w:pStyle w:val="Akapitzlist"/>
        <w:numPr>
          <w:ilvl w:val="0"/>
          <w:numId w:val="10"/>
        </w:numPr>
      </w:pPr>
      <w:r w:rsidRPr="00F251C9">
        <w:t>pr</w:t>
      </w:r>
      <w:r w:rsidR="007962A5">
        <w:t>ób</w:t>
      </w:r>
      <w:r w:rsidRPr="00F251C9">
        <w:t xml:space="preserve"> i pomiar</w:t>
      </w:r>
      <w:r w:rsidR="007962A5">
        <w:t>ów.</w:t>
      </w:r>
    </w:p>
    <w:p w14:paraId="69EC7D6E" w14:textId="77777777" w:rsidR="00720D3A" w:rsidRPr="001C115D" w:rsidRDefault="00720D3A" w:rsidP="00D54358">
      <w:pPr>
        <w:pStyle w:val="Nagwek2"/>
        <w:numPr>
          <w:ilvl w:val="1"/>
          <w:numId w:val="1"/>
        </w:numPr>
      </w:pPr>
      <w:bookmarkStart w:id="28" w:name="_Toc422390924"/>
      <w:r w:rsidRPr="001C115D">
        <w:t>Ochrona Placu Budowy</w:t>
      </w:r>
      <w:bookmarkEnd w:id="28"/>
    </w:p>
    <w:p w14:paraId="5AE07129" w14:textId="1EFFBB17" w:rsidR="00720D3A" w:rsidRPr="00D54358" w:rsidRDefault="00720D3A" w:rsidP="00D54358">
      <w:pPr>
        <w:ind w:left="1134"/>
      </w:pPr>
      <w:r w:rsidRPr="00D54358">
        <w:t xml:space="preserve">Ustanowienie ochrony przez Zamawiającego traktowane </w:t>
      </w:r>
      <w:r w:rsidR="00660823" w:rsidRPr="00D54358">
        <w:t>będzie</w:t>
      </w:r>
      <w:r w:rsidRPr="00D54358">
        <w:t xml:space="preserve"> jako dodatkowe zabezpieczenie Placu Budowy i Robót i w żadnym przypadku nie zwolni Wykonawcy z odpowiedzialności za</w:t>
      </w:r>
      <w:r w:rsidR="00660823">
        <w:t> </w:t>
      </w:r>
      <w:r w:rsidRPr="00D54358">
        <w:t>ochronę i utrzymanie Robót, ani te</w:t>
      </w:r>
      <w:r w:rsidR="00660823">
        <w:t>ż</w:t>
      </w:r>
      <w:r w:rsidRPr="00D54358">
        <w:t xml:space="preserve"> nie będzie podstawą do jakichkolwiek roszczeń Wykonawcy w stosunku do Zamawiającego.</w:t>
      </w:r>
    </w:p>
    <w:p w14:paraId="2348B05A" w14:textId="77777777" w:rsidR="00720D3A" w:rsidRPr="001C115D" w:rsidRDefault="00720D3A" w:rsidP="00D54358">
      <w:pPr>
        <w:pStyle w:val="Nagwek2"/>
        <w:numPr>
          <w:ilvl w:val="1"/>
          <w:numId w:val="1"/>
        </w:numPr>
      </w:pPr>
      <w:bookmarkStart w:id="29" w:name="_Toc422390925"/>
      <w:r w:rsidRPr="001C115D">
        <w:t>Oznakowanie Placu Budowy</w:t>
      </w:r>
      <w:bookmarkEnd w:id="29"/>
    </w:p>
    <w:p w14:paraId="0A114C1A" w14:textId="77777777" w:rsidR="00720D3A" w:rsidRPr="00D54358" w:rsidRDefault="00720D3A" w:rsidP="00D54358">
      <w:pPr>
        <w:ind w:left="1134"/>
      </w:pPr>
      <w:r w:rsidRPr="00D54358">
        <w:t xml:space="preserve">Wykonawca dokona na własny koszt oznakowania Placu Budowy zgodnie z wymaganiami ustawy Prawo Budowlane. </w:t>
      </w:r>
    </w:p>
    <w:p w14:paraId="54A12F60" w14:textId="10A52B59" w:rsidR="00720D3A" w:rsidRPr="00D54358" w:rsidRDefault="00720D3A" w:rsidP="00D54358">
      <w:pPr>
        <w:ind w:left="1134"/>
      </w:pPr>
      <w:r w:rsidRPr="00D54358">
        <w:t xml:space="preserve">Poza określonym wyżej oznakowaniem Wykonawca nie umieści na Placu Budowy żadnych innych </w:t>
      </w:r>
      <w:r w:rsidR="00660823" w:rsidRPr="00D54358">
        <w:t>oznakowa</w:t>
      </w:r>
      <w:r w:rsidR="00660823">
        <w:t xml:space="preserve">ń </w:t>
      </w:r>
      <w:r w:rsidRPr="00D54358">
        <w:t>(plakaty, szyldy, reklamy) bez zgody Inspektora.</w:t>
      </w:r>
    </w:p>
    <w:p w14:paraId="0432BA44" w14:textId="77777777" w:rsidR="00720D3A" w:rsidRPr="001C115D" w:rsidRDefault="00720D3A" w:rsidP="00D54358">
      <w:pPr>
        <w:pStyle w:val="Nagwek2"/>
        <w:numPr>
          <w:ilvl w:val="1"/>
          <w:numId w:val="1"/>
        </w:numPr>
      </w:pPr>
      <w:bookmarkStart w:id="30" w:name="_Toc422390935"/>
      <w:r w:rsidRPr="001C115D">
        <w:t>Ochrona i utrzymanie Robót wraz z Placem Budowy</w:t>
      </w:r>
      <w:bookmarkEnd w:id="30"/>
    </w:p>
    <w:p w14:paraId="5D3D3610" w14:textId="36F63C13" w:rsidR="00720D3A" w:rsidRPr="00D54358" w:rsidRDefault="00720D3A" w:rsidP="00D54358">
      <w:pPr>
        <w:ind w:left="1134"/>
      </w:pPr>
      <w:r w:rsidRPr="00D54358">
        <w:t xml:space="preserve">Wykonawca będzie odpowiedzialny za ochronę Robót i za wszelkie materiały </w:t>
      </w:r>
      <w:r w:rsidR="00660823">
        <w:t>oraz</w:t>
      </w:r>
      <w:r w:rsidRPr="00D54358">
        <w:t xml:space="preserve"> urządzenia używane do robót od Daty Rozpoczęcia do daty wydania Świadectwa Przejęcia przez Inspektora.</w:t>
      </w:r>
    </w:p>
    <w:p w14:paraId="104FEC6A" w14:textId="77777777" w:rsidR="00720D3A" w:rsidRPr="00D54358" w:rsidRDefault="00720D3A" w:rsidP="00D54358">
      <w:pPr>
        <w:ind w:left="1134"/>
      </w:pPr>
      <w:r w:rsidRPr="00D54358">
        <w:t>Wykonawca będzie utrzymywać Roboty do czasu wydania Świadectwa Przejęcia. Utrzymanie powinno być prowadzone w taki sposób, aby budowle lub jej elementy były w zadowalającym stanie przez cały czas, do momentu przejęcia.</w:t>
      </w:r>
    </w:p>
    <w:p w14:paraId="652D67DC" w14:textId="77777777" w:rsidR="00720D3A" w:rsidRPr="00D54358" w:rsidRDefault="00720D3A" w:rsidP="00D54358">
      <w:pPr>
        <w:ind w:left="1134"/>
      </w:pPr>
      <w:r w:rsidRPr="00D54358">
        <w:t>Jeśli Wykonawca w jakimkolwiek czasie zaniedba utrzymanie, to na polecenie Inspektora powinien rozpocząć roboty utrzymaniowe nie później niż w 24 godziny po otrzymaniu tego polecenia.</w:t>
      </w:r>
    </w:p>
    <w:p w14:paraId="19F65C75" w14:textId="77777777" w:rsidR="00720D3A" w:rsidRPr="00D54358" w:rsidRDefault="00720D3A" w:rsidP="00D54358">
      <w:pPr>
        <w:ind w:left="1134"/>
      </w:pPr>
      <w:r w:rsidRPr="00D54358">
        <w:t>Z chwilą przejęcia Placu Budowy Wykonawca odpowiada przed właścicielem terenu, który został przekazany pod budowę, za wszystkie szkody powstałe na tym terenie.</w:t>
      </w:r>
    </w:p>
    <w:p w14:paraId="1B45BFCF" w14:textId="7951B78C" w:rsidR="00720D3A" w:rsidRPr="00D54358" w:rsidRDefault="00720D3A" w:rsidP="00D54358">
      <w:pPr>
        <w:ind w:left="1134"/>
      </w:pPr>
      <w:r w:rsidRPr="00D54358">
        <w:t>Wykonawca będzie odpowiedzialny za sposób zabezpieczenia wykopów, istniejącej zieleni, urządzeń nadziemnych, wykonania dróg montażowych i wszelkie szczegółowe ustalenia dla</w:t>
      </w:r>
      <w:r w:rsidR="00660823">
        <w:t> </w:t>
      </w:r>
      <w:r w:rsidRPr="00D54358">
        <w:t>danego terenu. Wykonawca jest zobowiązany do przestrzegania warunków wydanych przez jednostki uzgadniające, opiniujące oraz właściciela terenu, na którym prowadzone będą prace.</w:t>
      </w:r>
    </w:p>
    <w:p w14:paraId="5DDC30BA" w14:textId="3B04B241" w:rsidR="00720D3A" w:rsidRPr="00D54358" w:rsidRDefault="00720D3A" w:rsidP="00D54358">
      <w:pPr>
        <w:ind w:left="1134"/>
      </w:pPr>
      <w:r w:rsidRPr="00D54358">
        <w:t>Uznaje się, że wszelkie koszty związane z wypełnieniem wymagań określonych powyżej nie</w:t>
      </w:r>
      <w:r w:rsidR="00660823">
        <w:t> </w:t>
      </w:r>
      <w:r w:rsidRPr="00D54358">
        <w:t>podlegają odrębnej zapłacie i są uwzględnione w Cenie Kontraktowej. O ile Zamawiający podejmie na Placu Budowy działania mające na celu ochronę Placu Budowy i Robót będzie to</w:t>
      </w:r>
      <w:r w:rsidR="00660823">
        <w:t> </w:t>
      </w:r>
      <w:r w:rsidRPr="00D54358">
        <w:t xml:space="preserve">traktowane, jako dodatkowe zabezpieczenie i w żadnym przypadku nie zwolni Wykonawcy </w:t>
      </w:r>
      <w:r w:rsidRPr="00D54358">
        <w:lastRenderedPageBreak/>
        <w:t>z</w:t>
      </w:r>
      <w:r w:rsidR="00660823">
        <w:t> </w:t>
      </w:r>
      <w:r w:rsidRPr="00D54358">
        <w:t>ochrony i utrzymania Robót i Placu Budowy, ani też nie będzie stanowić podstawy do</w:t>
      </w:r>
      <w:r w:rsidR="00660823">
        <w:t> </w:t>
      </w:r>
      <w:r w:rsidRPr="00D54358">
        <w:t>jakichkolwiek roszczeń Wykonawcy w stosunku do Zamawiającego.</w:t>
      </w:r>
    </w:p>
    <w:p w14:paraId="1A723BFC" w14:textId="77777777" w:rsidR="00720D3A" w:rsidRPr="00D54358" w:rsidRDefault="00720D3A" w:rsidP="00D54358">
      <w:pPr>
        <w:pStyle w:val="Nagwek2"/>
        <w:numPr>
          <w:ilvl w:val="1"/>
          <w:numId w:val="1"/>
        </w:numPr>
      </w:pPr>
      <w:bookmarkStart w:id="31" w:name="_Toc422390936"/>
      <w:r w:rsidRPr="001C115D">
        <w:t>Ochrona własności publicznej i prywatnej</w:t>
      </w:r>
      <w:bookmarkEnd w:id="31"/>
    </w:p>
    <w:p w14:paraId="1AD5E8A0" w14:textId="18B9DDE5" w:rsidR="00720D3A" w:rsidRPr="00D54358" w:rsidRDefault="00720D3A" w:rsidP="00D54358">
      <w:pPr>
        <w:ind w:left="1134"/>
      </w:pPr>
      <w:r w:rsidRPr="00D54358">
        <w:t>Jeżeli pomimo aktualnej wiedzy na temat uzbrojenia terenu Robót zostanie stwierdzone występowanie uzbrojenia to Wykonawca będzie odpowiedzialny za ochronę instalacji na</w:t>
      </w:r>
      <w:r w:rsidR="00660823">
        <w:t> </w:t>
      </w:r>
      <w:r w:rsidRPr="00D54358">
        <w:t>powierzchni ziemi i za urządzenia podziemne, takie jak rurociągi, kable itp. oraz uzyska od</w:t>
      </w:r>
      <w:r w:rsidR="00660823">
        <w:t> </w:t>
      </w:r>
      <w:r w:rsidRPr="00D54358">
        <w:t>odpowiednich władz będących właścicielami tych urządzeń uzgodnienie sposobu ich</w:t>
      </w:r>
      <w:r w:rsidR="00660823">
        <w:t> </w:t>
      </w:r>
      <w:r w:rsidRPr="00D54358">
        <w:t xml:space="preserve">zabezpieczenia. Wykonawca zapewni właściwe oznaczenie i zabezpieczenie przed uszkodzeniem tych instalacji i urządzeń w czasie trwania budowy. O fakcie przypadkowego uszkodzenia tych instalacji Wykonawca bezzwłocznie powiadomi Inspektora i zainteresowane władze oraz będzie z nimi współpracował dostarczając wszelkiej pomocy potrzebnej przy dokonywaniu napraw. </w:t>
      </w:r>
    </w:p>
    <w:p w14:paraId="1B4A10E1" w14:textId="6763CD6A" w:rsidR="00720D3A" w:rsidRPr="00D54358" w:rsidRDefault="00720D3A" w:rsidP="00D54358">
      <w:pPr>
        <w:ind w:left="1134"/>
      </w:pPr>
      <w:r w:rsidRPr="00D54358">
        <w:t>Wykonawca będzie odpowiadać za wszelkie spowodowane przez jego działania uszkodzenia instalacji na powierzchni ziemi i urządzeń podziemnych wykazanych w dokumentach dostarczonych mu przez Zamawiającego. Jeśli w trakcie prowadzenia Robót nastąpi odsłonięcie obiektów zabytkowych lub warstwy kulturowej, a nadzór archeologiczny uzna za konieczne wstrzymanie prac i niemożliwa okaże się korekta Harmonogramu Robót na ten okres, to</w:t>
      </w:r>
      <w:r w:rsidR="00660823">
        <w:t> </w:t>
      </w:r>
      <w:r w:rsidRPr="00D54358">
        <w:t>Wykonawca będzie uprawniony do wystąpienia o dodatkowy czas na Ukończenie Robót w</w:t>
      </w:r>
      <w:r w:rsidR="00660823">
        <w:t> </w:t>
      </w:r>
      <w:r w:rsidRPr="00D54358">
        <w:t>trybie zgodnym z postanowieniami Kontraktu.</w:t>
      </w:r>
    </w:p>
    <w:p w14:paraId="693DA4FD" w14:textId="77777777" w:rsidR="00720D3A" w:rsidRPr="001C115D" w:rsidRDefault="00720D3A" w:rsidP="00D54358">
      <w:pPr>
        <w:pStyle w:val="Nagwek2"/>
        <w:numPr>
          <w:ilvl w:val="1"/>
          <w:numId w:val="1"/>
        </w:numPr>
      </w:pPr>
      <w:bookmarkStart w:id="32" w:name="_Toc422390937"/>
      <w:r w:rsidRPr="001C115D">
        <w:t>Ochrona środowiska</w:t>
      </w:r>
      <w:bookmarkEnd w:id="32"/>
    </w:p>
    <w:p w14:paraId="067901BE" w14:textId="77777777" w:rsidR="00720D3A" w:rsidRPr="00D54358" w:rsidRDefault="00720D3A" w:rsidP="00D54358">
      <w:pPr>
        <w:spacing w:after="0"/>
        <w:ind w:left="1134"/>
      </w:pPr>
      <w:r w:rsidRPr="00D54358">
        <w:t>Wykonawca ma obowiązek znać i stosować w czasie prowadzenia Robót wszelkie przepisy dotyczące ochrony środowiska naturalnego, a w szczególności:</w:t>
      </w:r>
    </w:p>
    <w:p w14:paraId="6B448E98" w14:textId="54049CD0" w:rsidR="00720D3A" w:rsidRPr="00D54358" w:rsidRDefault="00660823" w:rsidP="00AD686B">
      <w:pPr>
        <w:pStyle w:val="Akapitzlist"/>
        <w:numPr>
          <w:ilvl w:val="0"/>
          <w:numId w:val="11"/>
        </w:numPr>
      </w:pPr>
      <w:r>
        <w:t>u</w:t>
      </w:r>
      <w:r w:rsidR="00720D3A" w:rsidRPr="00D54358">
        <w:t>stawy z dnia 16 kwietnia 2004 r. o ochronie przyrody</w:t>
      </w:r>
      <w:r>
        <w:t>;</w:t>
      </w:r>
    </w:p>
    <w:p w14:paraId="401F3C61" w14:textId="10A814DD" w:rsidR="00720D3A" w:rsidRPr="00D54358" w:rsidRDefault="00660823" w:rsidP="00AD686B">
      <w:pPr>
        <w:pStyle w:val="Akapitzlist"/>
        <w:numPr>
          <w:ilvl w:val="0"/>
          <w:numId w:val="11"/>
        </w:numPr>
      </w:pPr>
      <w:r>
        <w:t>u</w:t>
      </w:r>
      <w:r w:rsidR="00720D3A" w:rsidRPr="00D54358">
        <w:t>stawy z dnia 27 kwietnia 2001 r. Prawo ochrony środowiska</w:t>
      </w:r>
      <w:r>
        <w:t>;</w:t>
      </w:r>
    </w:p>
    <w:p w14:paraId="095C2318" w14:textId="6E3D13E8" w:rsidR="00720D3A" w:rsidRPr="00D54358" w:rsidRDefault="00660823" w:rsidP="00AD686B">
      <w:pPr>
        <w:pStyle w:val="Akapitzlist"/>
        <w:numPr>
          <w:ilvl w:val="0"/>
          <w:numId w:val="11"/>
        </w:numPr>
      </w:pPr>
      <w:r>
        <w:t>u</w:t>
      </w:r>
      <w:r w:rsidR="00720D3A" w:rsidRPr="00D54358">
        <w:t>stawy z 27 kwietnia 2001 r</w:t>
      </w:r>
      <w:r>
        <w:t>.</w:t>
      </w:r>
      <w:r w:rsidR="00720D3A" w:rsidRPr="00D54358">
        <w:t xml:space="preserve"> o odpadach</w:t>
      </w:r>
      <w:r>
        <w:t>;</w:t>
      </w:r>
    </w:p>
    <w:p w14:paraId="2EBAF8A2" w14:textId="514B847B" w:rsidR="00720D3A" w:rsidRPr="00D54358" w:rsidRDefault="00660823" w:rsidP="00AD686B">
      <w:pPr>
        <w:pStyle w:val="Akapitzlist"/>
        <w:numPr>
          <w:ilvl w:val="0"/>
          <w:numId w:val="11"/>
        </w:numPr>
      </w:pPr>
      <w:r>
        <w:t>r</w:t>
      </w:r>
      <w:r w:rsidR="00720D3A" w:rsidRPr="00D54358">
        <w:t>ozporządzenia Ministra Ochrony Środowiska, Zasobów Naturalnych i Leśnictwa z dnia 13 maja 1998</w:t>
      </w:r>
      <w:r>
        <w:t xml:space="preserve"> </w:t>
      </w:r>
      <w:r w:rsidR="00720D3A" w:rsidRPr="00D54358">
        <w:t>r. w sprawie dopuszczalnych poziomów hałasu w środowisku</w:t>
      </w:r>
      <w:r>
        <w:t>;</w:t>
      </w:r>
    </w:p>
    <w:p w14:paraId="55E11912" w14:textId="3BAA1AF2" w:rsidR="00720D3A" w:rsidRPr="00D54358" w:rsidRDefault="00660823" w:rsidP="00AD686B">
      <w:pPr>
        <w:pStyle w:val="Akapitzlist"/>
        <w:numPr>
          <w:ilvl w:val="0"/>
          <w:numId w:val="11"/>
        </w:numPr>
      </w:pPr>
      <w:r>
        <w:t>u</w:t>
      </w:r>
      <w:r w:rsidR="00720D3A" w:rsidRPr="00D54358">
        <w:t>stawy z dnia 18 lipca 2001 r</w:t>
      </w:r>
      <w:r>
        <w:t>.</w:t>
      </w:r>
      <w:r w:rsidR="00720D3A" w:rsidRPr="00D54358">
        <w:t xml:space="preserve"> Prawo Wodne.</w:t>
      </w:r>
    </w:p>
    <w:p w14:paraId="03812EFE" w14:textId="77777777" w:rsidR="00720D3A" w:rsidRPr="00D54358" w:rsidRDefault="00720D3A" w:rsidP="00D54358">
      <w:pPr>
        <w:pStyle w:val="Nagwek2"/>
        <w:numPr>
          <w:ilvl w:val="1"/>
          <w:numId w:val="1"/>
        </w:numPr>
      </w:pPr>
      <w:r w:rsidRPr="00D54358">
        <w:t>Ogrodzenie</w:t>
      </w:r>
    </w:p>
    <w:p w14:paraId="747FC87C" w14:textId="77777777" w:rsidR="00720D3A" w:rsidRPr="00D54358" w:rsidRDefault="00720D3A" w:rsidP="00D54358">
      <w:pPr>
        <w:ind w:left="1134"/>
      </w:pPr>
      <w:r w:rsidRPr="00D54358">
        <w:t>Prowadzone roboty wymagają wydzielenia terenu budowy od dostępu dzieci. Tren należy wygrodzić szczelnie przed dostępem osób niepowołanych.</w:t>
      </w:r>
    </w:p>
    <w:p w14:paraId="28A1A05A" w14:textId="77777777" w:rsidR="00720D3A" w:rsidRPr="00D54358" w:rsidRDefault="00720D3A" w:rsidP="00D54358">
      <w:pPr>
        <w:pStyle w:val="Nagwek2"/>
        <w:numPr>
          <w:ilvl w:val="1"/>
          <w:numId w:val="1"/>
        </w:numPr>
      </w:pPr>
      <w:r w:rsidRPr="00D54358">
        <w:t>Zabezpieczenie chodników i jezdni</w:t>
      </w:r>
    </w:p>
    <w:p w14:paraId="73EAF50E" w14:textId="0558105A" w:rsidR="00720D3A" w:rsidRPr="00D54358" w:rsidRDefault="00720D3A" w:rsidP="00D54358">
      <w:pPr>
        <w:ind w:left="1134"/>
      </w:pPr>
      <w:r w:rsidRPr="00D54358">
        <w:t xml:space="preserve">Wymaga </w:t>
      </w:r>
      <w:r w:rsidR="00D54358" w:rsidRPr="00D54358">
        <w:t>się,</w:t>
      </w:r>
      <w:r w:rsidRPr="00D54358">
        <w:t xml:space="preserve"> aby istniejące drogi zostały odtworzone po ukończeniu budowy do stanu zastanego przed rozpoczęciem robót.</w:t>
      </w:r>
    </w:p>
    <w:p w14:paraId="7046D5D7" w14:textId="459CA94C" w:rsidR="00720D3A" w:rsidRPr="001C115D" w:rsidRDefault="00D54358" w:rsidP="00D54358">
      <w:pPr>
        <w:pStyle w:val="Nagwek1"/>
        <w:numPr>
          <w:ilvl w:val="0"/>
          <w:numId w:val="1"/>
        </w:numPr>
      </w:pPr>
      <w:bookmarkStart w:id="33" w:name="_Toc422390938"/>
      <w:r w:rsidRPr="001C115D">
        <w:t>Materiały i urządzenia</w:t>
      </w:r>
      <w:bookmarkEnd w:id="33"/>
    </w:p>
    <w:p w14:paraId="0CB7746A" w14:textId="77777777" w:rsidR="00720D3A" w:rsidRPr="001C115D" w:rsidRDefault="00720D3A" w:rsidP="00D54358">
      <w:pPr>
        <w:pStyle w:val="Nagwek2"/>
        <w:numPr>
          <w:ilvl w:val="1"/>
          <w:numId w:val="1"/>
        </w:numPr>
      </w:pPr>
      <w:bookmarkStart w:id="34" w:name="_Toc422390939"/>
      <w:r w:rsidRPr="001C115D">
        <w:t>Wymagania formalne</w:t>
      </w:r>
      <w:bookmarkEnd w:id="34"/>
    </w:p>
    <w:p w14:paraId="2D7A5209" w14:textId="399786BF" w:rsidR="00720D3A" w:rsidRPr="00D54358" w:rsidRDefault="00720D3A" w:rsidP="00D54358">
      <w:pPr>
        <w:ind w:left="1134"/>
      </w:pPr>
      <w:r w:rsidRPr="00D54358">
        <w:t>Przy wykonywaniu robót budowlanych należy stosować wyroby budowlane o właściwościach użytkowych umożliwiających prawidłowo zaprojektowanym i wykonanym obiektom budowlanym spełnienie wymagań podstawowych i dopuszczenie do obrotu i powszechnego lub</w:t>
      </w:r>
      <w:r w:rsidR="00814C12">
        <w:t> </w:t>
      </w:r>
      <w:r w:rsidRPr="00D54358">
        <w:t>jednostkowego stosowania w budownictwie. Wszystkie materiały będą fabrycznie nowe, chyba że inaczej dopuszcza Specyfikacja lub pisemna akceptacja Inspektora.</w:t>
      </w:r>
    </w:p>
    <w:p w14:paraId="58696302" w14:textId="77777777" w:rsidR="00720D3A" w:rsidRPr="00D54358" w:rsidRDefault="00720D3A" w:rsidP="00814C12">
      <w:pPr>
        <w:spacing w:after="0"/>
        <w:ind w:left="1134"/>
      </w:pPr>
      <w:r w:rsidRPr="00D54358">
        <w:t>Dopuszczone do obrotu i powszechnego stosowania w budownictwie są:</w:t>
      </w:r>
    </w:p>
    <w:p w14:paraId="5E08261B" w14:textId="77777777" w:rsidR="00720D3A" w:rsidRPr="00D54358" w:rsidRDefault="00720D3A" w:rsidP="00AD686B">
      <w:pPr>
        <w:pStyle w:val="Akapitzlist"/>
        <w:numPr>
          <w:ilvl w:val="0"/>
          <w:numId w:val="12"/>
        </w:numPr>
      </w:pPr>
      <w:r w:rsidRPr="00D54358">
        <w:t>wyroby budowlane, właściwie oznaczone, dla których zgodnie z odrębnymi przepisami:</w:t>
      </w:r>
    </w:p>
    <w:p w14:paraId="79AAC69A" w14:textId="67D1C200" w:rsidR="00720D3A" w:rsidRPr="00D54358" w:rsidRDefault="00720D3A" w:rsidP="00AD686B">
      <w:pPr>
        <w:pStyle w:val="Akapitzlist"/>
        <w:numPr>
          <w:ilvl w:val="1"/>
          <w:numId w:val="12"/>
        </w:numPr>
      </w:pPr>
      <w:r w:rsidRPr="00D54358">
        <w:lastRenderedPageBreak/>
        <w:t xml:space="preserve">wydano certyfikat na znak bezpieczeństwa wykazujący, że zapewniono zgodność z kryteriami technicznymi określonymi na podstawie Polskich Norm, aprobat technicznych oraz właściwych przepisów i dokumentów technicznych </w:t>
      </w:r>
      <w:r w:rsidR="00814C12">
        <w:t>–</w:t>
      </w:r>
      <w:r w:rsidRPr="00D54358">
        <w:t xml:space="preserve"> </w:t>
      </w:r>
      <w:r w:rsidR="00814C12" w:rsidRPr="00D54358">
        <w:t>w</w:t>
      </w:r>
      <w:r w:rsidR="00814C12">
        <w:t> odniesieniu</w:t>
      </w:r>
      <w:r w:rsidRPr="00D54358">
        <w:t xml:space="preserve"> do wyrobów podlegających tej certyfikacji</w:t>
      </w:r>
      <w:r w:rsidR="00814C12">
        <w:t>,</w:t>
      </w:r>
    </w:p>
    <w:p w14:paraId="2791F842" w14:textId="597FE811" w:rsidR="00720D3A" w:rsidRPr="00D54358" w:rsidRDefault="00720D3A" w:rsidP="00AD686B">
      <w:pPr>
        <w:pStyle w:val="Akapitzlist"/>
        <w:numPr>
          <w:ilvl w:val="1"/>
          <w:numId w:val="12"/>
        </w:numPr>
      </w:pPr>
      <w:r w:rsidRPr="00D54358">
        <w:t>dokonano oceny zgodności i wydano certyfikat zgodności lub deklarację zgodności z Polską Normą lub z aprobatą techniczną - w odniesieniu do wyrobów nie objętych certyfikacją, mających istotny wpływ na spełnienie co najmniej jednego z wymagań podstawowych</w:t>
      </w:r>
      <w:r w:rsidR="00814C12">
        <w:t>;</w:t>
      </w:r>
    </w:p>
    <w:p w14:paraId="25EDCEA0" w14:textId="6976AE12" w:rsidR="00720D3A" w:rsidRPr="00D54358" w:rsidRDefault="00720D3A" w:rsidP="00AD686B">
      <w:pPr>
        <w:pStyle w:val="Akapitzlist"/>
        <w:numPr>
          <w:ilvl w:val="0"/>
          <w:numId w:val="12"/>
        </w:numPr>
      </w:pPr>
      <w:r w:rsidRPr="00D54358">
        <w:t xml:space="preserve">wyroby budowlane umieszczone w wykazie wyrobów </w:t>
      </w:r>
      <w:r w:rsidR="00D54358" w:rsidRPr="00D54358">
        <w:t>niemających</w:t>
      </w:r>
      <w:r w:rsidRPr="00D54358">
        <w:t xml:space="preserve"> istotnego wpływu na</w:t>
      </w:r>
      <w:r w:rsidR="00814C12">
        <w:t> </w:t>
      </w:r>
      <w:r w:rsidRPr="00D54358">
        <w:t>spełnianie wymagań podstawowych oraz wyrobów wytwarzanych i stosowanych w</w:t>
      </w:r>
      <w:r w:rsidR="00814C12">
        <w:t>g </w:t>
      </w:r>
      <w:r w:rsidRPr="00D54358">
        <w:t>tradycyjnie uznanych zasad sztuki budowlanej</w:t>
      </w:r>
      <w:r w:rsidR="00814C12">
        <w:t>;</w:t>
      </w:r>
    </w:p>
    <w:p w14:paraId="2F1C9104" w14:textId="77777777" w:rsidR="00720D3A" w:rsidRPr="00D54358" w:rsidRDefault="00720D3A" w:rsidP="00AD686B">
      <w:pPr>
        <w:pStyle w:val="Akapitzlist"/>
        <w:numPr>
          <w:ilvl w:val="0"/>
          <w:numId w:val="12"/>
        </w:numPr>
      </w:pPr>
      <w:r w:rsidRPr="00D54358">
        <w:t>wyroby budowlane:</w:t>
      </w:r>
    </w:p>
    <w:p w14:paraId="75F40577" w14:textId="77777777" w:rsidR="00720D3A" w:rsidRPr="00D54358" w:rsidRDefault="00720D3A" w:rsidP="00AD686B">
      <w:pPr>
        <w:pStyle w:val="Akapitzlist"/>
        <w:numPr>
          <w:ilvl w:val="1"/>
          <w:numId w:val="12"/>
        </w:numPr>
      </w:pPr>
      <w:r w:rsidRPr="00D54358">
        <w:t>oznaczone znakowaniem CE, dla których zgodnie z odrębnymi przepisami dokonano oceny zgodności ze zharmonizowaną normą europejską wprowadzoną do zbioru Polskich Norm, z europejską aprobatą techniczną lub krajową specyfikacją techniczną państwa członkowskiego Unii Europejskiej uznaną przez Komisję Europejską za zgodną z wymaganiami podstawowymi,</w:t>
      </w:r>
    </w:p>
    <w:p w14:paraId="2D829D38" w14:textId="77777777" w:rsidR="00720D3A" w:rsidRPr="00D54358" w:rsidRDefault="00720D3A" w:rsidP="00AD686B">
      <w:pPr>
        <w:pStyle w:val="Akapitzlist"/>
        <w:numPr>
          <w:ilvl w:val="1"/>
          <w:numId w:val="12"/>
        </w:numPr>
      </w:pPr>
      <w:r w:rsidRPr="00D54358">
        <w:t>wyroby znajdujące się w określonym przez Komisją Europejską wykazie wyrobów mających niewielkie znaczenie dla zdrowia i bezpieczeństwa, dla których producent wydał deklaracje zgodności z uznanymi regułami sztuki budowlanej.</w:t>
      </w:r>
    </w:p>
    <w:p w14:paraId="62454C79" w14:textId="7EA663F7" w:rsidR="00720D3A" w:rsidRPr="00D54358" w:rsidRDefault="00720D3A" w:rsidP="00D54358">
      <w:pPr>
        <w:ind w:left="1134"/>
      </w:pPr>
      <w:r w:rsidRPr="00D54358">
        <w:t>Dopuszczone do jednostkowego stosowania w obiekcie budowlanym są wyroby wykonane wg</w:t>
      </w:r>
      <w:r w:rsidR="00814C12">
        <w:t> </w:t>
      </w:r>
      <w:r w:rsidRPr="00D54358">
        <w:t>indywidualnej dokumentacji technicznej sporządzonej przez projektanta obiektu lub z nim uzgodnionej, dla których dostawca wydał oświadczenie wskazujące, że zapewniono zgodność wyrobu z tą dokumentacją oraz z przepisami i obowiązującymi normami.</w:t>
      </w:r>
    </w:p>
    <w:p w14:paraId="170D5DEF" w14:textId="049CED31" w:rsidR="00720D3A" w:rsidRPr="00D54358" w:rsidRDefault="00720D3A" w:rsidP="00D54358">
      <w:pPr>
        <w:ind w:left="1134"/>
      </w:pPr>
      <w:r w:rsidRPr="00D54358">
        <w:t>Szczegółowe zasady i tryb dopuszczania wyrobów budowlanych do jednostkowego stosowania w obiekcie, szczegółowe zasady i tryb udzielania, uchylania lub zmiany aprobat technicznych oraz jednostki organizacyjne upoważnione do ich wydawania, a także zakres oraz szczegółowe zasady i tryb opracowywania i zatwierdzania kryteriów technicznych zostały określone w</w:t>
      </w:r>
      <w:r w:rsidR="00814C12">
        <w:t> </w:t>
      </w:r>
      <w:r w:rsidRPr="00D54358">
        <w:t>Rozporządzeniu Ministra Spraw Wewnętrznych i Administracji z dnia 05.08.1998</w:t>
      </w:r>
      <w:r w:rsidR="00814C12">
        <w:t xml:space="preserve"> </w:t>
      </w:r>
      <w:r w:rsidRPr="00D54358">
        <w:t>r. w sprawie aprobat i kryteriów technicznych oraz jednostkowego stosowania wyrobów budowlanych. Systemy oceny zgodności dla poszczególnych rodzajów wyrobów budowlanych, wzory deklaracji zgodności oraz sposób znakowania wyrobów budowlanych, dopuszczonych do obrotu i</w:t>
      </w:r>
      <w:r w:rsidR="00814C12">
        <w:t> </w:t>
      </w:r>
      <w:r w:rsidRPr="00D54358">
        <w:t>powszechnego stosowania w budownictwie zostały określone w Rozporządzeniu Ministra Spraw Wewnętrznych i Administracji z dnia 31.07.1998</w:t>
      </w:r>
      <w:r w:rsidR="00814C12">
        <w:t xml:space="preserve"> </w:t>
      </w:r>
      <w:r w:rsidRPr="00D54358">
        <w:t>r. Dopuszczalne stężenia i natężenia czynników szkodliwych dla zdrowia wydzielanych przez materiały budowlane, urządzenia i</w:t>
      </w:r>
      <w:r w:rsidR="00814C12">
        <w:t> </w:t>
      </w:r>
      <w:r w:rsidRPr="00D54358">
        <w:t>elementy wyposażenia w pomieszczeniach przeznaczonych na pobyt ludzi określa Zarządzenie Ministra Zdrowia i Opieki Społecznej z dnia 12.03.1996</w:t>
      </w:r>
      <w:r w:rsidR="00814C12">
        <w:t xml:space="preserve"> </w:t>
      </w:r>
      <w:r w:rsidRPr="00D54358">
        <w:t>r. Wszystkie materiały i urządzenia przewidywane do wbudowania będą zgodne z postanowieniami Kontraktu i poleceniami Inspektora. W oznaczonym czasie przed wbudowaniem Wykonawca przedstawi szczegółowe informacje dotyczące źródła wytwarzania i wydobywania materiałów oraz odpowiednie świadectwa badań, dokumenty dopuszczenia do obrotu i stosowania w budownictwie i próbki do zatwierdzenia Inspektorowi.</w:t>
      </w:r>
    </w:p>
    <w:p w14:paraId="76D96845" w14:textId="77777777" w:rsidR="00720D3A" w:rsidRPr="001C115D" w:rsidRDefault="00720D3A" w:rsidP="00D54358">
      <w:pPr>
        <w:pStyle w:val="Nagwek2"/>
        <w:numPr>
          <w:ilvl w:val="1"/>
          <w:numId w:val="1"/>
        </w:numPr>
      </w:pPr>
      <w:r w:rsidRPr="001C115D">
        <w:rPr>
          <w:rFonts w:hint="eastAsia"/>
        </w:rPr>
        <w:t>Ź</w:t>
      </w:r>
      <w:r w:rsidRPr="001C115D">
        <w:t>ród</w:t>
      </w:r>
      <w:r w:rsidRPr="001C115D">
        <w:rPr>
          <w:rFonts w:hint="eastAsia"/>
        </w:rPr>
        <w:t>ł</w:t>
      </w:r>
      <w:r w:rsidRPr="001C115D">
        <w:t>a uzyskiwania materia</w:t>
      </w:r>
      <w:r w:rsidRPr="001C115D">
        <w:rPr>
          <w:rFonts w:hint="eastAsia"/>
        </w:rPr>
        <w:t>ł</w:t>
      </w:r>
      <w:r w:rsidRPr="001C115D">
        <w:t>ów</w:t>
      </w:r>
    </w:p>
    <w:p w14:paraId="54FC001E" w14:textId="384D482C" w:rsidR="00720D3A" w:rsidRPr="00D54358" w:rsidRDefault="00720D3A" w:rsidP="00D54358">
      <w:pPr>
        <w:ind w:left="1134"/>
      </w:pPr>
      <w:r w:rsidRPr="00D54358">
        <w:t>Wszystkie wbudowywane materia</w:t>
      </w:r>
      <w:r w:rsidRPr="00D54358">
        <w:rPr>
          <w:rFonts w:hint="eastAsia"/>
        </w:rPr>
        <w:t>ł</w:t>
      </w:r>
      <w:r w:rsidRPr="00D54358">
        <w:t>y w trakcie wykonywania robot musz</w:t>
      </w:r>
      <w:r w:rsidRPr="00D54358">
        <w:rPr>
          <w:rFonts w:hint="eastAsia"/>
        </w:rPr>
        <w:t>ą</w:t>
      </w:r>
      <w:r w:rsidRPr="00D54358">
        <w:t xml:space="preserve"> by</w:t>
      </w:r>
      <w:r w:rsidRPr="00D54358">
        <w:rPr>
          <w:rFonts w:hint="eastAsia"/>
        </w:rPr>
        <w:t>ć</w:t>
      </w:r>
      <w:r w:rsidRPr="00D54358">
        <w:t xml:space="preserve"> zgodne z</w:t>
      </w:r>
      <w:r w:rsidR="00814C12">
        <w:t> </w:t>
      </w:r>
      <w:r w:rsidRPr="00D54358">
        <w:t>wymaganiami okre</w:t>
      </w:r>
      <w:r w:rsidRPr="00D54358">
        <w:rPr>
          <w:rFonts w:hint="eastAsia"/>
        </w:rPr>
        <w:t>ś</w:t>
      </w:r>
      <w:r w:rsidRPr="00D54358">
        <w:t>lonymi w poszczególnych szczegó</w:t>
      </w:r>
      <w:r w:rsidRPr="00D54358">
        <w:rPr>
          <w:rFonts w:hint="eastAsia"/>
        </w:rPr>
        <w:t>ł</w:t>
      </w:r>
      <w:r w:rsidRPr="00D54358">
        <w:t>owych specyfikacjach technicznych. Akceptacja Inspektora Nadzoru Inwestorskiego udzielona jakiej</w:t>
      </w:r>
      <w:r w:rsidRPr="00D54358">
        <w:rPr>
          <w:rFonts w:hint="eastAsia"/>
        </w:rPr>
        <w:t>ś</w:t>
      </w:r>
      <w:r w:rsidRPr="00D54358">
        <w:t xml:space="preserve"> partii materia</w:t>
      </w:r>
      <w:r w:rsidRPr="00D54358">
        <w:rPr>
          <w:rFonts w:hint="eastAsia"/>
        </w:rPr>
        <w:t>ł</w:t>
      </w:r>
      <w:r w:rsidRPr="00D54358">
        <w:t xml:space="preserve">ów z danego </w:t>
      </w:r>
      <w:r w:rsidRPr="00D54358">
        <w:rPr>
          <w:rFonts w:hint="eastAsia"/>
        </w:rPr>
        <w:t>ź</w:t>
      </w:r>
      <w:r w:rsidRPr="00D54358">
        <w:t>ród</w:t>
      </w:r>
      <w:r w:rsidRPr="00D54358">
        <w:rPr>
          <w:rFonts w:hint="eastAsia"/>
        </w:rPr>
        <w:t>ł</w:t>
      </w:r>
      <w:r w:rsidRPr="00D54358">
        <w:t>a nie b</w:t>
      </w:r>
      <w:r w:rsidRPr="00D54358">
        <w:rPr>
          <w:rFonts w:hint="eastAsia"/>
        </w:rPr>
        <w:t>ę</w:t>
      </w:r>
      <w:r w:rsidRPr="00D54358">
        <w:t>dzie znaczy</w:t>
      </w:r>
      <w:r w:rsidRPr="00D54358">
        <w:rPr>
          <w:rFonts w:hint="eastAsia"/>
        </w:rPr>
        <w:t>ć</w:t>
      </w:r>
      <w:r w:rsidRPr="00D54358">
        <w:t xml:space="preserve">, </w:t>
      </w:r>
      <w:r w:rsidRPr="00D54358">
        <w:rPr>
          <w:rFonts w:hint="eastAsia"/>
        </w:rPr>
        <w:t>ż</w:t>
      </w:r>
      <w:r w:rsidRPr="00D54358">
        <w:t>e wszystkie materia</w:t>
      </w:r>
      <w:r w:rsidRPr="00D54358">
        <w:rPr>
          <w:rFonts w:hint="eastAsia"/>
        </w:rPr>
        <w:t>ł</w:t>
      </w:r>
      <w:r w:rsidRPr="00D54358">
        <w:t>y pochodz</w:t>
      </w:r>
      <w:r w:rsidRPr="00D54358">
        <w:rPr>
          <w:rFonts w:hint="eastAsia"/>
        </w:rPr>
        <w:t>ą</w:t>
      </w:r>
      <w:r w:rsidRPr="00D54358">
        <w:t xml:space="preserve">ce z tego </w:t>
      </w:r>
      <w:r w:rsidRPr="00D54358">
        <w:rPr>
          <w:rFonts w:hint="eastAsia"/>
        </w:rPr>
        <w:t>ź</w:t>
      </w:r>
      <w:r w:rsidRPr="00D54358">
        <w:t>ród</w:t>
      </w:r>
      <w:r w:rsidRPr="00D54358">
        <w:rPr>
          <w:rFonts w:hint="eastAsia"/>
        </w:rPr>
        <w:t>ł</w:t>
      </w:r>
      <w:r w:rsidRPr="00D54358">
        <w:t>a s</w:t>
      </w:r>
      <w:r w:rsidRPr="00D54358">
        <w:rPr>
          <w:rFonts w:hint="eastAsia"/>
        </w:rPr>
        <w:t>ą</w:t>
      </w:r>
      <w:r w:rsidRPr="00D54358">
        <w:t xml:space="preserve"> akceptowane automatycznie. Wykonawca jest zobowi</w:t>
      </w:r>
      <w:r w:rsidRPr="00D54358">
        <w:rPr>
          <w:rFonts w:hint="eastAsia"/>
        </w:rPr>
        <w:t>ą</w:t>
      </w:r>
      <w:r w:rsidRPr="00D54358">
        <w:t xml:space="preserve">zany do dostarczania atestów i wykonania prób </w:t>
      </w:r>
      <w:r w:rsidRPr="00D54358">
        <w:lastRenderedPageBreak/>
        <w:t>materia</w:t>
      </w:r>
      <w:r w:rsidRPr="00D54358">
        <w:rPr>
          <w:rFonts w:hint="eastAsia"/>
        </w:rPr>
        <w:t>ł</w:t>
      </w:r>
      <w:r w:rsidRPr="00D54358">
        <w:t xml:space="preserve">ów otrzymanych z zatwierdzonego </w:t>
      </w:r>
      <w:r w:rsidRPr="00D54358">
        <w:rPr>
          <w:rFonts w:hint="eastAsia"/>
        </w:rPr>
        <w:t>ź</w:t>
      </w:r>
      <w:r w:rsidRPr="00D54358">
        <w:t>ród</w:t>
      </w:r>
      <w:r w:rsidRPr="00D54358">
        <w:rPr>
          <w:rFonts w:hint="eastAsia"/>
        </w:rPr>
        <w:t>ł</w:t>
      </w:r>
      <w:r w:rsidRPr="00D54358">
        <w:t>a dla ka</w:t>
      </w:r>
      <w:r w:rsidRPr="00D54358">
        <w:rPr>
          <w:rFonts w:hint="eastAsia"/>
        </w:rPr>
        <w:t>ż</w:t>
      </w:r>
      <w:r w:rsidRPr="00D54358">
        <w:t xml:space="preserve">dej dostawy, </w:t>
      </w:r>
      <w:r w:rsidRPr="00D54358">
        <w:rPr>
          <w:rFonts w:hint="eastAsia"/>
        </w:rPr>
        <w:t>ż</w:t>
      </w:r>
      <w:r w:rsidRPr="00D54358">
        <w:t>eby udowodni</w:t>
      </w:r>
      <w:r w:rsidRPr="00D54358">
        <w:rPr>
          <w:rFonts w:hint="eastAsia"/>
        </w:rPr>
        <w:t>ć</w:t>
      </w:r>
      <w:r w:rsidRPr="00D54358">
        <w:t xml:space="preserve">, </w:t>
      </w:r>
      <w:r w:rsidRPr="00D54358">
        <w:rPr>
          <w:rFonts w:hint="eastAsia"/>
        </w:rPr>
        <w:t>ż</w:t>
      </w:r>
      <w:r w:rsidRPr="00D54358">
        <w:t>e nadal spe</w:t>
      </w:r>
      <w:r w:rsidRPr="00D54358">
        <w:rPr>
          <w:rFonts w:hint="eastAsia"/>
        </w:rPr>
        <w:t>ł</w:t>
      </w:r>
      <w:r w:rsidRPr="00D54358">
        <w:t>niaj</w:t>
      </w:r>
      <w:r w:rsidRPr="00D54358">
        <w:rPr>
          <w:rFonts w:hint="eastAsia"/>
        </w:rPr>
        <w:t>ą</w:t>
      </w:r>
      <w:r w:rsidRPr="00D54358">
        <w:t xml:space="preserve"> one wymagania odpowiedniej szczegó</w:t>
      </w:r>
      <w:r w:rsidRPr="00D54358">
        <w:rPr>
          <w:rFonts w:hint="eastAsia"/>
        </w:rPr>
        <w:t>ł</w:t>
      </w:r>
      <w:r w:rsidRPr="00D54358">
        <w:t>owej specyfikacji technicznej.</w:t>
      </w:r>
    </w:p>
    <w:p w14:paraId="629D6ED7" w14:textId="77777777" w:rsidR="00720D3A" w:rsidRPr="00D54358" w:rsidRDefault="00720D3A" w:rsidP="00D54358">
      <w:pPr>
        <w:ind w:left="1134"/>
      </w:pPr>
      <w:r w:rsidRPr="00D54358">
        <w:t>W przypadku stosowania materia</w:t>
      </w:r>
      <w:r w:rsidRPr="00D54358">
        <w:rPr>
          <w:rFonts w:hint="eastAsia"/>
        </w:rPr>
        <w:t>ł</w:t>
      </w:r>
      <w:r w:rsidRPr="00D54358">
        <w:t>ów lokalnych, pochodz</w:t>
      </w:r>
      <w:r w:rsidRPr="00D54358">
        <w:rPr>
          <w:rFonts w:hint="eastAsia"/>
        </w:rPr>
        <w:t>ą</w:t>
      </w:r>
      <w:r w:rsidRPr="00D54358">
        <w:t xml:space="preserve">cych z jakiegokolwiek miejscowego </w:t>
      </w:r>
      <w:r w:rsidRPr="00D54358">
        <w:rPr>
          <w:rFonts w:hint="eastAsia"/>
        </w:rPr>
        <w:t>ź</w:t>
      </w:r>
      <w:r w:rsidRPr="00D54358">
        <w:t>ród</w:t>
      </w:r>
      <w:r w:rsidRPr="00D54358">
        <w:rPr>
          <w:rFonts w:hint="eastAsia"/>
        </w:rPr>
        <w:t>ł</w:t>
      </w:r>
      <w:r w:rsidRPr="00D54358">
        <w:t>a, w</w:t>
      </w:r>
      <w:r w:rsidRPr="00D54358">
        <w:rPr>
          <w:rFonts w:hint="eastAsia"/>
        </w:rPr>
        <w:t>łą</w:t>
      </w:r>
      <w:r w:rsidRPr="00D54358">
        <w:t>czaj</w:t>
      </w:r>
      <w:r w:rsidRPr="00D54358">
        <w:rPr>
          <w:rFonts w:hint="eastAsia"/>
        </w:rPr>
        <w:t>ą</w:t>
      </w:r>
      <w:r w:rsidRPr="00D54358">
        <w:t>c te, które zosta</w:t>
      </w:r>
      <w:r w:rsidRPr="00D54358">
        <w:rPr>
          <w:rFonts w:hint="eastAsia"/>
        </w:rPr>
        <w:t>ł</w:t>
      </w:r>
      <w:r w:rsidRPr="00D54358">
        <w:t>y wskazane przez Zamawiaj</w:t>
      </w:r>
      <w:r w:rsidRPr="00D54358">
        <w:rPr>
          <w:rFonts w:hint="eastAsia"/>
        </w:rPr>
        <w:t>ą</w:t>
      </w:r>
      <w:r w:rsidRPr="00D54358">
        <w:t>cego, przed rozpocz</w:t>
      </w:r>
      <w:r w:rsidRPr="00D54358">
        <w:rPr>
          <w:rFonts w:hint="eastAsia"/>
        </w:rPr>
        <w:t>ę</w:t>
      </w:r>
      <w:r w:rsidRPr="00D54358">
        <w:t xml:space="preserve">ciem wykorzystywania tego </w:t>
      </w:r>
      <w:r w:rsidRPr="00D54358">
        <w:rPr>
          <w:rFonts w:hint="eastAsia"/>
        </w:rPr>
        <w:t>ź</w:t>
      </w:r>
      <w:r w:rsidRPr="00D54358">
        <w:t>ród</w:t>
      </w:r>
      <w:r w:rsidRPr="00D54358">
        <w:rPr>
          <w:rFonts w:hint="eastAsia"/>
        </w:rPr>
        <w:t>ł</w:t>
      </w:r>
      <w:r w:rsidRPr="00D54358">
        <w:t>a wykonawca ma obowi</w:t>
      </w:r>
      <w:r w:rsidRPr="00D54358">
        <w:rPr>
          <w:rFonts w:hint="eastAsia"/>
        </w:rPr>
        <w:t>ą</w:t>
      </w:r>
      <w:r w:rsidRPr="00D54358">
        <w:t>zek dostarczenia Inspektorowi Nadzoru Inwestorskiego wszystkich wymaganych dokumentów pozwalaj</w:t>
      </w:r>
      <w:r w:rsidRPr="00D54358">
        <w:rPr>
          <w:rFonts w:hint="eastAsia"/>
        </w:rPr>
        <w:t>ą</w:t>
      </w:r>
      <w:r w:rsidRPr="00D54358">
        <w:t>cych na jego prawid</w:t>
      </w:r>
      <w:r w:rsidRPr="00D54358">
        <w:rPr>
          <w:rFonts w:hint="eastAsia"/>
        </w:rPr>
        <w:t>ł</w:t>
      </w:r>
      <w:r w:rsidRPr="00D54358">
        <w:t>ow</w:t>
      </w:r>
      <w:r w:rsidRPr="00D54358">
        <w:rPr>
          <w:rFonts w:hint="eastAsia"/>
        </w:rPr>
        <w:t>ą</w:t>
      </w:r>
      <w:r w:rsidRPr="00D54358">
        <w:t xml:space="preserve"> eksploatacj</w:t>
      </w:r>
      <w:r w:rsidRPr="00D54358">
        <w:rPr>
          <w:rFonts w:hint="eastAsia"/>
        </w:rPr>
        <w:t>ę</w:t>
      </w:r>
      <w:r w:rsidRPr="00D54358">
        <w:t>. Wykonawca b</w:t>
      </w:r>
      <w:r w:rsidRPr="00D54358">
        <w:rPr>
          <w:rFonts w:hint="eastAsia"/>
        </w:rPr>
        <w:t>ę</w:t>
      </w:r>
      <w:r w:rsidRPr="00D54358">
        <w:t>dzie ponosi</w:t>
      </w:r>
      <w:r w:rsidRPr="00D54358">
        <w:rPr>
          <w:rFonts w:hint="eastAsia"/>
        </w:rPr>
        <w:t>ł</w:t>
      </w:r>
      <w:r w:rsidRPr="00D54358">
        <w:t xml:space="preserve"> wszystkie koszty pozyskania i dostarczenia na plac budowy materia</w:t>
      </w:r>
      <w:r w:rsidRPr="00D54358">
        <w:rPr>
          <w:rFonts w:hint="eastAsia"/>
        </w:rPr>
        <w:t>ł</w:t>
      </w:r>
      <w:r w:rsidRPr="00D54358">
        <w:t>ów lokalnych. Za ich ilo</w:t>
      </w:r>
      <w:r w:rsidRPr="00D54358">
        <w:rPr>
          <w:rFonts w:hint="eastAsia"/>
        </w:rPr>
        <w:t>ść</w:t>
      </w:r>
      <w:r w:rsidRPr="00D54358">
        <w:t xml:space="preserve"> i jako</w:t>
      </w:r>
      <w:r w:rsidRPr="00D54358">
        <w:rPr>
          <w:rFonts w:hint="eastAsia"/>
        </w:rPr>
        <w:t>ść</w:t>
      </w:r>
      <w:r w:rsidRPr="00D54358">
        <w:t xml:space="preserve"> odpowiada Wykonawca. Stosowanie materia</w:t>
      </w:r>
      <w:r w:rsidRPr="00D54358">
        <w:rPr>
          <w:rFonts w:hint="eastAsia"/>
        </w:rPr>
        <w:t>ł</w:t>
      </w:r>
      <w:r w:rsidRPr="00D54358">
        <w:t>ów pochodz</w:t>
      </w:r>
      <w:r w:rsidRPr="00D54358">
        <w:rPr>
          <w:rFonts w:hint="eastAsia"/>
        </w:rPr>
        <w:t>ą</w:t>
      </w:r>
      <w:r w:rsidRPr="00D54358">
        <w:t xml:space="preserve">cych z lokalnych </w:t>
      </w:r>
      <w:r w:rsidRPr="00D54358">
        <w:rPr>
          <w:rFonts w:hint="eastAsia"/>
        </w:rPr>
        <w:t>ź</w:t>
      </w:r>
      <w:r w:rsidRPr="00D54358">
        <w:t>róde</w:t>
      </w:r>
      <w:r w:rsidRPr="00D54358">
        <w:rPr>
          <w:rFonts w:hint="eastAsia"/>
        </w:rPr>
        <w:t>ł</w:t>
      </w:r>
      <w:r w:rsidRPr="00D54358">
        <w:t xml:space="preserve"> wymaga akceptacji Inspektora Nadzoru Inwestorskiego.</w:t>
      </w:r>
    </w:p>
    <w:p w14:paraId="6709C803" w14:textId="77777777" w:rsidR="00720D3A" w:rsidRPr="001C115D" w:rsidRDefault="00720D3A" w:rsidP="00D54358">
      <w:pPr>
        <w:pStyle w:val="Nagwek2"/>
        <w:numPr>
          <w:ilvl w:val="1"/>
          <w:numId w:val="1"/>
        </w:numPr>
      </w:pPr>
      <w:r w:rsidRPr="001C115D">
        <w:t>Kontrola materia</w:t>
      </w:r>
      <w:r w:rsidRPr="001C115D">
        <w:rPr>
          <w:rFonts w:hint="eastAsia"/>
        </w:rPr>
        <w:t>ł</w:t>
      </w:r>
      <w:r w:rsidRPr="001C115D">
        <w:t>ów</w:t>
      </w:r>
    </w:p>
    <w:p w14:paraId="42F5F9DA" w14:textId="35205F1C" w:rsidR="00720D3A" w:rsidRPr="00D54358" w:rsidRDefault="00720D3A" w:rsidP="00D54358">
      <w:pPr>
        <w:ind w:left="1134"/>
      </w:pPr>
      <w:r w:rsidRPr="00D54358">
        <w:t>Inspektor Nadzoru Inwestorskiego mo</w:t>
      </w:r>
      <w:r w:rsidRPr="00D54358">
        <w:rPr>
          <w:rFonts w:hint="eastAsia"/>
        </w:rPr>
        <w:t>ż</w:t>
      </w:r>
      <w:r w:rsidRPr="00D54358">
        <w:t>e okresowo kontrolowa</w:t>
      </w:r>
      <w:r w:rsidRPr="00D54358">
        <w:rPr>
          <w:rFonts w:hint="eastAsia"/>
        </w:rPr>
        <w:t>ć</w:t>
      </w:r>
      <w:r w:rsidRPr="00D54358">
        <w:t xml:space="preserve"> dostarczane na budow</w:t>
      </w:r>
      <w:r w:rsidRPr="00D54358">
        <w:rPr>
          <w:rFonts w:hint="eastAsia"/>
        </w:rPr>
        <w:t>ę</w:t>
      </w:r>
      <w:r w:rsidRPr="00D54358">
        <w:t xml:space="preserve"> materia</w:t>
      </w:r>
      <w:r w:rsidRPr="00D54358">
        <w:rPr>
          <w:rFonts w:hint="eastAsia"/>
        </w:rPr>
        <w:t>ł</w:t>
      </w:r>
      <w:r w:rsidRPr="00D54358">
        <w:t xml:space="preserve">y, </w:t>
      </w:r>
      <w:r w:rsidRPr="00D54358">
        <w:rPr>
          <w:rFonts w:hint="eastAsia"/>
        </w:rPr>
        <w:t>ż</w:t>
      </w:r>
      <w:r w:rsidRPr="00D54358">
        <w:t xml:space="preserve">eby </w:t>
      </w:r>
      <w:r w:rsidR="00814C12" w:rsidRPr="00D54358">
        <w:t>sprawdzić,</w:t>
      </w:r>
      <w:r w:rsidRPr="00D54358">
        <w:t xml:space="preserve"> czy s</w:t>
      </w:r>
      <w:r w:rsidRPr="00D54358">
        <w:rPr>
          <w:rFonts w:hint="eastAsia"/>
        </w:rPr>
        <w:t>ą</w:t>
      </w:r>
      <w:r w:rsidRPr="00D54358">
        <w:t xml:space="preserve"> one zgodne z wymaganiami szczegó</w:t>
      </w:r>
      <w:r w:rsidRPr="00D54358">
        <w:rPr>
          <w:rFonts w:hint="eastAsia"/>
        </w:rPr>
        <w:t>ł</w:t>
      </w:r>
      <w:r w:rsidRPr="00D54358">
        <w:t>owych specyfikacji technicznych. Inspektor Nadzoru Inwestorskiego jest upowa</w:t>
      </w:r>
      <w:r w:rsidRPr="00D54358">
        <w:rPr>
          <w:rFonts w:hint="eastAsia"/>
        </w:rPr>
        <w:t>ż</w:t>
      </w:r>
      <w:r w:rsidRPr="00D54358">
        <w:t xml:space="preserve">niony do pobierania i badania próbek </w:t>
      </w:r>
      <w:r w:rsidR="00814C12" w:rsidRPr="00D54358">
        <w:t>materiału,</w:t>
      </w:r>
      <w:r w:rsidRPr="00D54358">
        <w:t xml:space="preserve"> </w:t>
      </w:r>
      <w:r w:rsidRPr="00D54358">
        <w:rPr>
          <w:rFonts w:hint="eastAsia"/>
        </w:rPr>
        <w:t>ż</w:t>
      </w:r>
      <w:r w:rsidRPr="00D54358">
        <w:t>eby sprawdzi</w:t>
      </w:r>
      <w:r w:rsidRPr="00D54358">
        <w:rPr>
          <w:rFonts w:hint="eastAsia"/>
        </w:rPr>
        <w:t>ć</w:t>
      </w:r>
      <w:r w:rsidRPr="00D54358">
        <w:t xml:space="preserve"> jego w</w:t>
      </w:r>
      <w:r w:rsidRPr="00D54358">
        <w:rPr>
          <w:rFonts w:hint="eastAsia"/>
        </w:rPr>
        <w:t>ł</w:t>
      </w:r>
      <w:r w:rsidRPr="00D54358">
        <w:t>asno</w:t>
      </w:r>
      <w:r w:rsidRPr="00D54358">
        <w:rPr>
          <w:rFonts w:hint="eastAsia"/>
        </w:rPr>
        <w:t>ś</w:t>
      </w:r>
      <w:r w:rsidRPr="00D54358">
        <w:t>ci. Wyniki tych prób stanowi</w:t>
      </w:r>
      <w:r w:rsidRPr="00D54358">
        <w:rPr>
          <w:rFonts w:hint="eastAsia"/>
        </w:rPr>
        <w:t>ć</w:t>
      </w:r>
      <w:r w:rsidRPr="00D54358">
        <w:t xml:space="preserve"> mog</w:t>
      </w:r>
      <w:r w:rsidRPr="00D54358">
        <w:rPr>
          <w:rFonts w:hint="eastAsia"/>
        </w:rPr>
        <w:t>ą</w:t>
      </w:r>
      <w:r w:rsidRPr="00D54358">
        <w:t xml:space="preserve"> podstaw</w:t>
      </w:r>
      <w:r w:rsidRPr="00D54358">
        <w:rPr>
          <w:rFonts w:hint="eastAsia"/>
        </w:rPr>
        <w:t>ę</w:t>
      </w:r>
      <w:r w:rsidRPr="00D54358">
        <w:t xml:space="preserve"> do</w:t>
      </w:r>
      <w:r w:rsidR="00814C12">
        <w:t> </w:t>
      </w:r>
      <w:r w:rsidRPr="00D54358">
        <w:t>aprobaty jako</w:t>
      </w:r>
      <w:r w:rsidRPr="00D54358">
        <w:rPr>
          <w:rFonts w:hint="eastAsia"/>
        </w:rPr>
        <w:t>ś</w:t>
      </w:r>
      <w:r w:rsidRPr="00D54358">
        <w:t>ci danej partii materia</w:t>
      </w:r>
      <w:r w:rsidRPr="00D54358">
        <w:rPr>
          <w:rFonts w:hint="eastAsia"/>
        </w:rPr>
        <w:t>ł</w:t>
      </w:r>
      <w:r w:rsidRPr="00D54358">
        <w:t>ów.</w:t>
      </w:r>
    </w:p>
    <w:p w14:paraId="306A7003" w14:textId="77777777" w:rsidR="00720D3A" w:rsidRPr="001C115D" w:rsidRDefault="00720D3A" w:rsidP="00D54358">
      <w:pPr>
        <w:pStyle w:val="Nagwek2"/>
        <w:numPr>
          <w:ilvl w:val="1"/>
          <w:numId w:val="1"/>
        </w:numPr>
      </w:pPr>
      <w:r w:rsidRPr="001C115D">
        <w:t>Atesty materia</w:t>
      </w:r>
      <w:r w:rsidRPr="001C115D">
        <w:rPr>
          <w:rFonts w:hint="eastAsia"/>
        </w:rPr>
        <w:t>ł</w:t>
      </w:r>
      <w:r w:rsidRPr="001C115D">
        <w:t>ów</w:t>
      </w:r>
    </w:p>
    <w:p w14:paraId="0C3F39CC" w14:textId="756919B3" w:rsidR="00720D3A" w:rsidRPr="00D54358" w:rsidRDefault="00720D3A" w:rsidP="00D54358">
      <w:pPr>
        <w:ind w:left="1134"/>
      </w:pPr>
      <w:r w:rsidRPr="00D54358">
        <w:t>W przypadku materia</w:t>
      </w:r>
      <w:r w:rsidRPr="00D54358">
        <w:rPr>
          <w:rFonts w:hint="eastAsia"/>
        </w:rPr>
        <w:t>ł</w:t>
      </w:r>
      <w:r w:rsidRPr="00D54358">
        <w:t>ów, dla których wymagane s</w:t>
      </w:r>
      <w:r w:rsidRPr="00D54358">
        <w:rPr>
          <w:rFonts w:hint="eastAsia"/>
        </w:rPr>
        <w:t>ą</w:t>
      </w:r>
      <w:r w:rsidRPr="00D54358">
        <w:t xml:space="preserve"> atesty, ka</w:t>
      </w:r>
      <w:r w:rsidRPr="00D54358">
        <w:rPr>
          <w:rFonts w:hint="eastAsia"/>
        </w:rPr>
        <w:t>ż</w:t>
      </w:r>
      <w:r w:rsidRPr="00D54358">
        <w:t>da partia dostarczona na budow</w:t>
      </w:r>
      <w:r w:rsidRPr="00D54358">
        <w:rPr>
          <w:rFonts w:hint="eastAsia"/>
        </w:rPr>
        <w:t>ę</w:t>
      </w:r>
      <w:r w:rsidRPr="00D54358">
        <w:t xml:space="preserve"> musi posiada</w:t>
      </w:r>
      <w:r w:rsidRPr="00D54358">
        <w:rPr>
          <w:rFonts w:hint="eastAsia"/>
        </w:rPr>
        <w:t>ć</w:t>
      </w:r>
      <w:r w:rsidRPr="00D54358">
        <w:t xml:space="preserve"> atest okre</w:t>
      </w:r>
      <w:r w:rsidRPr="00D54358">
        <w:rPr>
          <w:rFonts w:hint="eastAsia"/>
        </w:rPr>
        <w:t>ś</w:t>
      </w:r>
      <w:r w:rsidRPr="00D54358">
        <w:t>laj</w:t>
      </w:r>
      <w:r w:rsidRPr="00D54358">
        <w:rPr>
          <w:rFonts w:hint="eastAsia"/>
        </w:rPr>
        <w:t>ą</w:t>
      </w:r>
      <w:r w:rsidRPr="00D54358">
        <w:t>cy w sposób jednoznaczny jej cechy. Przed wykonaniem przez Wykonawc</w:t>
      </w:r>
      <w:r w:rsidRPr="00D54358">
        <w:rPr>
          <w:rFonts w:hint="eastAsia"/>
        </w:rPr>
        <w:t>ę</w:t>
      </w:r>
      <w:r w:rsidRPr="00D54358">
        <w:t xml:space="preserve"> bada</w:t>
      </w:r>
      <w:r w:rsidRPr="00D54358">
        <w:rPr>
          <w:rFonts w:hint="eastAsia"/>
        </w:rPr>
        <w:t>ń</w:t>
      </w:r>
      <w:r w:rsidRPr="00D54358">
        <w:t xml:space="preserve"> jako</w:t>
      </w:r>
      <w:r w:rsidRPr="00D54358">
        <w:rPr>
          <w:rFonts w:hint="eastAsia"/>
        </w:rPr>
        <w:t>ś</w:t>
      </w:r>
      <w:r w:rsidRPr="00D54358">
        <w:t>ci materia</w:t>
      </w:r>
      <w:r w:rsidRPr="00D54358">
        <w:rPr>
          <w:rFonts w:hint="eastAsia"/>
        </w:rPr>
        <w:t>ł</w:t>
      </w:r>
      <w:r w:rsidRPr="00D54358">
        <w:t>ów, Inspektor Nadzoru Inwestorskiego mo</w:t>
      </w:r>
      <w:r w:rsidRPr="00D54358">
        <w:rPr>
          <w:rFonts w:hint="eastAsia"/>
        </w:rPr>
        <w:t>ż</w:t>
      </w:r>
      <w:r w:rsidRPr="00D54358">
        <w:t>e dopu</w:t>
      </w:r>
      <w:r w:rsidRPr="00D54358">
        <w:rPr>
          <w:rFonts w:hint="eastAsia"/>
        </w:rPr>
        <w:t>ś</w:t>
      </w:r>
      <w:r w:rsidRPr="00D54358">
        <w:t>ci</w:t>
      </w:r>
      <w:r w:rsidRPr="00D54358">
        <w:rPr>
          <w:rFonts w:hint="eastAsia"/>
        </w:rPr>
        <w:t>ć</w:t>
      </w:r>
      <w:r w:rsidRPr="00D54358">
        <w:t xml:space="preserve"> do</w:t>
      </w:r>
      <w:r w:rsidR="00814C12">
        <w:t> </w:t>
      </w:r>
      <w:r w:rsidRPr="00D54358">
        <w:t>u</w:t>
      </w:r>
      <w:r w:rsidRPr="00D54358">
        <w:rPr>
          <w:rFonts w:hint="eastAsia"/>
        </w:rPr>
        <w:t>ż</w:t>
      </w:r>
      <w:r w:rsidRPr="00D54358">
        <w:t>ycia materia</w:t>
      </w:r>
      <w:r w:rsidRPr="00D54358">
        <w:rPr>
          <w:rFonts w:hint="eastAsia"/>
        </w:rPr>
        <w:t>ł</w:t>
      </w:r>
      <w:r w:rsidRPr="00D54358">
        <w:t>y posiadaj</w:t>
      </w:r>
      <w:r w:rsidRPr="00D54358">
        <w:rPr>
          <w:rFonts w:hint="eastAsia"/>
        </w:rPr>
        <w:t>ą</w:t>
      </w:r>
      <w:r w:rsidRPr="00D54358">
        <w:t>ce atest producenta stwierdzaj</w:t>
      </w:r>
      <w:r w:rsidRPr="00D54358">
        <w:rPr>
          <w:rFonts w:hint="eastAsia"/>
        </w:rPr>
        <w:t>ą</w:t>
      </w:r>
      <w:r w:rsidRPr="00D54358">
        <w:t>cy pe</w:t>
      </w:r>
      <w:r w:rsidRPr="00D54358">
        <w:rPr>
          <w:rFonts w:hint="eastAsia"/>
        </w:rPr>
        <w:t>ł</w:t>
      </w:r>
      <w:r w:rsidRPr="00D54358">
        <w:t>n</w:t>
      </w:r>
      <w:r w:rsidRPr="00D54358">
        <w:rPr>
          <w:rFonts w:hint="eastAsia"/>
        </w:rPr>
        <w:t>ą</w:t>
      </w:r>
      <w:r w:rsidRPr="00D54358">
        <w:t xml:space="preserve"> zgodno</w:t>
      </w:r>
      <w:r w:rsidRPr="00D54358">
        <w:rPr>
          <w:rFonts w:hint="eastAsia"/>
        </w:rPr>
        <w:t>ść</w:t>
      </w:r>
      <w:r w:rsidRPr="00D54358">
        <w:t xml:space="preserve"> tych materia</w:t>
      </w:r>
      <w:r w:rsidRPr="00D54358">
        <w:rPr>
          <w:rFonts w:hint="eastAsia"/>
        </w:rPr>
        <w:t>ł</w:t>
      </w:r>
      <w:r w:rsidRPr="00D54358">
        <w:t>ów z warunkami podanymi w szczegó</w:t>
      </w:r>
      <w:r w:rsidRPr="00D54358">
        <w:rPr>
          <w:rFonts w:hint="eastAsia"/>
        </w:rPr>
        <w:t>ł</w:t>
      </w:r>
      <w:r w:rsidRPr="00D54358">
        <w:t>owych specyfikacjach technicznych. Produkty przemys</w:t>
      </w:r>
      <w:r w:rsidRPr="00D54358">
        <w:rPr>
          <w:rFonts w:hint="eastAsia"/>
        </w:rPr>
        <w:t>ł</w:t>
      </w:r>
      <w:r w:rsidRPr="00D54358">
        <w:t>owe musz</w:t>
      </w:r>
      <w:r w:rsidRPr="00D54358">
        <w:rPr>
          <w:rFonts w:hint="eastAsia"/>
        </w:rPr>
        <w:t>ą</w:t>
      </w:r>
      <w:r w:rsidRPr="00D54358">
        <w:t xml:space="preserve"> posiada</w:t>
      </w:r>
      <w:r w:rsidRPr="00D54358">
        <w:rPr>
          <w:rFonts w:hint="eastAsia"/>
        </w:rPr>
        <w:t>ć</w:t>
      </w:r>
      <w:r w:rsidRPr="00D54358">
        <w:t xml:space="preserve"> atesty wydane przez producenta, poparte w razie potrzeby wynikami wykonanych przez niego bada</w:t>
      </w:r>
      <w:r w:rsidRPr="00D54358">
        <w:rPr>
          <w:rFonts w:hint="eastAsia"/>
        </w:rPr>
        <w:t>ń</w:t>
      </w:r>
      <w:r w:rsidRPr="00D54358">
        <w:t>. Kopie wyników tych bada</w:t>
      </w:r>
      <w:r w:rsidRPr="00D54358">
        <w:rPr>
          <w:rFonts w:hint="eastAsia"/>
        </w:rPr>
        <w:t>ń</w:t>
      </w:r>
      <w:r w:rsidRPr="00D54358">
        <w:t xml:space="preserve"> musz</w:t>
      </w:r>
      <w:r w:rsidRPr="00D54358">
        <w:rPr>
          <w:rFonts w:hint="eastAsia"/>
        </w:rPr>
        <w:t>ą</w:t>
      </w:r>
      <w:r w:rsidRPr="00D54358">
        <w:t xml:space="preserve"> by</w:t>
      </w:r>
      <w:r w:rsidRPr="00D54358">
        <w:rPr>
          <w:rFonts w:hint="eastAsia"/>
        </w:rPr>
        <w:t>ć</w:t>
      </w:r>
      <w:r w:rsidRPr="00D54358">
        <w:t xml:space="preserve"> dostarczone przez Wykonawc</w:t>
      </w:r>
      <w:r w:rsidRPr="00D54358">
        <w:rPr>
          <w:rFonts w:hint="eastAsia"/>
        </w:rPr>
        <w:t>ę</w:t>
      </w:r>
      <w:r w:rsidRPr="00D54358">
        <w:t xml:space="preserve"> Inspektorowi Nadzoru Inwestorskiego.</w:t>
      </w:r>
    </w:p>
    <w:p w14:paraId="39368E21" w14:textId="4D8BABC4" w:rsidR="00720D3A" w:rsidRPr="00D54358" w:rsidRDefault="00720D3A" w:rsidP="00D54358">
      <w:pPr>
        <w:ind w:left="1134"/>
      </w:pPr>
      <w:r w:rsidRPr="00D54358">
        <w:t>Materia</w:t>
      </w:r>
      <w:r w:rsidRPr="00D54358">
        <w:rPr>
          <w:rFonts w:hint="eastAsia"/>
        </w:rPr>
        <w:t>ł</w:t>
      </w:r>
      <w:r w:rsidRPr="00D54358">
        <w:t>y posiadaj</w:t>
      </w:r>
      <w:r w:rsidRPr="00D54358">
        <w:rPr>
          <w:rFonts w:hint="eastAsia"/>
        </w:rPr>
        <w:t>ą</w:t>
      </w:r>
      <w:r w:rsidRPr="00D54358">
        <w:t>ce atesty, mog</w:t>
      </w:r>
      <w:r w:rsidRPr="00D54358">
        <w:rPr>
          <w:rFonts w:hint="eastAsia"/>
        </w:rPr>
        <w:t>ą</w:t>
      </w:r>
      <w:r w:rsidRPr="00D54358">
        <w:t xml:space="preserve"> by</w:t>
      </w:r>
      <w:r w:rsidRPr="00D54358">
        <w:rPr>
          <w:rFonts w:hint="eastAsia"/>
        </w:rPr>
        <w:t>ć</w:t>
      </w:r>
      <w:r w:rsidRPr="00D54358">
        <w:t xml:space="preserve"> badane przez Inspektora Nadzoru Inwestorskiego w</w:t>
      </w:r>
      <w:r w:rsidR="00814C12">
        <w:t> </w:t>
      </w:r>
      <w:r w:rsidRPr="00D54358">
        <w:t>dowolnym czasie. W przypadku, gdy zostanie stwierdzona niezgodno</w:t>
      </w:r>
      <w:r w:rsidRPr="00D54358">
        <w:rPr>
          <w:rFonts w:hint="eastAsia"/>
        </w:rPr>
        <w:t>ść</w:t>
      </w:r>
      <w:r w:rsidRPr="00D54358">
        <w:t xml:space="preserve"> w</w:t>
      </w:r>
      <w:r w:rsidRPr="00D54358">
        <w:rPr>
          <w:rFonts w:hint="eastAsia"/>
        </w:rPr>
        <w:t>ł</w:t>
      </w:r>
      <w:r w:rsidRPr="00D54358">
        <w:t>a</w:t>
      </w:r>
      <w:r w:rsidRPr="00D54358">
        <w:rPr>
          <w:rFonts w:hint="eastAsia"/>
        </w:rPr>
        <w:t>ś</w:t>
      </w:r>
      <w:r w:rsidRPr="00D54358">
        <w:t>ciwo</w:t>
      </w:r>
      <w:r w:rsidRPr="00D54358">
        <w:rPr>
          <w:rFonts w:hint="eastAsia"/>
        </w:rPr>
        <w:t>ś</w:t>
      </w:r>
      <w:r w:rsidRPr="00D54358">
        <w:t>ci przewidzianych do u</w:t>
      </w:r>
      <w:r w:rsidRPr="00D54358">
        <w:rPr>
          <w:rFonts w:hint="eastAsia"/>
        </w:rPr>
        <w:t>ż</w:t>
      </w:r>
      <w:r w:rsidRPr="00D54358">
        <w:t>ycia materia</w:t>
      </w:r>
      <w:r w:rsidRPr="00D54358">
        <w:rPr>
          <w:rFonts w:hint="eastAsia"/>
        </w:rPr>
        <w:t>ł</w:t>
      </w:r>
      <w:r w:rsidRPr="00D54358">
        <w:t>ów z wymaganiami zawartymi w szczegó</w:t>
      </w:r>
      <w:r w:rsidRPr="00D54358">
        <w:rPr>
          <w:rFonts w:hint="eastAsia"/>
        </w:rPr>
        <w:t>ł</w:t>
      </w:r>
      <w:r w:rsidRPr="00D54358">
        <w:t>owych specyfikacjach technicznych nie zostan</w:t>
      </w:r>
      <w:r w:rsidRPr="00D54358">
        <w:rPr>
          <w:rFonts w:hint="eastAsia"/>
        </w:rPr>
        <w:t>ą</w:t>
      </w:r>
      <w:r w:rsidRPr="00D54358">
        <w:t xml:space="preserve"> one przyj</w:t>
      </w:r>
      <w:r w:rsidRPr="00D54358">
        <w:rPr>
          <w:rFonts w:hint="eastAsia"/>
        </w:rPr>
        <w:t>ę</w:t>
      </w:r>
      <w:r w:rsidRPr="00D54358">
        <w:t>te do wbudowania.</w:t>
      </w:r>
    </w:p>
    <w:p w14:paraId="7CF7553C" w14:textId="77777777" w:rsidR="00720D3A" w:rsidRPr="001C115D" w:rsidRDefault="00720D3A" w:rsidP="00D54358">
      <w:pPr>
        <w:pStyle w:val="Nagwek2"/>
        <w:numPr>
          <w:ilvl w:val="1"/>
          <w:numId w:val="1"/>
        </w:numPr>
      </w:pPr>
      <w:bookmarkStart w:id="35" w:name="_Toc422390942"/>
      <w:r w:rsidRPr="001C115D">
        <w:t>Dostawa materiałów na Plac Budowy</w:t>
      </w:r>
      <w:bookmarkEnd w:id="35"/>
    </w:p>
    <w:p w14:paraId="5A4062D8" w14:textId="3965798C" w:rsidR="00720D3A" w:rsidRPr="00D54358" w:rsidRDefault="00720D3A" w:rsidP="00D54358">
      <w:pPr>
        <w:ind w:left="1134"/>
      </w:pPr>
      <w:r w:rsidRPr="00D54358">
        <w:t>Materiały dostarczane na Plac Budowy będą podlegać sprawdzeniu przez Inspektora. Na 5 dni przed dostawą materiałów Wykonawca powiadomi o tym Inspektora i zgłosi materiały do</w:t>
      </w:r>
      <w:r w:rsidR="00814C12">
        <w:t> </w:t>
      </w:r>
      <w:r w:rsidRPr="00D54358">
        <w:t>sprawdzenia podając ich specyfikację ilościową i jakościową. Materiały będą podlegać sprawdzeniu w zakresie ich zgodności z Kontraktem. Do sprawdzenia materiałów Wykonawca przedstawi Inspektorowi dokumenty poświadczające zgodność materiałów z wymaganiami Kontraktu, w szczególności dokumenty poświadczające dopuszczenie materiałów do</w:t>
      </w:r>
      <w:r w:rsidR="00814C12">
        <w:t> </w:t>
      </w:r>
      <w:r w:rsidRPr="00D54358">
        <w:t>stosowania w budownictwie.</w:t>
      </w:r>
    </w:p>
    <w:p w14:paraId="3626F691" w14:textId="77777777" w:rsidR="00720D3A" w:rsidRPr="001C115D" w:rsidRDefault="00720D3A" w:rsidP="00D54358">
      <w:pPr>
        <w:pStyle w:val="Nagwek2"/>
        <w:numPr>
          <w:ilvl w:val="1"/>
          <w:numId w:val="1"/>
        </w:numPr>
      </w:pPr>
      <w:bookmarkStart w:id="36" w:name="_Toc422390943"/>
      <w:r w:rsidRPr="001C115D">
        <w:t>Materiały nie odpowiadające wymaganiom</w:t>
      </w:r>
      <w:bookmarkEnd w:id="36"/>
    </w:p>
    <w:p w14:paraId="6A424A9B" w14:textId="214F96E0" w:rsidR="00720D3A" w:rsidRPr="00D54358" w:rsidRDefault="00720D3A" w:rsidP="00D54358">
      <w:pPr>
        <w:ind w:left="1134"/>
      </w:pPr>
      <w:r w:rsidRPr="00D54358">
        <w:t xml:space="preserve">Materiały nie odpowiadające wymaganiom zostaną przez Wykonawcę wywiezione z Placu </w:t>
      </w:r>
      <w:r w:rsidR="00814C12" w:rsidRPr="00D54358">
        <w:t>Budowy</w:t>
      </w:r>
      <w:r w:rsidRPr="00D54358">
        <w:t xml:space="preserve"> </w:t>
      </w:r>
      <w:r w:rsidR="00814C12">
        <w:t>lub</w:t>
      </w:r>
      <w:r w:rsidRPr="00D54358">
        <w:t xml:space="preserve"> złożone w miejscu wskazanym przez Inspektora. Jeśli Inspektor zezwoli Wykonawcy na użycie tych materiałów do innych robót, niż te dla których zostały zakupione, to koszt tych materiałów zostanie przewartościowany przez Inspektora. Każdy rodzaj Robót, w którym znajdują się nie zbadane i </w:t>
      </w:r>
      <w:r w:rsidR="00A73618" w:rsidRPr="00D54358">
        <w:t>niezaakceptowane</w:t>
      </w:r>
      <w:r w:rsidRPr="00D54358">
        <w:t xml:space="preserve"> materiały, Wykonawca wykonuje na własne ryzyko, licząc się z jego nie przyjęciem i niezapłaceniem lub poleceniem rozebrania i wymiany materiału.</w:t>
      </w:r>
    </w:p>
    <w:p w14:paraId="6B5D2D3A" w14:textId="77777777" w:rsidR="00720D3A" w:rsidRPr="001C115D" w:rsidRDefault="00720D3A" w:rsidP="00D54358">
      <w:pPr>
        <w:pStyle w:val="Nagwek2"/>
        <w:numPr>
          <w:ilvl w:val="1"/>
          <w:numId w:val="1"/>
        </w:numPr>
      </w:pPr>
      <w:bookmarkStart w:id="37" w:name="_Toc422390944"/>
      <w:r w:rsidRPr="001C115D">
        <w:lastRenderedPageBreak/>
        <w:t>Przechowywanie i składowanie materiałów</w:t>
      </w:r>
      <w:bookmarkEnd w:id="37"/>
    </w:p>
    <w:p w14:paraId="51444C56" w14:textId="494C4A84" w:rsidR="00720D3A" w:rsidRPr="00D54358" w:rsidRDefault="00720D3A" w:rsidP="00D54358">
      <w:pPr>
        <w:ind w:left="1134"/>
      </w:pPr>
      <w:r w:rsidRPr="00D54358">
        <w:t xml:space="preserve">Wykonawca zapewni, aby tymczasowo składowane materiały, do </w:t>
      </w:r>
      <w:r w:rsidR="00A73618" w:rsidRPr="00D54358">
        <w:t>czasu,</w:t>
      </w:r>
      <w:r w:rsidRPr="00D54358">
        <w:t xml:space="preserve"> gdy będą one potrzebne do Robót, były zabezpieczone przed </w:t>
      </w:r>
      <w:r w:rsidR="00A73618" w:rsidRPr="00D54358">
        <w:t>zanieczyszczeniem</w:t>
      </w:r>
      <w:r w:rsidRPr="00D54358">
        <w:t xml:space="preserve"> i uszkodzeniem tak, aby zachowały swoją jakość i właściwości do Robót i były dostępne do kontroli przez Inspektora.</w:t>
      </w:r>
    </w:p>
    <w:p w14:paraId="44314EBE" w14:textId="77777777" w:rsidR="00720D3A" w:rsidRPr="00D54358" w:rsidRDefault="00720D3A" w:rsidP="00D54358">
      <w:pPr>
        <w:ind w:left="1134"/>
      </w:pPr>
      <w:r w:rsidRPr="00D54358">
        <w:t>Miejsca czasowego składowania będą zlokalizowane w obrębie Placu Budowy w miejscach uzgodnionych z Inspektorem lub poza Placem Budowy w miejscach zorganizowanych przez Wykonawcę.</w:t>
      </w:r>
    </w:p>
    <w:p w14:paraId="3D0DEA73" w14:textId="77777777" w:rsidR="00720D3A" w:rsidRPr="001C115D" w:rsidRDefault="00720D3A" w:rsidP="00D54358">
      <w:pPr>
        <w:pStyle w:val="Nagwek2"/>
        <w:numPr>
          <w:ilvl w:val="1"/>
          <w:numId w:val="1"/>
        </w:numPr>
      </w:pPr>
      <w:bookmarkStart w:id="38" w:name="_Toc422390945"/>
      <w:r w:rsidRPr="00D54358">
        <w:t>Wariantowe stosowanie materiałów</w:t>
      </w:r>
      <w:bookmarkEnd w:id="38"/>
    </w:p>
    <w:p w14:paraId="39E162EC" w14:textId="65BB65A0" w:rsidR="00720D3A" w:rsidRPr="00D54358" w:rsidRDefault="00720D3A" w:rsidP="00D54358">
      <w:pPr>
        <w:ind w:left="1134"/>
      </w:pPr>
      <w:r w:rsidRPr="00D54358">
        <w:t>Jeśli Dokumentacja Budowy lub Specyfikacja Techniczna przewidują możliwość wariantowego zastosowania rodzaju materiałów w wykonywanych Robotach, Wykonawca powiadomi Inspektora o swoim zamiarze co najmniej 2 tygodnie przed użyciem materiału, albo w okresie dłuższym, jeśli będzie to wymagane dla badań prowadzonych przez Inspektora. Wybrany i</w:t>
      </w:r>
      <w:r w:rsidR="00A73618">
        <w:t> </w:t>
      </w:r>
      <w:r w:rsidRPr="00D54358">
        <w:t>zaakceptowany rodzaj materiału nie może być później zmieniany bez zgody Inspektora.</w:t>
      </w:r>
    </w:p>
    <w:p w14:paraId="17BF35FC" w14:textId="1AC947CE" w:rsidR="00720D3A" w:rsidRPr="001C115D" w:rsidRDefault="00D54358" w:rsidP="00D54358">
      <w:pPr>
        <w:pStyle w:val="Nagwek1"/>
        <w:numPr>
          <w:ilvl w:val="0"/>
          <w:numId w:val="1"/>
        </w:numPr>
      </w:pPr>
      <w:bookmarkStart w:id="39" w:name="_Toc422390946"/>
      <w:r w:rsidRPr="001C115D">
        <w:t>Sprzęt</w:t>
      </w:r>
      <w:bookmarkEnd w:id="39"/>
    </w:p>
    <w:p w14:paraId="5576A288" w14:textId="77777777" w:rsidR="00720D3A" w:rsidRPr="00D54358" w:rsidRDefault="00720D3A" w:rsidP="00AD686B">
      <w:pPr>
        <w:pStyle w:val="Akapitzlist"/>
        <w:numPr>
          <w:ilvl w:val="0"/>
          <w:numId w:val="13"/>
        </w:numPr>
      </w:pPr>
      <w:r w:rsidRPr="00D54358">
        <w:t>Wykonawca jest zobowiązany do używania jedynie takiego sprzętu, który nie spowoduje niekorzystnego wpływu na jakość wykonywanych Robot. Sprzęt powinien być używany zgodnie z jego przeznaczeniem oraz powinien spełniać wymagania określone odrębnymi przepisami, w szczególności przepisami w zakresie bezpieczeństwa i higieny pracy.</w:t>
      </w:r>
    </w:p>
    <w:p w14:paraId="43461253" w14:textId="77777777" w:rsidR="00720D3A" w:rsidRPr="00D54358" w:rsidRDefault="00720D3A" w:rsidP="00AD686B">
      <w:pPr>
        <w:pStyle w:val="Akapitzlist"/>
        <w:numPr>
          <w:ilvl w:val="0"/>
          <w:numId w:val="13"/>
        </w:numPr>
      </w:pPr>
      <w:r w:rsidRPr="00D54358">
        <w:t>Liczba i wydajność sprzętu będzie gwarantować przeprowadzenie Robót, zgodnie z zasadami określonymi w Kontrakcie, ST i wskazaniach Inspektora w terminie przewidzianym Kontraktem.</w:t>
      </w:r>
    </w:p>
    <w:p w14:paraId="7239C899" w14:textId="092F4900" w:rsidR="00720D3A" w:rsidRPr="00D54358" w:rsidRDefault="00720D3A" w:rsidP="00AD686B">
      <w:pPr>
        <w:pStyle w:val="Akapitzlist"/>
        <w:numPr>
          <w:ilvl w:val="0"/>
          <w:numId w:val="13"/>
        </w:numPr>
      </w:pPr>
      <w:r w:rsidRPr="00D54358">
        <w:t>Wykonawca zapewni, że używany przez niego sprzęt nie spowoduje zanieczyszczenia terenu, w szczególności dróg poza Placem Budowy błotem, paliwem, smarami, gruzem lub jakimikolwiek innymi odpadami. Wykonawca zapewni, że każda jednostka Sprzętu przed opuszczeniem Placu Budowy zostanie skutecznie oczyszczona. Wszelkie wyposażenie i</w:t>
      </w:r>
      <w:r w:rsidR="00A73618">
        <w:t> </w:t>
      </w:r>
      <w:r w:rsidRPr="00D54358">
        <w:t>obsługę konieczną w tym celu Wykonawca zapewni na własny koszt i będzie utrzymywał przez cały czas wykonania Robót.</w:t>
      </w:r>
    </w:p>
    <w:p w14:paraId="2DD19C9B" w14:textId="77777777" w:rsidR="00720D3A" w:rsidRPr="00D54358" w:rsidRDefault="00720D3A" w:rsidP="00AD686B">
      <w:pPr>
        <w:pStyle w:val="Akapitzlist"/>
        <w:numPr>
          <w:ilvl w:val="0"/>
          <w:numId w:val="13"/>
        </w:numPr>
      </w:pPr>
      <w:r w:rsidRPr="00D54358">
        <w:t>Sprzęt będący własnością Wykonawcy lub wynajęty do wykonania Robót ma być utrzymywany w dobrym stanie i gotowości do pracy. Będzie on zgodny z normami ochrony środowiska i przepisami dotyczącymi jego użytkowania.</w:t>
      </w:r>
    </w:p>
    <w:p w14:paraId="5D71A612" w14:textId="4ACCF9E5" w:rsidR="00720D3A" w:rsidRPr="00D54358" w:rsidRDefault="00720D3A" w:rsidP="00AD686B">
      <w:pPr>
        <w:pStyle w:val="Akapitzlist"/>
        <w:numPr>
          <w:ilvl w:val="0"/>
          <w:numId w:val="13"/>
        </w:numPr>
      </w:pPr>
      <w:r w:rsidRPr="00D54358">
        <w:t xml:space="preserve">Wykonawca dostarczy Inspektorowi kopie dokumentów potwierdzających dopuszczenie sprzętu do użytkowania </w:t>
      </w:r>
      <w:r w:rsidR="00A73618" w:rsidRPr="00D54358">
        <w:t>tam,</w:t>
      </w:r>
      <w:r w:rsidR="00A73618">
        <w:t xml:space="preserve"> </w:t>
      </w:r>
      <w:r w:rsidRPr="00D54358">
        <w:t>gdzie jest to wymagane przepisami.</w:t>
      </w:r>
    </w:p>
    <w:p w14:paraId="6BFCF07B" w14:textId="77777777" w:rsidR="00720D3A" w:rsidRPr="00D54358" w:rsidRDefault="00720D3A" w:rsidP="00AD686B">
      <w:pPr>
        <w:pStyle w:val="Akapitzlist"/>
        <w:numPr>
          <w:ilvl w:val="0"/>
          <w:numId w:val="13"/>
        </w:numPr>
      </w:pPr>
      <w:r w:rsidRPr="00D54358">
        <w:t>Jeżeli ST przewiduje możliwość wariantowego użycia sprzętu przy wykonywanych Robotach, Wykonawca powiadomi Inspektora o swoim zamiarze wyboru i uzyska jego akceptację przed użyciem sprzętu. Wybrany sprzęt, po akceptacji Inspektora, nie może być później zmieniany bez jego zgody.</w:t>
      </w:r>
    </w:p>
    <w:p w14:paraId="61A286C2" w14:textId="77777777" w:rsidR="00720D3A" w:rsidRPr="00D54358" w:rsidRDefault="00720D3A" w:rsidP="00AD686B">
      <w:pPr>
        <w:pStyle w:val="Akapitzlist"/>
        <w:numPr>
          <w:ilvl w:val="0"/>
          <w:numId w:val="13"/>
        </w:numPr>
      </w:pPr>
      <w:r w:rsidRPr="00D54358">
        <w:t>Jakikolwiek sprzęt, maszyny, urządzenia i narzędzia nie gwarantujące zachowania warunków Kontraktu, zostanie przez Inspektora zdyskwalifikowane i nie dopuszczone do Robót.</w:t>
      </w:r>
    </w:p>
    <w:p w14:paraId="539F932E" w14:textId="3A20DBC1" w:rsidR="00720D3A" w:rsidRPr="001C115D" w:rsidRDefault="00D54358" w:rsidP="00D54358">
      <w:pPr>
        <w:pStyle w:val="Nagwek1"/>
        <w:numPr>
          <w:ilvl w:val="0"/>
          <w:numId w:val="1"/>
        </w:numPr>
      </w:pPr>
      <w:bookmarkStart w:id="40" w:name="_Toc422390947"/>
      <w:r w:rsidRPr="001C115D">
        <w:t>Transport</w:t>
      </w:r>
      <w:bookmarkEnd w:id="40"/>
    </w:p>
    <w:p w14:paraId="06E2C669" w14:textId="032549AA" w:rsidR="00720D3A" w:rsidRPr="00D54358" w:rsidRDefault="00720D3A" w:rsidP="00AD686B">
      <w:pPr>
        <w:pStyle w:val="Akapitzlist"/>
        <w:numPr>
          <w:ilvl w:val="0"/>
          <w:numId w:val="13"/>
        </w:numPr>
      </w:pPr>
      <w:r w:rsidRPr="00D54358">
        <w:t>Wykonawca jest zobowiązany do stosowania jedynie takich środków transportu, które nie</w:t>
      </w:r>
      <w:r w:rsidR="00A73618">
        <w:t> </w:t>
      </w:r>
      <w:r w:rsidRPr="00D54358">
        <w:t>wpłyną niekorzystnie na jakość wykonywanych Robót i właściwości przewożonych materiałów. Środki transportu powinny być używane zgodnie z ich przeznaczeniem oraz powinny spełniać wymagania określone odrębnymi przepisami, w szczególności przepisami w zakresie bezpieczeństwa i higieny pracy</w:t>
      </w:r>
      <w:r w:rsidR="00A73618">
        <w:t>.</w:t>
      </w:r>
    </w:p>
    <w:p w14:paraId="44E270A7" w14:textId="77777777" w:rsidR="00720D3A" w:rsidRPr="00D54358" w:rsidRDefault="00720D3A" w:rsidP="00AD686B">
      <w:pPr>
        <w:pStyle w:val="Akapitzlist"/>
        <w:numPr>
          <w:ilvl w:val="0"/>
          <w:numId w:val="13"/>
        </w:numPr>
      </w:pPr>
      <w:r w:rsidRPr="00D54358">
        <w:lastRenderedPageBreak/>
        <w:t>Liczba środków transportu będzie zapewniać prowadzenie Robót zgodnie z zasadami określonymi w Kontrakcie, ST i wskazaniach Inspektora, w terminie przewidzianym Kontraktem.</w:t>
      </w:r>
    </w:p>
    <w:p w14:paraId="3E088D96" w14:textId="684EE471" w:rsidR="00720D3A" w:rsidRPr="00D54358" w:rsidRDefault="00720D3A" w:rsidP="00AD686B">
      <w:pPr>
        <w:pStyle w:val="Akapitzlist"/>
        <w:numPr>
          <w:ilvl w:val="0"/>
          <w:numId w:val="13"/>
        </w:numPr>
      </w:pPr>
      <w:r w:rsidRPr="00D54358">
        <w:t>Wykonawca zapewni, że używane przez niego jednostki Transportu nie spowodują zanieczyszczenia terenu, w szczególności dróg poza Placem Budowy błotem, paliwem, smarami, gruzem lub jakimikolwiek innymi odpadami. Wykonawca zapewni, że każda jednostka Transportu przed opuszczeniem Placu Budowy zostanie skutecznie oczyszczona. Wszelkie wyposażenie i obsługę konieczną w tym celu Wykonawca zapewni na własny koszt i</w:t>
      </w:r>
      <w:r w:rsidR="00A73618">
        <w:t> </w:t>
      </w:r>
      <w:r w:rsidRPr="00D54358">
        <w:t>będzie utrzymywał przez cały czas wykonania Robót.</w:t>
      </w:r>
    </w:p>
    <w:p w14:paraId="692C81F1" w14:textId="77777777" w:rsidR="00720D3A" w:rsidRPr="00D54358" w:rsidRDefault="00720D3A" w:rsidP="00AD686B">
      <w:pPr>
        <w:pStyle w:val="Akapitzlist"/>
        <w:numPr>
          <w:ilvl w:val="0"/>
          <w:numId w:val="13"/>
        </w:numPr>
      </w:pPr>
      <w:r w:rsidRPr="00D54358">
        <w:t>Przy ruchu na drogach publicznych pojazdy będą, spełniać wymagania dotyczące przepisów ruchu drogowego w odniesieniu do dopuszczalnych obciążeń na osie i innych parametrów technicznych. Środki transportu nie odpowiadające warunkom Kontraktu na polecenie Inspektora będą usunięte z Placu Budowy. Wykonawca będzie usuwać na bieżąco, na własny koszt, wszelkie zanieczyszczenia spowodowane jego pojazdami na drogach publicznych oraz dojazdach do Placu Budowy.</w:t>
      </w:r>
    </w:p>
    <w:p w14:paraId="6B81DB35" w14:textId="77777777" w:rsidR="00720D3A" w:rsidRPr="00D54358" w:rsidRDefault="00720D3A" w:rsidP="00AD686B">
      <w:pPr>
        <w:pStyle w:val="Akapitzlist"/>
        <w:numPr>
          <w:ilvl w:val="0"/>
          <w:numId w:val="13"/>
        </w:numPr>
      </w:pPr>
      <w:r w:rsidRPr="00D54358">
        <w:t>Wykonawca będzie zobowiązany do uzgodnienia projektu organizacji ruchu i zabezpieczenia robót z właścicielem drogi oraz policją. Wykonawca zobowiązany jest do wykonania organizacji ruchu zastępczego wg uzgodnionego projektu (oznakowania i zabezpieczenia terenu robót oraz oznakowania objazdów i zaleconego, związanego ze zmianę organizacji ruchu, oznakowania dróg). W organizacji ruchu zastępczego należy zapewnić bezpieczne dojazdy i dojścia do istniejących posesji w okresie prowadzenia Robót, a w Harmonogramie Robót uwzględnić odpowiednie środki techniczne i organizacyjne na realizację tego zabezpieczenia. Wykonawca umieści ogłoszenie zmiany organizacji ruchu w prasie. Wszystkie formalności związane z zajęciem pasa drogowego i organizacją ruchu z tym związane Wykonawca zobowiązany jest wykonać własnym staraniem. Przed przystąpieniem do Robót Wykonawca przedstawi Inspektorowi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14:paraId="6FC3663B" w14:textId="77777777" w:rsidR="00720D3A" w:rsidRPr="00D54358" w:rsidRDefault="00720D3A" w:rsidP="00AD686B">
      <w:pPr>
        <w:pStyle w:val="Akapitzlist"/>
        <w:numPr>
          <w:ilvl w:val="0"/>
          <w:numId w:val="13"/>
        </w:numPr>
      </w:pPr>
      <w:r w:rsidRPr="00D54358">
        <w:t>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Wszystkie znaki, zapory i inne urządzenia zabezpieczające będą akceptowane przez Inspektora.</w:t>
      </w:r>
    </w:p>
    <w:p w14:paraId="3635C784" w14:textId="14D5869C" w:rsidR="00720D3A" w:rsidRPr="00D54358" w:rsidRDefault="00720D3A" w:rsidP="00AD686B">
      <w:pPr>
        <w:pStyle w:val="Akapitzlist"/>
        <w:numPr>
          <w:ilvl w:val="0"/>
          <w:numId w:val="13"/>
        </w:numPr>
      </w:pPr>
      <w:r w:rsidRPr="00D54358">
        <w:t xml:space="preserve">Koszty związane ze spełnieniem </w:t>
      </w:r>
      <w:r w:rsidR="00851C6B">
        <w:t>ww.</w:t>
      </w:r>
      <w:r w:rsidRPr="00D54358">
        <w:t xml:space="preserve"> wymagań Wykonawca uwzględni w swoim wynagrodzeniu.</w:t>
      </w:r>
    </w:p>
    <w:p w14:paraId="09BCC8AF" w14:textId="43FF3AFF" w:rsidR="00720D3A" w:rsidRPr="001C115D" w:rsidRDefault="00D54358" w:rsidP="00D54358">
      <w:pPr>
        <w:pStyle w:val="Nagwek1"/>
        <w:numPr>
          <w:ilvl w:val="0"/>
          <w:numId w:val="1"/>
        </w:numPr>
      </w:pPr>
      <w:bookmarkStart w:id="41" w:name="_Toc422390948"/>
      <w:r w:rsidRPr="001C115D">
        <w:t>Wymagania dotyczące wykonania robót</w:t>
      </w:r>
      <w:bookmarkEnd w:id="41"/>
    </w:p>
    <w:p w14:paraId="7A537BA3" w14:textId="77777777" w:rsidR="00720D3A" w:rsidRPr="00D54358" w:rsidRDefault="00720D3A" w:rsidP="00D54358">
      <w:pPr>
        <w:pStyle w:val="Nagwek2"/>
        <w:numPr>
          <w:ilvl w:val="1"/>
          <w:numId w:val="1"/>
        </w:numPr>
      </w:pPr>
      <w:r w:rsidRPr="00D54358">
        <w:t>Ogólne zasady wykonania robót</w:t>
      </w:r>
    </w:p>
    <w:p w14:paraId="752A6A0D" w14:textId="369F184E" w:rsidR="00720D3A" w:rsidRPr="00D54358" w:rsidRDefault="00720D3A" w:rsidP="00D54358">
      <w:pPr>
        <w:ind w:left="1134"/>
      </w:pPr>
      <w:r w:rsidRPr="00D54358">
        <w:t>Wykonawca odpowiedzialny jest za prowadzenie robót zgodne z umową oraz za jakość stosowanych materiałów i wykonywanych robót</w:t>
      </w:r>
      <w:r w:rsidR="00A73618">
        <w:t xml:space="preserve"> oraz z</w:t>
      </w:r>
      <w:r w:rsidRPr="00D54358">
        <w:t xml:space="preserve">a ich zgodność z </w:t>
      </w:r>
      <w:r w:rsidR="00A73618">
        <w:t>projektem budowlanym</w:t>
      </w:r>
      <w:r w:rsidRPr="00D54358">
        <w:t>, wymaganiami STWIORB, programem zapewnienia jakości PZJ oraz poleceniami Inspektora nadzoru inwestorskiego.</w:t>
      </w:r>
    </w:p>
    <w:p w14:paraId="773365C9" w14:textId="1755CCB0" w:rsidR="00720D3A" w:rsidRPr="00D54358" w:rsidRDefault="00720D3A" w:rsidP="00D54358">
      <w:pPr>
        <w:ind w:left="1134"/>
      </w:pPr>
      <w:r w:rsidRPr="00D54358">
        <w:t>Wykonawca ponosi odpowiedzialność za dokładne wyznaczenie wysokości wszystkich elementów konstrukcji zgodnie z wymiarami i rzędnymi określonymi w</w:t>
      </w:r>
      <w:r w:rsidR="00A73618">
        <w:t xml:space="preserve"> projekcie budowlanym</w:t>
      </w:r>
      <w:r w:rsidRPr="00D54358">
        <w:t xml:space="preserve"> lub przekazanymi przez Inspektora nadzoru inwestorskiego.</w:t>
      </w:r>
    </w:p>
    <w:p w14:paraId="09D4D3F9" w14:textId="77777777" w:rsidR="00720D3A" w:rsidRPr="00D54358" w:rsidRDefault="00720D3A" w:rsidP="00D54358">
      <w:pPr>
        <w:ind w:left="1134"/>
      </w:pPr>
      <w:r w:rsidRPr="00D54358">
        <w:t xml:space="preserve">Następstwa jakiegokolwiek błędu spowodowanego przez Wykonawcę w wytyczeniu </w:t>
      </w:r>
    </w:p>
    <w:p w14:paraId="44D4A5FD" w14:textId="77777777" w:rsidR="00720D3A" w:rsidRPr="00D54358" w:rsidRDefault="00720D3A" w:rsidP="00D54358">
      <w:pPr>
        <w:ind w:left="1134"/>
      </w:pPr>
      <w:r w:rsidRPr="00D54358">
        <w:lastRenderedPageBreak/>
        <w:t>i wyznaczaniu robót zostaną, jeśli wymagać tego będzie Inżynier, poprawione przez Wykonawcę na własny koszt.</w:t>
      </w:r>
    </w:p>
    <w:p w14:paraId="2CF0AD08" w14:textId="77777777" w:rsidR="00720D3A" w:rsidRPr="00D54358" w:rsidRDefault="00720D3A" w:rsidP="00D54358">
      <w:pPr>
        <w:ind w:left="1134"/>
      </w:pPr>
      <w:r w:rsidRPr="00D54358">
        <w:t>Sprawdzenie wytyczenia robót lub wyznaczenia wysokości przez Inżyniera nie zwalnia Wykonawcy od odpowiedzialności za ich dokładność.</w:t>
      </w:r>
    </w:p>
    <w:p w14:paraId="112F9CE4" w14:textId="77777777" w:rsidR="00720D3A" w:rsidRPr="001C115D" w:rsidRDefault="00720D3A" w:rsidP="00D54358">
      <w:pPr>
        <w:pStyle w:val="Nagwek2"/>
        <w:numPr>
          <w:ilvl w:val="1"/>
          <w:numId w:val="1"/>
        </w:numPr>
        <w:rPr>
          <w:rFonts w:cs="TimesNewRomanPSMT"/>
        </w:rPr>
      </w:pPr>
      <w:r w:rsidRPr="00D54358">
        <w:t>Decyzja i polecenie Inspektora nadzoru inwestorskiego</w:t>
      </w:r>
    </w:p>
    <w:p w14:paraId="76DA7870" w14:textId="533FA9DA" w:rsidR="00720D3A" w:rsidRPr="00D54358" w:rsidRDefault="00720D3A" w:rsidP="00D54358">
      <w:pPr>
        <w:ind w:left="1134"/>
      </w:pPr>
      <w:r w:rsidRPr="00D54358">
        <w:t xml:space="preserve">Decyzje Inspektora dotyczące akceptacji lub odrzucenia materiałów i elementów robót będą oparte na wymaganiach sformułowanych w umowie, </w:t>
      </w:r>
      <w:r w:rsidR="00A73618">
        <w:t>projekcie budowlanym,</w:t>
      </w:r>
      <w:r w:rsidRPr="00D54358">
        <w:t xml:space="preserve"> STWIORB, PN, innych normach i instrukcjach.</w:t>
      </w:r>
    </w:p>
    <w:p w14:paraId="364B5F64" w14:textId="77777777" w:rsidR="00720D3A" w:rsidRPr="00D54358" w:rsidRDefault="00720D3A" w:rsidP="00D54358">
      <w:pPr>
        <w:ind w:left="1134"/>
      </w:pPr>
      <w:r w:rsidRPr="00D54358">
        <w:t>Inspektor jest upoważniony do inspekcji wszystkich robót i kontroli wszystkich materiałów dostarczonych na budowę lub na niej produkowanych.</w:t>
      </w:r>
    </w:p>
    <w:p w14:paraId="04975F2A" w14:textId="31A2DB18" w:rsidR="00720D3A" w:rsidRPr="00D54358" w:rsidRDefault="00720D3A" w:rsidP="00D54358">
      <w:pPr>
        <w:ind w:left="1134"/>
      </w:pPr>
      <w:r w:rsidRPr="00D54358">
        <w:t>Polecenia Inspektora będą wykonywane nie później niż w czasie przez niego wyznaczonym, po</w:t>
      </w:r>
      <w:r w:rsidR="00A73618">
        <w:t> </w:t>
      </w:r>
      <w:r w:rsidRPr="00D54358">
        <w:t>ich otrzymaniu przez Wykonawcę, pod groźbą zatrzymania robót.</w:t>
      </w:r>
    </w:p>
    <w:p w14:paraId="3E2A8DF3" w14:textId="77777777" w:rsidR="00720D3A" w:rsidRPr="00D54358" w:rsidRDefault="00720D3A" w:rsidP="00D54358">
      <w:pPr>
        <w:ind w:left="1134"/>
      </w:pPr>
      <w:r w:rsidRPr="00D54358">
        <w:t>Ewentualne skutki finansowe z tytułu niedotrzymania terminu poniesie Wykonawca.</w:t>
      </w:r>
    </w:p>
    <w:p w14:paraId="019465E5" w14:textId="57F84C80" w:rsidR="00720D3A" w:rsidRPr="00D54358" w:rsidRDefault="00720D3A" w:rsidP="00D54358">
      <w:pPr>
        <w:ind w:left="1134"/>
      </w:pPr>
      <w:r w:rsidRPr="00D54358">
        <w:t xml:space="preserve">W przypadku opóźnień realizacyjnych budowy, stwarzających zagrożenie dla </w:t>
      </w:r>
      <w:r w:rsidR="00A73618" w:rsidRPr="00D54358">
        <w:t>końcowego</w:t>
      </w:r>
      <w:r w:rsidRPr="00D54358">
        <w:t xml:space="preserve"> zakończenia robót, Inspektor ma prawo wprowadzić podwykonawcę na określone roboty na</w:t>
      </w:r>
      <w:r w:rsidR="00A73618">
        <w:t> </w:t>
      </w:r>
      <w:r w:rsidRPr="00D54358">
        <w:t>koszt Wykonawcy.</w:t>
      </w:r>
    </w:p>
    <w:p w14:paraId="19E7B554" w14:textId="1469D011" w:rsidR="00720D3A" w:rsidRPr="001C115D" w:rsidRDefault="00D54358" w:rsidP="00D54358">
      <w:pPr>
        <w:pStyle w:val="Nagwek1"/>
        <w:numPr>
          <w:ilvl w:val="0"/>
          <w:numId w:val="1"/>
        </w:numPr>
      </w:pPr>
      <w:bookmarkStart w:id="42" w:name="_Toc422390952"/>
      <w:r w:rsidRPr="001C115D">
        <w:t>Kontrola jakości robót</w:t>
      </w:r>
      <w:bookmarkEnd w:id="42"/>
    </w:p>
    <w:p w14:paraId="2699F5F4" w14:textId="77777777" w:rsidR="00720D3A" w:rsidRPr="00D54358" w:rsidRDefault="00720D3A" w:rsidP="00D54358">
      <w:pPr>
        <w:ind w:left="709"/>
      </w:pPr>
      <w:r w:rsidRPr="00D54358">
        <w:t>Wykonawca ustanowi system zapewnienia jakości, aby wykazywać stosowanie się do wymagań Kontraktu. System ten będzie zgodny z wymaganiami podanymi w Kontrakcie. Inspektor będzie uprawniony do kontroli systemu w każdym jego aspekcie.</w:t>
      </w:r>
    </w:p>
    <w:p w14:paraId="10B4775B" w14:textId="1F9F318B" w:rsidR="00720D3A" w:rsidRPr="00D54358" w:rsidRDefault="00720D3A" w:rsidP="00D54358">
      <w:pPr>
        <w:ind w:left="709"/>
      </w:pPr>
      <w:r w:rsidRPr="00D54358">
        <w:t>Szczegółowe informacje na temat wszystkich procedur i dokumentów stwierdzających stosowanie się do nich, będą przedkładane Inspektorowi do wiadomości na jego żądanie.</w:t>
      </w:r>
    </w:p>
    <w:p w14:paraId="7653A4DD" w14:textId="77777777" w:rsidR="00720D3A" w:rsidRPr="00D54358" w:rsidRDefault="00720D3A" w:rsidP="00D54358">
      <w:pPr>
        <w:pStyle w:val="Nagwek2"/>
        <w:numPr>
          <w:ilvl w:val="1"/>
          <w:numId w:val="1"/>
        </w:numPr>
      </w:pPr>
      <w:bookmarkStart w:id="43" w:name="_Toc422390953"/>
      <w:r w:rsidRPr="00D54358">
        <w:t>Pobieranie próbek</w:t>
      </w:r>
      <w:bookmarkEnd w:id="43"/>
    </w:p>
    <w:p w14:paraId="5511AE3B" w14:textId="77777777" w:rsidR="00720D3A" w:rsidRPr="00D54358" w:rsidRDefault="00720D3A" w:rsidP="00D54358">
      <w:pPr>
        <w:ind w:left="1134"/>
      </w:pPr>
      <w:r w:rsidRPr="00D54358">
        <w:t>Próbki do badań będą z zasady pobierane losowo.</w:t>
      </w:r>
    </w:p>
    <w:p w14:paraId="55D562C0" w14:textId="77777777" w:rsidR="00720D3A" w:rsidRPr="00D54358" w:rsidRDefault="00720D3A" w:rsidP="00D54358">
      <w:pPr>
        <w:pStyle w:val="Nagwek2"/>
        <w:numPr>
          <w:ilvl w:val="1"/>
          <w:numId w:val="1"/>
        </w:numPr>
      </w:pPr>
      <w:bookmarkStart w:id="44" w:name="_Toc422390954"/>
      <w:r w:rsidRPr="00D54358">
        <w:t>Badania i pomiary</w:t>
      </w:r>
      <w:bookmarkEnd w:id="44"/>
    </w:p>
    <w:p w14:paraId="31C332E9" w14:textId="4D94C86C" w:rsidR="00720D3A" w:rsidRPr="00D54358" w:rsidRDefault="00720D3A" w:rsidP="00D54358">
      <w:pPr>
        <w:ind w:left="1134"/>
      </w:pPr>
      <w:r w:rsidRPr="00D54358">
        <w:t>Dla celów kontroli jakości i zatwierdzenia, Inspektor Nadzoru Inwestorskiego jest uprawniony do</w:t>
      </w:r>
      <w:r w:rsidR="00A73618">
        <w:t> </w:t>
      </w:r>
      <w:r w:rsidRPr="00D54358">
        <w:t>dokonywania kontroli, pobierania próbek i badania materiałów u źródeł ich wytwarzania, jeżeli zajdzie podejrzenie o stosowanie niewłaściwych materiałów. Inspektor Nadzoru Inwestorskiego, po uprzedniej weryfikacji systemu kontroli robót prowadzonego przez Wykonawcę, będzie oceniać zgodność wykonanych robót i użytych materiałów z wymaganiami szczegółowych specyfikacji technicznych, na podstawie dostarczonych przez wykonawcę wyników badań.</w:t>
      </w:r>
    </w:p>
    <w:p w14:paraId="0B8D8173" w14:textId="77777777" w:rsidR="00720D3A" w:rsidRPr="00D54358" w:rsidRDefault="00720D3A" w:rsidP="00D54358">
      <w:pPr>
        <w:pStyle w:val="Nagwek2"/>
        <w:numPr>
          <w:ilvl w:val="1"/>
          <w:numId w:val="1"/>
        </w:numPr>
      </w:pPr>
      <w:bookmarkStart w:id="45" w:name="_Toc422390955"/>
      <w:r w:rsidRPr="00D54358">
        <w:t>Raporty z badań</w:t>
      </w:r>
      <w:bookmarkEnd w:id="45"/>
    </w:p>
    <w:p w14:paraId="32A1CA70" w14:textId="77777777" w:rsidR="00720D3A" w:rsidRPr="00D54358" w:rsidRDefault="00720D3A" w:rsidP="00D54358">
      <w:pPr>
        <w:ind w:left="1134"/>
      </w:pPr>
      <w:r w:rsidRPr="00D54358">
        <w:t>Wykonawca będzie przekazywać Inspektorowi kopie raportów z wynikami badań jak najszybciej, nie później jednak niż w terminie określonym w programie zapewnienia jakości.</w:t>
      </w:r>
    </w:p>
    <w:p w14:paraId="03DFF924" w14:textId="77777777" w:rsidR="00720D3A" w:rsidRPr="00D54358" w:rsidRDefault="00720D3A" w:rsidP="00D54358">
      <w:pPr>
        <w:ind w:left="1134"/>
      </w:pPr>
      <w:r w:rsidRPr="00D54358">
        <w:t>Wyniki badań (kopie) będą przekazywane Inspektorowi na formularzach według dostarczonego przez niego wzoru lub innych, przez niego zaaprobowanych.</w:t>
      </w:r>
    </w:p>
    <w:p w14:paraId="4DF9E67D" w14:textId="77777777" w:rsidR="00720D3A" w:rsidRPr="00D54358" w:rsidRDefault="00720D3A" w:rsidP="00D54358">
      <w:pPr>
        <w:pStyle w:val="Nagwek2"/>
        <w:numPr>
          <w:ilvl w:val="1"/>
          <w:numId w:val="1"/>
        </w:numPr>
      </w:pPr>
      <w:bookmarkStart w:id="46" w:name="_Toc422390956"/>
      <w:r w:rsidRPr="00D54358">
        <w:t>Badania prowadzone przez Inspektora</w:t>
      </w:r>
      <w:bookmarkEnd w:id="46"/>
    </w:p>
    <w:p w14:paraId="78EA71D2" w14:textId="77777777" w:rsidR="00720D3A" w:rsidRPr="00D54358" w:rsidRDefault="00720D3A" w:rsidP="00D54358">
      <w:pPr>
        <w:ind w:left="1134"/>
      </w:pPr>
      <w:r w:rsidRPr="00D54358">
        <w:t>Dla celów kontroli jakości i zatwierdzenia, Inspektor uprawniony jest do dokonywania kontroli, pobierania próbek i badania materiałów u źródła ich wytwarzania, i zapewniona mu będzie wszelka potrzebna do tego pomoc ze strony Wykonawcy i producenta materiałów.</w:t>
      </w:r>
    </w:p>
    <w:p w14:paraId="551D9035" w14:textId="77777777" w:rsidR="00720D3A" w:rsidRPr="00D54358" w:rsidRDefault="00720D3A" w:rsidP="00D54358">
      <w:pPr>
        <w:ind w:left="1134"/>
      </w:pPr>
      <w:r w:rsidRPr="00D54358">
        <w:lastRenderedPageBreak/>
        <w:t>Inspektor, po uprzedniej weryfikacji systemu kontroli Robót prowadzonego przez Wykonawcę, będzie oceniać zgodność materiałów i Robót z wymaganiami ST na podstawie wyników badań dostarczonych przez Wykonawcę.</w:t>
      </w:r>
    </w:p>
    <w:p w14:paraId="1DED48E9" w14:textId="13BD27CB" w:rsidR="00720D3A" w:rsidRPr="00D54358" w:rsidRDefault="00720D3A" w:rsidP="00D54358">
      <w:pPr>
        <w:ind w:left="1134"/>
      </w:pPr>
      <w:r w:rsidRPr="00D54358">
        <w:t>Inspektor może pobierać próbki materiałów i prowadzić badania niezależnie od Wykonawcy, na</w:t>
      </w:r>
      <w:r w:rsidR="00A73618">
        <w:t> </w:t>
      </w:r>
      <w:r w:rsidRPr="00D54358">
        <w:t>swój koszt. Jeżeli wyniki tych badań wykażą, że raporty Wykonawcy są niewiarygodne, to</w:t>
      </w:r>
      <w:r w:rsidR="00A73618">
        <w:t> </w:t>
      </w:r>
      <w:r w:rsidRPr="00D54358">
        <w:t>Inspektor poleci Wykonawcy lub zleci niezależnemu laboratorium przeprowadzenie powtórnych lub dodatkowych badań, albo oprze się wyłącznie na własnych badaniach przy ocenie zgodności materiałów i Robót z Kontraktem.</w:t>
      </w:r>
    </w:p>
    <w:p w14:paraId="3312E7D7" w14:textId="77777777" w:rsidR="00720D3A" w:rsidRPr="00D54358" w:rsidRDefault="00720D3A" w:rsidP="00D54358">
      <w:pPr>
        <w:ind w:left="1134"/>
      </w:pPr>
      <w:r w:rsidRPr="00D54358">
        <w:t>W takim przypadku całkowite koszty powtórnych lub dodatkowych badań i pobierania próbek poniesione zostaną przez Wykonawcę.</w:t>
      </w:r>
    </w:p>
    <w:p w14:paraId="0FBE2104" w14:textId="77777777" w:rsidR="00720D3A" w:rsidRPr="00D54358" w:rsidRDefault="00720D3A" w:rsidP="00D54358">
      <w:pPr>
        <w:pStyle w:val="Nagwek2"/>
        <w:numPr>
          <w:ilvl w:val="1"/>
          <w:numId w:val="1"/>
        </w:numPr>
      </w:pPr>
      <w:r w:rsidRPr="00D54358">
        <w:t>Atesty jakości materiałów i urządzeń</w:t>
      </w:r>
    </w:p>
    <w:p w14:paraId="427BFAED" w14:textId="0A3F3D48" w:rsidR="00720D3A" w:rsidRPr="00ED1638" w:rsidRDefault="00720D3A" w:rsidP="00ED1638">
      <w:pPr>
        <w:ind w:left="1134"/>
      </w:pPr>
      <w:r w:rsidRPr="00ED1638">
        <w:t>Przed wykonaniem badań jakości materiałów przez Wykonawcę, Inspektor może dopuścić do</w:t>
      </w:r>
      <w:r w:rsidR="00A73618">
        <w:t> </w:t>
      </w:r>
      <w:r w:rsidRPr="00ED1638">
        <w:t>użycia materiały posiadające atest producenta stwierdzający ich pełną zgodność z</w:t>
      </w:r>
      <w:r w:rsidR="00A73618">
        <w:t> </w:t>
      </w:r>
      <w:r w:rsidRPr="00ED1638">
        <w:t>warunkami podanymi w STWIORB. W przypadku materiałów, dla których atesty są wymagane przez STWIORB, każda partia materiału dostarczona na budowę winna posiadać atest określający w sposób jednoznaczny jej cechy.</w:t>
      </w:r>
    </w:p>
    <w:p w14:paraId="2956297F" w14:textId="77777777" w:rsidR="00720D3A" w:rsidRPr="00ED1638" w:rsidRDefault="00720D3A" w:rsidP="00ED1638">
      <w:pPr>
        <w:ind w:left="1134"/>
      </w:pPr>
      <w:r w:rsidRPr="00ED1638">
        <w:t>Produkty przemysłowe muszą posiadać atesty wydane przez producenta, poparte w razie potrzeby wynikami wykonanych przez niego badań. Kopie wyników tych badań będą dostarczone przez Wykonawcę Inspektorowi. Materiały posiadające atesty, a urządzenia ważne legalizacje, mogą być badane w dowolnym czasie. Atesty i legalizacje przechowywane będą na terenie budowy i okazywane Inspektorowi na każde żądanie.</w:t>
      </w:r>
    </w:p>
    <w:p w14:paraId="544CCDB7" w14:textId="77777777" w:rsidR="00720D3A" w:rsidRPr="00ED1638" w:rsidRDefault="00720D3A" w:rsidP="00ED1638">
      <w:pPr>
        <w:pStyle w:val="Nagwek2"/>
        <w:numPr>
          <w:ilvl w:val="1"/>
          <w:numId w:val="1"/>
        </w:numPr>
      </w:pPr>
      <w:r w:rsidRPr="00ED1638">
        <w:t>Dokumenty budowy</w:t>
      </w:r>
    </w:p>
    <w:p w14:paraId="48F2A7E7" w14:textId="2EAF694E" w:rsidR="00720D3A" w:rsidRPr="00ED1638" w:rsidRDefault="00ED1638" w:rsidP="00ED1638">
      <w:pPr>
        <w:spacing w:after="0"/>
        <w:ind w:left="1134"/>
        <w:rPr>
          <w:b/>
          <w:bCs/>
        </w:rPr>
      </w:pPr>
      <w:r w:rsidRPr="00ED1638">
        <w:rPr>
          <w:b/>
          <w:bCs/>
        </w:rPr>
        <w:t>DZIENNIK BUDOWY</w:t>
      </w:r>
    </w:p>
    <w:p w14:paraId="20201C3E" w14:textId="2C1F7B38" w:rsidR="00720D3A" w:rsidRPr="00ED1638" w:rsidRDefault="00720D3A" w:rsidP="00ED1638">
      <w:pPr>
        <w:ind w:left="1134"/>
      </w:pPr>
      <w:r w:rsidRPr="00ED1638">
        <w:t>Dziennik budowy jest wymaganym dokumentem prawnym obowiązującym Inwestora i</w:t>
      </w:r>
      <w:r w:rsidR="00A73618">
        <w:t> </w:t>
      </w:r>
      <w:r w:rsidRPr="00ED1638">
        <w:t>Wykonawcę w okresie trwania budowy. Obowiązek prowadzenia dziennika budowy spoczywa na Wykonawcy.</w:t>
      </w:r>
    </w:p>
    <w:p w14:paraId="0AE82967" w14:textId="2E13C300" w:rsidR="00720D3A" w:rsidRPr="00ED1638" w:rsidRDefault="00720D3A" w:rsidP="00ED1638">
      <w:pPr>
        <w:ind w:left="1134"/>
      </w:pPr>
      <w:r w:rsidRPr="00ED1638">
        <w:t>Zapisy w dzienniku budowy będą dokonywane na bieżąco i będą dotyczyć przebiegu robót, stanu bezpieczeństwa ludzi i mienia oraz technicznej i ekonomicznej strony budowy. Każdy zapis w</w:t>
      </w:r>
      <w:r w:rsidR="00A73618">
        <w:t> </w:t>
      </w:r>
      <w:r w:rsidRPr="00ED1638">
        <w:t>dzienniku budowy będzie opatrzony datą jego dokonania, podpisem osoby, która dokonała zapisu, z podaniem imienia i nazwiska oraz stanowiska służbowego. Zapisy będą czytelne, dokonywane trwałą techniką, w porządku chronologicznym, bezpośrednio jeden po drugim, bez</w:t>
      </w:r>
      <w:r w:rsidR="00A73618">
        <w:t> </w:t>
      </w:r>
      <w:r w:rsidRPr="00ED1638">
        <w:t xml:space="preserve">przerw. </w:t>
      </w:r>
    </w:p>
    <w:p w14:paraId="078914B6" w14:textId="77777777" w:rsidR="00720D3A" w:rsidRPr="00ED1638" w:rsidRDefault="00720D3A" w:rsidP="00ED1638">
      <w:pPr>
        <w:ind w:left="1134"/>
      </w:pPr>
      <w:r w:rsidRPr="00ED1638">
        <w:t>Załączone do dziennika budowy protokoły i inne dokumenty będą oznaczone kolejnym numerem załącznika, opatrzone datą i podpisem Wykonawcy oraz Inspektora.</w:t>
      </w:r>
    </w:p>
    <w:p w14:paraId="71238BFA" w14:textId="77777777" w:rsidR="00720D3A" w:rsidRPr="00ED1638" w:rsidRDefault="00720D3A" w:rsidP="00ED1638">
      <w:pPr>
        <w:spacing w:after="0"/>
        <w:ind w:left="1134"/>
      </w:pPr>
      <w:r w:rsidRPr="00ED1638">
        <w:t>Do dziennika budowy należy wpisywać w szczególności:</w:t>
      </w:r>
    </w:p>
    <w:p w14:paraId="7BBDDDBE" w14:textId="77777777" w:rsidR="00720D3A" w:rsidRPr="00ED1638" w:rsidRDefault="00720D3A" w:rsidP="00AD686B">
      <w:pPr>
        <w:pStyle w:val="Akapitzlist"/>
        <w:numPr>
          <w:ilvl w:val="0"/>
          <w:numId w:val="14"/>
        </w:numPr>
      </w:pPr>
      <w:r w:rsidRPr="00ED1638">
        <w:t>datę przyjęcia i zakres obowiązków osób funkcyjnych na budowie,</w:t>
      </w:r>
    </w:p>
    <w:p w14:paraId="3DF0BFD4" w14:textId="77777777" w:rsidR="00720D3A" w:rsidRPr="00ED1638" w:rsidRDefault="00720D3A" w:rsidP="00AD686B">
      <w:pPr>
        <w:pStyle w:val="Akapitzlist"/>
        <w:numPr>
          <w:ilvl w:val="0"/>
          <w:numId w:val="14"/>
        </w:numPr>
      </w:pPr>
      <w:r w:rsidRPr="00ED1638">
        <w:t>datę przyjęcia placu budowy,</w:t>
      </w:r>
    </w:p>
    <w:p w14:paraId="57FC00F4" w14:textId="77777777" w:rsidR="00720D3A" w:rsidRPr="00ED1638" w:rsidRDefault="00720D3A" w:rsidP="00AD686B">
      <w:pPr>
        <w:pStyle w:val="Akapitzlist"/>
        <w:numPr>
          <w:ilvl w:val="0"/>
          <w:numId w:val="14"/>
        </w:numPr>
      </w:pPr>
      <w:r w:rsidRPr="00ED1638">
        <w:t>datę rozpoczęcia robót,</w:t>
      </w:r>
    </w:p>
    <w:p w14:paraId="79BD81C7" w14:textId="77777777" w:rsidR="00720D3A" w:rsidRPr="00ED1638" w:rsidRDefault="00720D3A" w:rsidP="00AD686B">
      <w:pPr>
        <w:pStyle w:val="Akapitzlist"/>
        <w:numPr>
          <w:ilvl w:val="0"/>
          <w:numId w:val="14"/>
        </w:numPr>
      </w:pPr>
      <w:r w:rsidRPr="00ED1638">
        <w:t>uzgodnienia przez Inspektora PZJ i harmonogramów robót,</w:t>
      </w:r>
    </w:p>
    <w:p w14:paraId="7628BA22" w14:textId="77777777" w:rsidR="00720D3A" w:rsidRPr="00ED1638" w:rsidRDefault="00720D3A" w:rsidP="00AD686B">
      <w:pPr>
        <w:pStyle w:val="Akapitzlist"/>
        <w:numPr>
          <w:ilvl w:val="0"/>
          <w:numId w:val="14"/>
        </w:numPr>
      </w:pPr>
      <w:r w:rsidRPr="00ED1638">
        <w:t>terminy rozpoczęcia i zakończenia poszczególnych elementów robót,</w:t>
      </w:r>
    </w:p>
    <w:p w14:paraId="13799A86" w14:textId="1A5D5FD0" w:rsidR="00720D3A" w:rsidRPr="00ED1638" w:rsidRDefault="00720D3A" w:rsidP="00AD686B">
      <w:pPr>
        <w:pStyle w:val="Akapitzlist"/>
        <w:numPr>
          <w:ilvl w:val="0"/>
          <w:numId w:val="14"/>
        </w:numPr>
      </w:pPr>
      <w:r w:rsidRPr="00ED1638">
        <w:t xml:space="preserve">przebieg robót, trudności i przeszkody w ich prowadzeniu, okresy i przyczyny </w:t>
      </w:r>
      <w:r w:rsidR="00ED1638" w:rsidRPr="00ED1638">
        <w:t>przerw robotach</w:t>
      </w:r>
      <w:r w:rsidRPr="00ED1638">
        <w:t>,</w:t>
      </w:r>
    </w:p>
    <w:p w14:paraId="3B29B702" w14:textId="77777777" w:rsidR="00720D3A" w:rsidRPr="00ED1638" w:rsidRDefault="00720D3A" w:rsidP="00AD686B">
      <w:pPr>
        <w:pStyle w:val="Akapitzlist"/>
        <w:numPr>
          <w:ilvl w:val="0"/>
          <w:numId w:val="14"/>
        </w:numPr>
      </w:pPr>
      <w:r w:rsidRPr="00ED1638">
        <w:t>uwagi i polecenia Inspektora,</w:t>
      </w:r>
    </w:p>
    <w:p w14:paraId="4A5EA7A2" w14:textId="77777777" w:rsidR="00720D3A" w:rsidRPr="00ED1638" w:rsidRDefault="00720D3A" w:rsidP="00AD686B">
      <w:pPr>
        <w:pStyle w:val="Akapitzlist"/>
        <w:numPr>
          <w:ilvl w:val="0"/>
          <w:numId w:val="14"/>
        </w:numPr>
      </w:pPr>
      <w:r w:rsidRPr="00ED1638">
        <w:t>daty wstrzymania robót z podaniem przyczyn ich wstrzymania,</w:t>
      </w:r>
    </w:p>
    <w:p w14:paraId="2C51DEE0" w14:textId="161C15B7" w:rsidR="00720D3A" w:rsidRPr="00ED1638" w:rsidRDefault="00720D3A" w:rsidP="00AD686B">
      <w:pPr>
        <w:pStyle w:val="Akapitzlist"/>
        <w:numPr>
          <w:ilvl w:val="0"/>
          <w:numId w:val="14"/>
        </w:numPr>
      </w:pPr>
      <w:r w:rsidRPr="00ED1638">
        <w:t>zgłoszenia i daty odbioru robót zanikających, ulegających zakryciu, częściowych i</w:t>
      </w:r>
      <w:r w:rsidR="00A73618">
        <w:t> </w:t>
      </w:r>
      <w:r w:rsidRPr="00ED1638">
        <w:t>końcowych odbiorów robót,</w:t>
      </w:r>
    </w:p>
    <w:p w14:paraId="5BDFF5DD" w14:textId="77777777" w:rsidR="00720D3A" w:rsidRPr="00ED1638" w:rsidRDefault="00720D3A" w:rsidP="00AD686B">
      <w:pPr>
        <w:pStyle w:val="Akapitzlist"/>
        <w:numPr>
          <w:ilvl w:val="0"/>
          <w:numId w:val="14"/>
        </w:numPr>
      </w:pPr>
      <w:r w:rsidRPr="00ED1638">
        <w:lastRenderedPageBreak/>
        <w:t>wyjaśnienia, uwagi i propozycje Wykonawcy,</w:t>
      </w:r>
    </w:p>
    <w:p w14:paraId="39E80BDB" w14:textId="77777777" w:rsidR="00720D3A" w:rsidRPr="00ED1638" w:rsidRDefault="00720D3A" w:rsidP="00AD686B">
      <w:pPr>
        <w:pStyle w:val="Akapitzlist"/>
        <w:numPr>
          <w:ilvl w:val="0"/>
          <w:numId w:val="14"/>
        </w:numPr>
      </w:pPr>
      <w:r w:rsidRPr="00ED1638">
        <w:t>stan pogody i temperatury powietrza w okresie wykonywania robót podlegających ograniczeniom lub wymaganiom szczególnym w związku z warunkami klimatycznymi,</w:t>
      </w:r>
    </w:p>
    <w:p w14:paraId="161BB1F8" w14:textId="76DE03FC" w:rsidR="00720D3A" w:rsidRPr="00ED1638" w:rsidRDefault="00720D3A" w:rsidP="00AD686B">
      <w:pPr>
        <w:pStyle w:val="Akapitzlist"/>
        <w:numPr>
          <w:ilvl w:val="0"/>
          <w:numId w:val="14"/>
        </w:numPr>
      </w:pPr>
      <w:r w:rsidRPr="00ED1638">
        <w:t xml:space="preserve">zgodność rzeczywistych warunków geotechnicznych z ich opisem w </w:t>
      </w:r>
      <w:r w:rsidR="00A73618">
        <w:t>projekcie,</w:t>
      </w:r>
    </w:p>
    <w:p w14:paraId="3F872FAA" w14:textId="77777777" w:rsidR="00720D3A" w:rsidRPr="00ED1638" w:rsidRDefault="00720D3A" w:rsidP="00AD686B">
      <w:pPr>
        <w:pStyle w:val="Akapitzlist"/>
        <w:numPr>
          <w:ilvl w:val="0"/>
          <w:numId w:val="14"/>
        </w:numPr>
      </w:pPr>
      <w:r w:rsidRPr="00ED1638">
        <w:t>dane dotyczące czynności geodezyjnych dokonywanych przed i w trakcie wykonywania robót,</w:t>
      </w:r>
    </w:p>
    <w:p w14:paraId="403C6BEB" w14:textId="77777777" w:rsidR="00720D3A" w:rsidRPr="00ED1638" w:rsidRDefault="00720D3A" w:rsidP="00AD686B">
      <w:pPr>
        <w:pStyle w:val="Akapitzlist"/>
        <w:numPr>
          <w:ilvl w:val="0"/>
          <w:numId w:val="14"/>
        </w:numPr>
      </w:pPr>
      <w:r w:rsidRPr="00ED1638">
        <w:t>dane dotyczące sposobu zabezpieczenia robót,</w:t>
      </w:r>
    </w:p>
    <w:p w14:paraId="6904E412" w14:textId="77777777" w:rsidR="00720D3A" w:rsidRPr="00ED1638" w:rsidRDefault="00720D3A" w:rsidP="00AD686B">
      <w:pPr>
        <w:pStyle w:val="Akapitzlist"/>
        <w:numPr>
          <w:ilvl w:val="0"/>
          <w:numId w:val="14"/>
        </w:numPr>
      </w:pPr>
      <w:r w:rsidRPr="00ED1638">
        <w:t>dane dotyczące jakości materiałów oraz wyniki przeprowadzonych badań z podaniem autora badań,</w:t>
      </w:r>
    </w:p>
    <w:p w14:paraId="7BAE6E3D" w14:textId="77777777" w:rsidR="00720D3A" w:rsidRPr="00ED1638" w:rsidRDefault="00720D3A" w:rsidP="00AD686B">
      <w:pPr>
        <w:pStyle w:val="Akapitzlist"/>
        <w:numPr>
          <w:ilvl w:val="0"/>
          <w:numId w:val="14"/>
        </w:numPr>
      </w:pPr>
      <w:r w:rsidRPr="00ED1638">
        <w:t>wyniki prób poszczególnych elementów budowli z podaniem kto je prowadził,</w:t>
      </w:r>
    </w:p>
    <w:p w14:paraId="6DC802FB" w14:textId="77777777" w:rsidR="00720D3A" w:rsidRPr="00ED1638" w:rsidRDefault="00720D3A" w:rsidP="00AD686B">
      <w:pPr>
        <w:pStyle w:val="Akapitzlist"/>
        <w:numPr>
          <w:ilvl w:val="0"/>
          <w:numId w:val="14"/>
        </w:numPr>
      </w:pPr>
      <w:r w:rsidRPr="00ED1638">
        <w:t>inne istotne informacje o przebiegu robót.</w:t>
      </w:r>
    </w:p>
    <w:p w14:paraId="59FCBAF3" w14:textId="77777777" w:rsidR="00720D3A" w:rsidRPr="00ED1638" w:rsidRDefault="00720D3A" w:rsidP="00ED1638">
      <w:pPr>
        <w:ind w:left="1134"/>
      </w:pPr>
      <w:r w:rsidRPr="00ED1638">
        <w:t>Propozycje, uwagi i wyjaśnienia Wykonawcy, wpisane do dziennika budowy będą przedstawione Inspektorowi do akceptacji.</w:t>
      </w:r>
    </w:p>
    <w:p w14:paraId="4F9CF1EA" w14:textId="7AB3DFAF" w:rsidR="00720D3A" w:rsidRPr="00ED1638" w:rsidRDefault="00720D3A" w:rsidP="00ED1638">
      <w:pPr>
        <w:ind w:left="1134"/>
      </w:pPr>
      <w:r w:rsidRPr="00ED1638">
        <w:t>Decyzje Inspektora wpisane do dziennika budowy Wykonawca podpisuje z uzasadnieniem stanowiska ich przyjęcia. Wpis projektanta do dziennika budowy obliguje Inspektora i</w:t>
      </w:r>
      <w:r w:rsidR="00060C5A">
        <w:t> </w:t>
      </w:r>
      <w:r w:rsidRPr="00ED1638">
        <w:t>Wykonawcę do ustosunkowania się do jego treści.</w:t>
      </w:r>
    </w:p>
    <w:p w14:paraId="487A45DD" w14:textId="79FAB293" w:rsidR="00720D3A" w:rsidRPr="00ED1638" w:rsidRDefault="00ED1638" w:rsidP="00ED1638">
      <w:pPr>
        <w:spacing w:after="0"/>
        <w:ind w:left="1134"/>
        <w:rPr>
          <w:b/>
          <w:bCs/>
        </w:rPr>
      </w:pPr>
      <w:r w:rsidRPr="00ED1638">
        <w:rPr>
          <w:b/>
          <w:bCs/>
        </w:rPr>
        <w:t>KSIĘGA OBMIARU ROBÓT</w:t>
      </w:r>
    </w:p>
    <w:p w14:paraId="15D7156A" w14:textId="1F156787" w:rsidR="00720D3A" w:rsidRPr="00ED1638" w:rsidRDefault="00720D3A" w:rsidP="00ED1638">
      <w:pPr>
        <w:ind w:left="1134"/>
      </w:pPr>
      <w:r w:rsidRPr="00ED1638">
        <w:t>Nie jest wymagana, ale jej założenia może zażądać Inspektor nadzoru w przypadku robót o</w:t>
      </w:r>
      <w:r w:rsidR="00060C5A">
        <w:t> </w:t>
      </w:r>
      <w:r w:rsidRPr="00ED1638">
        <w:t>dużym stopniu skomplikowania. Księga obmiaru robót będzie wtedy jedynie dokumentem kontrolnym. Nie stanowi ona podstawy do zapłaty za wykonane roboty. Podstawą do</w:t>
      </w:r>
      <w:r w:rsidR="00060C5A">
        <w:t> </w:t>
      </w:r>
      <w:r w:rsidRPr="00ED1638">
        <w:t>wystawienia faktury będzie załączony oryginał protokołu odbioru potwierdzony przez Inspektora.</w:t>
      </w:r>
    </w:p>
    <w:p w14:paraId="775D4D16" w14:textId="77777777" w:rsidR="00720D3A" w:rsidRPr="00ED1638" w:rsidRDefault="00720D3A" w:rsidP="00060C5A">
      <w:pPr>
        <w:ind w:left="1134"/>
      </w:pPr>
      <w:r w:rsidRPr="00ED1638">
        <w:t>Obmiary wykonanych robót prowadzi się w jednostkach przyjętych w STWIORB.</w:t>
      </w:r>
    </w:p>
    <w:p w14:paraId="51632D11" w14:textId="77777777" w:rsidR="00720D3A" w:rsidRPr="00ED1638" w:rsidRDefault="00720D3A" w:rsidP="00060C5A">
      <w:pPr>
        <w:spacing w:after="0"/>
        <w:ind w:left="1134"/>
      </w:pPr>
      <w:r w:rsidRPr="00ED1638">
        <w:t>Księga obmiaru robót zawiera karty obmiaru robót z:</w:t>
      </w:r>
    </w:p>
    <w:p w14:paraId="64C4CA8D" w14:textId="77777777" w:rsidR="00720D3A" w:rsidRPr="00ED1638" w:rsidRDefault="00720D3A" w:rsidP="00AD686B">
      <w:pPr>
        <w:pStyle w:val="Akapitzlist"/>
        <w:numPr>
          <w:ilvl w:val="0"/>
          <w:numId w:val="15"/>
        </w:numPr>
      </w:pPr>
      <w:r w:rsidRPr="00ED1638">
        <w:t>numerem kolejnym karty,</w:t>
      </w:r>
    </w:p>
    <w:p w14:paraId="6C9B7A35" w14:textId="77777777" w:rsidR="00720D3A" w:rsidRPr="00ED1638" w:rsidRDefault="00720D3A" w:rsidP="00AD686B">
      <w:pPr>
        <w:pStyle w:val="Akapitzlist"/>
        <w:numPr>
          <w:ilvl w:val="0"/>
          <w:numId w:val="15"/>
        </w:numPr>
      </w:pPr>
      <w:r w:rsidRPr="00ED1638">
        <w:t>podstawą wyceny i opisem robót,</w:t>
      </w:r>
    </w:p>
    <w:p w14:paraId="23AC2E2E" w14:textId="77777777" w:rsidR="00720D3A" w:rsidRPr="00ED1638" w:rsidRDefault="00720D3A" w:rsidP="00AD686B">
      <w:pPr>
        <w:pStyle w:val="Akapitzlist"/>
        <w:numPr>
          <w:ilvl w:val="0"/>
          <w:numId w:val="15"/>
        </w:numPr>
      </w:pPr>
      <w:r w:rsidRPr="00ED1638">
        <w:t>ilością przedmiarową robót,</w:t>
      </w:r>
    </w:p>
    <w:p w14:paraId="1F7455FB" w14:textId="77777777" w:rsidR="00720D3A" w:rsidRPr="00ED1638" w:rsidRDefault="00720D3A" w:rsidP="00AD686B">
      <w:pPr>
        <w:pStyle w:val="Akapitzlist"/>
        <w:numPr>
          <w:ilvl w:val="0"/>
          <w:numId w:val="15"/>
        </w:numPr>
      </w:pPr>
      <w:r w:rsidRPr="00ED1638">
        <w:t>datą obmiaru,</w:t>
      </w:r>
    </w:p>
    <w:p w14:paraId="4D134BA9" w14:textId="2A90B08B" w:rsidR="00720D3A" w:rsidRPr="00ED1638" w:rsidRDefault="00720D3A" w:rsidP="00AD686B">
      <w:pPr>
        <w:pStyle w:val="Akapitzlist"/>
        <w:numPr>
          <w:ilvl w:val="0"/>
          <w:numId w:val="15"/>
        </w:numPr>
      </w:pPr>
      <w:r w:rsidRPr="00ED1638">
        <w:t>obmiarem przeprowadzonym zgodnie z zasadami podanymi w pkt 4.4 niniejszego rozdziału STWIORB,</w:t>
      </w:r>
    </w:p>
    <w:p w14:paraId="784A6530" w14:textId="77777777" w:rsidR="00720D3A" w:rsidRPr="00ED1638" w:rsidRDefault="00720D3A" w:rsidP="00AD686B">
      <w:pPr>
        <w:pStyle w:val="Akapitzlist"/>
        <w:numPr>
          <w:ilvl w:val="0"/>
          <w:numId w:val="15"/>
        </w:numPr>
      </w:pPr>
      <w:r w:rsidRPr="00ED1638">
        <w:t>ilością robót wykonanych od początku budowy.</w:t>
      </w:r>
    </w:p>
    <w:p w14:paraId="5918D7A0" w14:textId="00CB9C6A" w:rsidR="00720D3A" w:rsidRPr="00ED1638" w:rsidRDefault="00720D3A" w:rsidP="00ED1638">
      <w:pPr>
        <w:ind w:left="1134"/>
      </w:pPr>
      <w:r w:rsidRPr="00ED1638">
        <w:t>Księga obmiaru robót (jeśli wymagana) musi być przedstawiona Inspektorowi do sprawdzenia po</w:t>
      </w:r>
      <w:r w:rsidR="00060C5A">
        <w:t> </w:t>
      </w:r>
      <w:r w:rsidRPr="00ED1638">
        <w:t>wykonaniu robót, ale przed ich zakryciem.</w:t>
      </w:r>
    </w:p>
    <w:p w14:paraId="239EC5B7" w14:textId="31B45FE2" w:rsidR="00720D3A" w:rsidRPr="00ED1638" w:rsidRDefault="00ED1638" w:rsidP="00ED1638">
      <w:pPr>
        <w:spacing w:after="0"/>
        <w:ind w:left="1134"/>
        <w:rPr>
          <w:b/>
          <w:bCs/>
        </w:rPr>
      </w:pPr>
      <w:r w:rsidRPr="00ED1638">
        <w:rPr>
          <w:b/>
          <w:bCs/>
        </w:rPr>
        <w:t>DOKUMENTY LABORATORYJNE</w:t>
      </w:r>
    </w:p>
    <w:p w14:paraId="1D13BB00" w14:textId="77777777" w:rsidR="00720D3A" w:rsidRPr="00ED1638" w:rsidRDefault="00720D3A" w:rsidP="00ED1638">
      <w:pPr>
        <w:ind w:left="1134"/>
      </w:pPr>
      <w:r w:rsidRPr="00ED1638">
        <w:t>Atesty materiałów, orzeczenia o jakości materiałów, recepty robocze i wyniki badań sporządzone przez Wykonawcę będą stanowić załącznik do protokołu odbioru.</w:t>
      </w:r>
    </w:p>
    <w:p w14:paraId="3C95CB96" w14:textId="102D8597" w:rsidR="00720D3A" w:rsidRPr="001C115D" w:rsidRDefault="00ED1638" w:rsidP="00ED1638">
      <w:pPr>
        <w:spacing w:after="0"/>
        <w:ind w:left="1134"/>
      </w:pPr>
      <w:r w:rsidRPr="00ED1638">
        <w:rPr>
          <w:b/>
          <w:bCs/>
        </w:rPr>
        <w:t>POZOSTAŁE DOKUMENTY BUDOWY</w:t>
      </w:r>
    </w:p>
    <w:p w14:paraId="59B0138E" w14:textId="77777777" w:rsidR="00720D3A" w:rsidRPr="00ED1638" w:rsidRDefault="00720D3A" w:rsidP="00ED1638">
      <w:pPr>
        <w:spacing w:after="0"/>
        <w:ind w:left="1134"/>
      </w:pPr>
      <w:r w:rsidRPr="00ED1638">
        <w:t>Do dokumentów budowy zalicza się także:</w:t>
      </w:r>
    </w:p>
    <w:p w14:paraId="52EB1529" w14:textId="77777777" w:rsidR="00720D3A" w:rsidRPr="00ED1638" w:rsidRDefault="00720D3A" w:rsidP="00AD686B">
      <w:pPr>
        <w:pStyle w:val="Akapitzlist"/>
        <w:numPr>
          <w:ilvl w:val="0"/>
          <w:numId w:val="16"/>
        </w:numPr>
      </w:pPr>
      <w:r w:rsidRPr="00ED1638">
        <w:t>decyzję o pozwoleniu na budowę,</w:t>
      </w:r>
    </w:p>
    <w:p w14:paraId="1F97B949" w14:textId="77777777" w:rsidR="00720D3A" w:rsidRPr="00ED1638" w:rsidRDefault="00720D3A" w:rsidP="00AD686B">
      <w:pPr>
        <w:pStyle w:val="Akapitzlist"/>
        <w:numPr>
          <w:ilvl w:val="0"/>
          <w:numId w:val="16"/>
        </w:numPr>
      </w:pPr>
      <w:r w:rsidRPr="00ED1638">
        <w:t>protokół przekazania placu budowy,</w:t>
      </w:r>
    </w:p>
    <w:p w14:paraId="1AABF4DF" w14:textId="77777777" w:rsidR="00720D3A" w:rsidRPr="00ED1638" w:rsidRDefault="00720D3A" w:rsidP="00AD686B">
      <w:pPr>
        <w:pStyle w:val="Akapitzlist"/>
        <w:numPr>
          <w:ilvl w:val="0"/>
          <w:numId w:val="16"/>
        </w:numPr>
      </w:pPr>
      <w:r w:rsidRPr="00ED1638">
        <w:t>protokół – szkic wytyczenia geodezyjnego obiektu w terenie,</w:t>
      </w:r>
    </w:p>
    <w:p w14:paraId="51DDD033" w14:textId="77777777" w:rsidR="00720D3A" w:rsidRPr="00ED1638" w:rsidRDefault="00720D3A" w:rsidP="00AD686B">
      <w:pPr>
        <w:pStyle w:val="Akapitzlist"/>
        <w:numPr>
          <w:ilvl w:val="0"/>
          <w:numId w:val="16"/>
        </w:numPr>
      </w:pPr>
      <w:r w:rsidRPr="00ED1638">
        <w:t>inwentaryzacje geodezyjne powykonawcze,</w:t>
      </w:r>
    </w:p>
    <w:p w14:paraId="45890F6A" w14:textId="77777777" w:rsidR="00720D3A" w:rsidRPr="00ED1638" w:rsidRDefault="00720D3A" w:rsidP="00AD686B">
      <w:pPr>
        <w:pStyle w:val="Akapitzlist"/>
        <w:numPr>
          <w:ilvl w:val="0"/>
          <w:numId w:val="16"/>
        </w:numPr>
      </w:pPr>
      <w:r w:rsidRPr="00ED1638">
        <w:t>harmonogram budowy,</w:t>
      </w:r>
    </w:p>
    <w:p w14:paraId="36213C03" w14:textId="77777777" w:rsidR="00720D3A" w:rsidRPr="00ED1638" w:rsidRDefault="00720D3A" w:rsidP="00AD686B">
      <w:pPr>
        <w:pStyle w:val="Akapitzlist"/>
        <w:numPr>
          <w:ilvl w:val="0"/>
          <w:numId w:val="16"/>
        </w:numPr>
      </w:pPr>
      <w:r w:rsidRPr="00ED1638">
        <w:t>umowy cywilnoprawne z osobami trzecimi i inne umowy cywilnoprawne,</w:t>
      </w:r>
    </w:p>
    <w:p w14:paraId="34080526" w14:textId="77777777" w:rsidR="00720D3A" w:rsidRPr="00ED1638" w:rsidRDefault="00720D3A" w:rsidP="00AD686B">
      <w:pPr>
        <w:pStyle w:val="Akapitzlist"/>
        <w:numPr>
          <w:ilvl w:val="0"/>
          <w:numId w:val="16"/>
        </w:numPr>
      </w:pPr>
      <w:r w:rsidRPr="00ED1638">
        <w:t>protokoły odbioru robót,</w:t>
      </w:r>
    </w:p>
    <w:p w14:paraId="32BA5647" w14:textId="77777777" w:rsidR="00720D3A" w:rsidRPr="00ED1638" w:rsidRDefault="00720D3A" w:rsidP="00AD686B">
      <w:pPr>
        <w:pStyle w:val="Akapitzlist"/>
        <w:numPr>
          <w:ilvl w:val="0"/>
          <w:numId w:val="16"/>
        </w:numPr>
      </w:pPr>
      <w:r w:rsidRPr="00ED1638">
        <w:t>protokoły z narad i ustaleń,</w:t>
      </w:r>
    </w:p>
    <w:p w14:paraId="318CA29B" w14:textId="77777777" w:rsidR="00720D3A" w:rsidRPr="00ED1638" w:rsidRDefault="00720D3A" w:rsidP="00AD686B">
      <w:pPr>
        <w:pStyle w:val="Akapitzlist"/>
        <w:numPr>
          <w:ilvl w:val="0"/>
          <w:numId w:val="16"/>
        </w:numPr>
      </w:pPr>
      <w:r w:rsidRPr="00ED1638">
        <w:lastRenderedPageBreak/>
        <w:t>dowody przekazania materiałów z demontażu,</w:t>
      </w:r>
    </w:p>
    <w:p w14:paraId="7B46F2B7" w14:textId="77777777" w:rsidR="00720D3A" w:rsidRPr="00ED1638" w:rsidRDefault="00720D3A" w:rsidP="00AD686B">
      <w:pPr>
        <w:pStyle w:val="Akapitzlist"/>
        <w:numPr>
          <w:ilvl w:val="0"/>
          <w:numId w:val="16"/>
        </w:numPr>
      </w:pPr>
      <w:r w:rsidRPr="00ED1638">
        <w:t>dowody utylizacji materiałów z demontażu podlegające utylizacji,</w:t>
      </w:r>
    </w:p>
    <w:p w14:paraId="6BDA5196" w14:textId="77777777" w:rsidR="00720D3A" w:rsidRPr="00ED1638" w:rsidRDefault="00720D3A" w:rsidP="00AD686B">
      <w:pPr>
        <w:pStyle w:val="Akapitzlist"/>
        <w:numPr>
          <w:ilvl w:val="0"/>
          <w:numId w:val="16"/>
        </w:numPr>
      </w:pPr>
      <w:r w:rsidRPr="00ED1638">
        <w:t>korespondencja na budowie, jeżeli są wymagane.</w:t>
      </w:r>
    </w:p>
    <w:p w14:paraId="4AAF0193" w14:textId="77A9CF93" w:rsidR="00720D3A" w:rsidRPr="00ED1638" w:rsidRDefault="00ED1638" w:rsidP="00ED1638">
      <w:pPr>
        <w:spacing w:after="0"/>
        <w:ind w:left="1134"/>
        <w:rPr>
          <w:b/>
          <w:bCs/>
        </w:rPr>
      </w:pPr>
      <w:r w:rsidRPr="00ED1638">
        <w:rPr>
          <w:b/>
          <w:bCs/>
        </w:rPr>
        <w:t>PRZECHOWYWANIE DOKUMENTÓW BUDOWY</w:t>
      </w:r>
    </w:p>
    <w:p w14:paraId="36DC31F4" w14:textId="77777777" w:rsidR="00720D3A" w:rsidRPr="00ED1638" w:rsidRDefault="00720D3A" w:rsidP="00ED1638">
      <w:pPr>
        <w:ind w:left="1134"/>
      </w:pPr>
      <w:r w:rsidRPr="00ED1638">
        <w:t>Dokumenty budowy będą przechowywane na budowie w miejscu odpowiednio zabezpieczonym.</w:t>
      </w:r>
    </w:p>
    <w:p w14:paraId="38753768" w14:textId="77777777" w:rsidR="00720D3A" w:rsidRPr="00ED1638" w:rsidRDefault="00720D3A" w:rsidP="00ED1638">
      <w:pPr>
        <w:ind w:left="1134"/>
      </w:pPr>
      <w:r w:rsidRPr="00ED1638">
        <w:t>Zaginięcie któregokolwiek z dokumentów spowoduje jego natychmiastowe odtworzenie w formie przewidzianej prawem.</w:t>
      </w:r>
    </w:p>
    <w:p w14:paraId="03DB5B7D" w14:textId="77777777" w:rsidR="00720D3A" w:rsidRPr="00ED1638" w:rsidRDefault="00720D3A" w:rsidP="00ED1638">
      <w:pPr>
        <w:ind w:left="1134"/>
      </w:pPr>
      <w:r w:rsidRPr="00ED1638">
        <w:t>Dokumenty budowy będą zawsze dostępne dla Inspektora i przedstawiane na życzenie Inwestora.</w:t>
      </w:r>
    </w:p>
    <w:p w14:paraId="7EE418CC" w14:textId="543A1BEC" w:rsidR="00720D3A" w:rsidRPr="001C115D" w:rsidRDefault="00FB5DEB" w:rsidP="00ED1638">
      <w:pPr>
        <w:pStyle w:val="Nagwek1"/>
        <w:numPr>
          <w:ilvl w:val="0"/>
          <w:numId w:val="1"/>
        </w:numPr>
      </w:pPr>
      <w:bookmarkStart w:id="47" w:name="_Toc422390958"/>
      <w:r w:rsidRPr="001C115D">
        <w:t>Obmiar robót</w:t>
      </w:r>
      <w:bookmarkEnd w:id="47"/>
    </w:p>
    <w:p w14:paraId="5ED2631E" w14:textId="77777777" w:rsidR="00720D3A" w:rsidRPr="00ED1638" w:rsidRDefault="00720D3A" w:rsidP="00ED1638">
      <w:pPr>
        <w:pStyle w:val="Nagwek2"/>
        <w:numPr>
          <w:ilvl w:val="1"/>
          <w:numId w:val="1"/>
        </w:numPr>
      </w:pPr>
      <w:bookmarkStart w:id="48" w:name="_Toc422390959"/>
      <w:r w:rsidRPr="00ED1638">
        <w:t>Ogólne zasady obmiaru Robót</w:t>
      </w:r>
      <w:bookmarkEnd w:id="48"/>
    </w:p>
    <w:p w14:paraId="29A9D65B" w14:textId="77777777" w:rsidR="00720D3A" w:rsidRPr="00ED1638" w:rsidRDefault="00720D3A" w:rsidP="00ED1638">
      <w:pPr>
        <w:ind w:left="1134"/>
      </w:pPr>
      <w:r w:rsidRPr="00ED1638">
        <w:t>Obmiaru Robót dokonuje Wykonawca zgodnie z wymaganiami Warunków Kontraktu. Wyniki obmiaru będą wpisane do Księgi Obmiaru.</w:t>
      </w:r>
    </w:p>
    <w:p w14:paraId="73912B62" w14:textId="3C692862" w:rsidR="00720D3A" w:rsidRPr="00ED1638" w:rsidRDefault="00720D3A" w:rsidP="00ED1638">
      <w:pPr>
        <w:ind w:left="1134"/>
      </w:pPr>
      <w:r w:rsidRPr="00ED1638">
        <w:t>Jakikolwiek błąd lub przeoczenie (opuszczenie) w ilościach podanych w Przedmiarze Robót lub</w:t>
      </w:r>
      <w:r w:rsidR="00060C5A">
        <w:t> </w:t>
      </w:r>
      <w:r w:rsidRPr="00ED1638">
        <w:t>gdzie indziej w Specyfikacjach Technicznych nie zwalnia Wykonawcy od obowiązku ukończenia wszystkich Robót. Błędne dane zostaną poprawione wg instrukcji Inspektora na</w:t>
      </w:r>
      <w:r w:rsidR="00060C5A">
        <w:t> </w:t>
      </w:r>
      <w:r w:rsidRPr="00ED1638">
        <w:t>piśmie. Obmiar gotowych Robót będzie przeprowadzony z częstością wymaganą do celu miesięcznej płatności na rzecz Wykonawcy lub w innym czasie określonym w Kontrakcie lub</w:t>
      </w:r>
      <w:r w:rsidR="00060C5A">
        <w:t> </w:t>
      </w:r>
      <w:r w:rsidRPr="00ED1638">
        <w:t>oczekiwanym przez Wykonawcę i Inspektora.</w:t>
      </w:r>
    </w:p>
    <w:p w14:paraId="1001FA2C" w14:textId="77777777" w:rsidR="00720D3A" w:rsidRPr="00ED1638" w:rsidRDefault="00720D3A" w:rsidP="00ED1638">
      <w:pPr>
        <w:pStyle w:val="Nagwek2"/>
        <w:numPr>
          <w:ilvl w:val="1"/>
          <w:numId w:val="1"/>
        </w:numPr>
      </w:pPr>
      <w:bookmarkStart w:id="49" w:name="_Toc422390960"/>
      <w:r w:rsidRPr="00ED1638">
        <w:t>Zasady określania ilości Robót</w:t>
      </w:r>
      <w:bookmarkEnd w:id="49"/>
    </w:p>
    <w:p w14:paraId="5A9032FB" w14:textId="72D7D5DE" w:rsidR="00720D3A" w:rsidRPr="00ED1638" w:rsidRDefault="00720D3A" w:rsidP="00ED1638">
      <w:pPr>
        <w:ind w:left="1134"/>
      </w:pPr>
      <w:r w:rsidRPr="00ED1638">
        <w:t>Obmiar Robót będzie określać faktyczny zakres wykonywanych Robót zgodnie z Kontraktem. Ilość Robót określana będzie w jednostkach zastosowanych w Przedmiarze. Sposób wyliczenia ilości Robót będzie adekwatny do jednostki stosowanej w Przedmiarze i będzie zgodny z</w:t>
      </w:r>
      <w:r w:rsidR="00060C5A">
        <w:t> </w:t>
      </w:r>
      <w:r w:rsidRPr="00ED1638">
        <w:t>wymaganiami Specyfikacji Szczegółowych, jeśli takie mają zastosowanie. Roboty pomiarowe do obmiaru oraz nieodzowne obliczenia będą wykonywane w sposób zrozumiały i jednoznaczny.</w:t>
      </w:r>
    </w:p>
    <w:p w14:paraId="69009A80" w14:textId="64F21F35" w:rsidR="00720D3A" w:rsidRPr="00ED1638" w:rsidRDefault="00720D3A" w:rsidP="00ED1638">
      <w:pPr>
        <w:ind w:left="1134"/>
      </w:pPr>
      <w:r w:rsidRPr="00ED1638">
        <w:t>Wymiary skomplikowanych powierzchni lub objętości będą uzupełnione odpowiednimi szkicami umieszczonymi na karcie Księgi Obmiaru. W razie braku miejsca szkice mogą być dołączone w</w:t>
      </w:r>
      <w:r w:rsidR="00060C5A">
        <w:t> </w:t>
      </w:r>
      <w:r w:rsidRPr="00ED1638">
        <w:t>formie oddzielnego załącznika do Księgi Obmiaru, którego wzór zostanie uzgodniony z</w:t>
      </w:r>
      <w:r w:rsidR="00060C5A">
        <w:t> </w:t>
      </w:r>
      <w:r w:rsidRPr="00ED1638">
        <w:t>Inspektorem. Roboty o charakterze liniowym i znacznej długości będą obmierzane na</w:t>
      </w:r>
      <w:r w:rsidR="00060C5A">
        <w:t> </w:t>
      </w:r>
      <w:r w:rsidRPr="00ED1638">
        <w:t>podstawie powykonawczej inwentaryzacji geodezyjnej. Wykonawca każdorazowo przed przedstawieniem obmiaru do akceptacji Inspektora dostarczy szkice z inwentaryzacji pokazujące długości inwentaryzowanych elementów Robót, na podstawie których obliczono ich</w:t>
      </w:r>
      <w:r w:rsidR="00060C5A">
        <w:t> </w:t>
      </w:r>
      <w:r w:rsidRPr="00ED1638">
        <w:t>ilość.</w:t>
      </w:r>
    </w:p>
    <w:p w14:paraId="05C06C1A" w14:textId="37A427A5" w:rsidR="00720D3A" w:rsidRPr="00ED1638" w:rsidRDefault="00720D3A" w:rsidP="00ED1638">
      <w:pPr>
        <w:pStyle w:val="Nagwek2"/>
        <w:numPr>
          <w:ilvl w:val="1"/>
          <w:numId w:val="1"/>
        </w:numPr>
      </w:pPr>
      <w:bookmarkStart w:id="50" w:name="_Toc422390961"/>
      <w:r w:rsidRPr="00ED1638">
        <w:t>Urządzenia i sprzęt pomiarowy</w:t>
      </w:r>
      <w:bookmarkEnd w:id="50"/>
    </w:p>
    <w:p w14:paraId="0DB7FD7F" w14:textId="77777777" w:rsidR="00720D3A" w:rsidRPr="00ED1638" w:rsidRDefault="00720D3A" w:rsidP="00ED1638">
      <w:pPr>
        <w:ind w:left="1134"/>
      </w:pPr>
      <w:r w:rsidRPr="00ED1638">
        <w:t>Wszystkie urządzenia i sprzęt pomiarowy, stosowany w czasie obmiaru Robót będą zaakceptowane przez Inspektora. Urządzenia i sprzęt pomiarowy zostaną dostarczone przez Wykonawcę. Jeżeli urządzenia te lub sprzęt wymagają badań atestujących, to Wykonawca będzie posiadać ważne świadectwa legalizacji.</w:t>
      </w:r>
    </w:p>
    <w:p w14:paraId="6684B2B2" w14:textId="03BE6270" w:rsidR="00720D3A" w:rsidRPr="00ED1638" w:rsidRDefault="00720D3A" w:rsidP="00ED1638">
      <w:pPr>
        <w:ind w:left="1134"/>
      </w:pPr>
      <w:r w:rsidRPr="00ED1638">
        <w:t>Wszystkie urządzenia pomiarowe będą przez Wykonawcę utrzymywane w dobrym stanie, w</w:t>
      </w:r>
      <w:r w:rsidR="00060C5A">
        <w:t> </w:t>
      </w:r>
      <w:r w:rsidRPr="00ED1638">
        <w:t>całym okresie trwania Robót.</w:t>
      </w:r>
    </w:p>
    <w:p w14:paraId="1F5A7897" w14:textId="39D31737" w:rsidR="00720D3A" w:rsidRPr="00ED1638" w:rsidRDefault="00720D3A" w:rsidP="00ED1638">
      <w:pPr>
        <w:pStyle w:val="Nagwek2"/>
        <w:numPr>
          <w:ilvl w:val="1"/>
          <w:numId w:val="1"/>
        </w:numPr>
      </w:pPr>
      <w:bookmarkStart w:id="51" w:name="_Toc422390962"/>
      <w:r w:rsidRPr="00ED1638">
        <w:lastRenderedPageBreak/>
        <w:t>Czas przeprowadzania obmiaru</w:t>
      </w:r>
      <w:bookmarkEnd w:id="51"/>
    </w:p>
    <w:p w14:paraId="2918073F" w14:textId="77777777" w:rsidR="00720D3A" w:rsidRPr="00ED1638" w:rsidRDefault="00720D3A" w:rsidP="00ED1638">
      <w:pPr>
        <w:ind w:left="1134"/>
      </w:pPr>
      <w:r w:rsidRPr="00ED1638">
        <w:t>Obmiary będą przeprowadzane przed wystawieniem Świadectwa Płatności, a także w przypadku występowania dłuższej przerwy w Robotach i zmiany Wykonawcy Robót. Obmiar Robót zanikających przeprowadza się w czasie ich wykonywania. Obmiar Robót podlegających zakryciu przeprowadza się przed ich zakryciem.</w:t>
      </w:r>
    </w:p>
    <w:p w14:paraId="32E788B8" w14:textId="486B8DDA" w:rsidR="00720D3A" w:rsidRPr="001C115D" w:rsidRDefault="00FB5DEB" w:rsidP="00ED1638">
      <w:pPr>
        <w:pStyle w:val="Nagwek1"/>
        <w:numPr>
          <w:ilvl w:val="0"/>
          <w:numId w:val="1"/>
        </w:numPr>
      </w:pPr>
      <w:bookmarkStart w:id="52" w:name="_Toc422390963"/>
      <w:r w:rsidRPr="001C115D">
        <w:t>Odbiór i przyjęcie robót</w:t>
      </w:r>
      <w:bookmarkEnd w:id="52"/>
    </w:p>
    <w:p w14:paraId="582CCDF4" w14:textId="77777777" w:rsidR="00720D3A" w:rsidRPr="001C115D" w:rsidRDefault="00720D3A" w:rsidP="00ED1638">
      <w:pPr>
        <w:pStyle w:val="Nagwek2"/>
        <w:numPr>
          <w:ilvl w:val="1"/>
          <w:numId w:val="1"/>
        </w:numPr>
        <w:rPr>
          <w:rFonts w:cs="TimesNewRomanPSMT"/>
        </w:rPr>
      </w:pPr>
      <w:r w:rsidRPr="00ED1638">
        <w:t>Rodzaje odbiorów</w:t>
      </w:r>
    </w:p>
    <w:p w14:paraId="12D63D0D" w14:textId="77777777" w:rsidR="00720D3A" w:rsidRPr="00ED1638" w:rsidRDefault="00720D3A" w:rsidP="00ED1638">
      <w:pPr>
        <w:spacing w:after="0"/>
        <w:ind w:left="1134"/>
      </w:pPr>
      <w:r w:rsidRPr="00ED1638">
        <w:t>Roboty podlegają następującym odbiorom robót, dokonywanym przez Inspektora:</w:t>
      </w:r>
    </w:p>
    <w:p w14:paraId="3FF0C442" w14:textId="771DC051" w:rsidR="00720D3A" w:rsidRPr="00ED1638" w:rsidRDefault="00720D3A" w:rsidP="00AD686B">
      <w:pPr>
        <w:pStyle w:val="Akapitzlist"/>
        <w:numPr>
          <w:ilvl w:val="0"/>
          <w:numId w:val="17"/>
        </w:numPr>
      </w:pPr>
      <w:r w:rsidRPr="00ED1638">
        <w:t>odbiorowi robót zanikających</w:t>
      </w:r>
      <w:r w:rsidR="00060C5A">
        <w:t>;</w:t>
      </w:r>
    </w:p>
    <w:p w14:paraId="12A5FC15" w14:textId="379E26D9" w:rsidR="00720D3A" w:rsidRPr="00ED1638" w:rsidRDefault="00720D3A" w:rsidP="00AD686B">
      <w:pPr>
        <w:pStyle w:val="Akapitzlist"/>
        <w:numPr>
          <w:ilvl w:val="0"/>
          <w:numId w:val="17"/>
        </w:numPr>
      </w:pPr>
      <w:r w:rsidRPr="00ED1638">
        <w:t>odbiorowi częściowemu</w:t>
      </w:r>
      <w:r w:rsidR="00060C5A">
        <w:t>/</w:t>
      </w:r>
      <w:r w:rsidRPr="00ED1638">
        <w:t>elementów robót</w:t>
      </w:r>
      <w:r w:rsidR="00060C5A">
        <w:t>;</w:t>
      </w:r>
    </w:p>
    <w:p w14:paraId="04C47EE2" w14:textId="5CE8E027" w:rsidR="00720D3A" w:rsidRPr="00ED1638" w:rsidRDefault="00720D3A" w:rsidP="00AD686B">
      <w:pPr>
        <w:pStyle w:val="Akapitzlist"/>
        <w:numPr>
          <w:ilvl w:val="0"/>
          <w:numId w:val="17"/>
        </w:numPr>
      </w:pPr>
      <w:r w:rsidRPr="00ED1638">
        <w:t>odbiorowi końcowemu</w:t>
      </w:r>
      <w:r w:rsidR="00060C5A">
        <w:t>/</w:t>
      </w:r>
      <w:r w:rsidRPr="00ED1638">
        <w:t>ostatecznemu.</w:t>
      </w:r>
    </w:p>
    <w:p w14:paraId="37702876" w14:textId="77777777" w:rsidR="00720D3A" w:rsidRPr="00ED1638" w:rsidRDefault="00720D3A" w:rsidP="00ED1638">
      <w:pPr>
        <w:pStyle w:val="Nagwek2"/>
        <w:numPr>
          <w:ilvl w:val="1"/>
          <w:numId w:val="1"/>
        </w:numPr>
      </w:pPr>
      <w:r w:rsidRPr="00ED1638">
        <w:t>Odbiór robót zanikających i ulegających zakryciu</w:t>
      </w:r>
    </w:p>
    <w:p w14:paraId="2A5A2924" w14:textId="7C1AA7CF" w:rsidR="00720D3A" w:rsidRPr="00ED1638" w:rsidRDefault="00720D3A" w:rsidP="00ED1638">
      <w:pPr>
        <w:ind w:left="1134"/>
      </w:pPr>
      <w:r w:rsidRPr="00ED1638">
        <w:t xml:space="preserve">Odbiór robót zanikających i ulegających zakryciu polega na </w:t>
      </w:r>
      <w:r w:rsidR="00060C5A" w:rsidRPr="00ED1638">
        <w:t>końcowej</w:t>
      </w:r>
      <w:r w:rsidRPr="00ED1638">
        <w:t xml:space="preserve"> ocenie ilości i jakości wykonywanych robót, które w dalszym procesie realizacji ulegną zakryciu.</w:t>
      </w:r>
    </w:p>
    <w:p w14:paraId="5FE91707" w14:textId="77777777" w:rsidR="00720D3A" w:rsidRPr="00ED1638" w:rsidRDefault="00720D3A" w:rsidP="00ED1638">
      <w:pPr>
        <w:ind w:left="1134"/>
      </w:pPr>
      <w:r w:rsidRPr="00ED1638">
        <w:t>Odbioru robót dokonuje Inspektor.</w:t>
      </w:r>
    </w:p>
    <w:p w14:paraId="0C25564A" w14:textId="3BE1DC37" w:rsidR="00720D3A" w:rsidRPr="00ED1638" w:rsidRDefault="00720D3A" w:rsidP="00ED1638">
      <w:pPr>
        <w:ind w:left="1134"/>
      </w:pPr>
      <w:r w:rsidRPr="00ED1638">
        <w:t xml:space="preserve">Gotowość danej części robót zgłasza Wykonawca wpisem do dziennika budowy i jednoczesnym powiadomieniem Inspektora. Odbiór przeprowadzony będzie niezwłocznie, nie później </w:t>
      </w:r>
      <w:r w:rsidR="00060C5A" w:rsidRPr="00ED1638">
        <w:t>jednak</w:t>
      </w:r>
      <w:r w:rsidRPr="00ED1638">
        <w:t xml:space="preserve"> niż w ciągu 3 dni od daty zgłoszenia wpisem do dziennika budowy i powiadomieniem o tym także Inspektora.</w:t>
      </w:r>
    </w:p>
    <w:p w14:paraId="4135A450" w14:textId="77777777" w:rsidR="00720D3A" w:rsidRPr="00ED1638" w:rsidRDefault="00720D3A" w:rsidP="00ED1638">
      <w:pPr>
        <w:pStyle w:val="Nagwek2"/>
        <w:numPr>
          <w:ilvl w:val="1"/>
          <w:numId w:val="1"/>
        </w:numPr>
      </w:pPr>
      <w:r w:rsidRPr="00ED1638">
        <w:t>Odbiór częściowy</w:t>
      </w:r>
    </w:p>
    <w:p w14:paraId="31EC5FA1" w14:textId="4CEF7055" w:rsidR="00720D3A" w:rsidRPr="00ED1638" w:rsidRDefault="00720D3A" w:rsidP="00ED1638">
      <w:pPr>
        <w:ind w:left="1134"/>
      </w:pPr>
      <w:r w:rsidRPr="00ED1638">
        <w:t>Odbiór częściowy polega na ocenie ilości i jakości wykonanych części robót. Odbioru robót dokonuje Inspektor. Gotowość danej części robót do odbioru zgłasza Wykonawca wpisem do</w:t>
      </w:r>
      <w:r w:rsidR="00060C5A">
        <w:t> </w:t>
      </w:r>
      <w:r w:rsidRPr="00ED1638">
        <w:t xml:space="preserve">dziennika budowy z jednoczesnym powiadomieniem Inspektora. Odbiór przeprowadzony będzie niezwłocznie, nie później </w:t>
      </w:r>
      <w:r w:rsidR="00060C5A" w:rsidRPr="00ED1638">
        <w:t>jednak</w:t>
      </w:r>
      <w:r w:rsidRPr="00ED1638">
        <w:t xml:space="preserve"> niż w ciągu 3 dni od daty zgłoszenia wpisem do</w:t>
      </w:r>
      <w:r w:rsidR="00060C5A">
        <w:t> </w:t>
      </w:r>
      <w:r w:rsidRPr="00ED1638">
        <w:t>dziennika budowy i powiadomienia o tym fakcie Inspektora.</w:t>
      </w:r>
    </w:p>
    <w:p w14:paraId="541D75E9" w14:textId="77777777" w:rsidR="00720D3A" w:rsidRPr="00ED1638" w:rsidRDefault="00720D3A" w:rsidP="00ED1638">
      <w:pPr>
        <w:pStyle w:val="Nagwek2"/>
        <w:numPr>
          <w:ilvl w:val="1"/>
          <w:numId w:val="1"/>
        </w:numPr>
      </w:pPr>
      <w:r w:rsidRPr="00ED1638">
        <w:t>Odbiór ostateczny (końcowy)</w:t>
      </w:r>
    </w:p>
    <w:p w14:paraId="26F404A7" w14:textId="5B050067" w:rsidR="00720D3A" w:rsidRPr="00ED1638" w:rsidRDefault="00720D3A" w:rsidP="00ED1638">
      <w:pPr>
        <w:ind w:left="1134"/>
      </w:pPr>
      <w:r w:rsidRPr="00ED1638">
        <w:t xml:space="preserve">Odbiór ostateczny polega na </w:t>
      </w:r>
      <w:r w:rsidR="00060C5A" w:rsidRPr="00ED1638">
        <w:t>końcowej</w:t>
      </w:r>
      <w:r w:rsidRPr="00ED1638">
        <w:t xml:space="preserve"> ocenie rzeczywistego wykonania robót w odniesieniu do</w:t>
      </w:r>
      <w:r w:rsidR="00060C5A">
        <w:t> </w:t>
      </w:r>
      <w:r w:rsidRPr="00ED1638">
        <w:t>ich ilości, jakości i wartości. Całkowite zakończenie robót oraz gotowość do odbioru ostatecznego będzie stwierdzona przez Wykonawcę wpisem do dziennika budowy z</w:t>
      </w:r>
      <w:r w:rsidR="00060C5A">
        <w:t> </w:t>
      </w:r>
      <w:r w:rsidRPr="00ED1638">
        <w:t>bezzwłocznym powiadomieniem na piśmie o tym fakcie Inspektora.</w:t>
      </w:r>
    </w:p>
    <w:p w14:paraId="7A634A2A" w14:textId="69ED47D5" w:rsidR="00720D3A" w:rsidRPr="00ED1638" w:rsidRDefault="00720D3A" w:rsidP="00ED1638">
      <w:pPr>
        <w:ind w:left="1134"/>
      </w:pPr>
      <w:r w:rsidRPr="00ED1638">
        <w:t>Osiągnięcie gotowości do odbioru musi potwierdzić wpisem do dziennika budowy Inspektor nadzoru inwestorskiego. Wykonawca przekaże Inspektorowi nadzoru kompletny operat kolaudacyjny, zawierający dokumenty zgodnie z wykazem zawartym w pkt 4.5.6. W terminie siedmiu dni od daty potwierdzenia gotowości do odbioru Inwestor powiadomi pisemnie Wykonawcę o dacie rozpoczęcia odbioru i składzie powołanej komisji kolaudacyjnej. Rozpoczęcie prac komisji nastąpi nie później niż przed upływem terminu określonego w umowie.</w:t>
      </w:r>
    </w:p>
    <w:p w14:paraId="4E2122BF" w14:textId="11D1A6BB" w:rsidR="00720D3A" w:rsidRPr="00ED1638" w:rsidRDefault="00720D3A" w:rsidP="00ED1638">
      <w:pPr>
        <w:ind w:left="1134"/>
      </w:pPr>
      <w:r w:rsidRPr="00ED1638">
        <w:t>Komisja odbierająca roboty dokona ich oceny jakościowej na podstawie przedłożonych dokumentów, wyników badań i pomiarów, oceny wizualnej oraz zgodności wykonania robót z</w:t>
      </w:r>
      <w:r w:rsidR="00060C5A">
        <w:t> projektem,</w:t>
      </w:r>
      <w:r w:rsidRPr="00ED1638">
        <w:t xml:space="preserve"> PN i STWIORB. W toku odbioru ostatecznego komisja zapozna się z realizacją robót, zwłaszcza w zakresie wykonania robót uzupełniających i robót poprawkowych.</w:t>
      </w:r>
    </w:p>
    <w:p w14:paraId="683ECC08" w14:textId="77777777" w:rsidR="00720D3A" w:rsidRPr="00ED1638" w:rsidRDefault="00720D3A" w:rsidP="00ED1638">
      <w:pPr>
        <w:ind w:left="1134"/>
      </w:pPr>
      <w:r w:rsidRPr="00ED1638">
        <w:t>W przypadku niewykonania wyznaczonych robót poprawkowych lub robót uzupełniających komisja przerwie swoje czynności i ustali nowy termin odbioru ostatecznego.</w:t>
      </w:r>
    </w:p>
    <w:p w14:paraId="70F881E8" w14:textId="2A7C2A17" w:rsidR="00720D3A" w:rsidRPr="00ED1638" w:rsidRDefault="00720D3A" w:rsidP="00ED1638">
      <w:pPr>
        <w:ind w:left="1134"/>
      </w:pPr>
      <w:r w:rsidRPr="00ED1638">
        <w:lastRenderedPageBreak/>
        <w:t xml:space="preserve">W przypadku stwierdzenia przez komisje, że jakość wykonanych robót w poszczególnych asortymentach nieznacznie odbiega od wymaganej </w:t>
      </w:r>
      <w:r w:rsidR="00060C5A">
        <w:t>projekcie</w:t>
      </w:r>
      <w:r w:rsidRPr="00ED1638">
        <w:t xml:space="preserve"> lub STWIORB z uwzględnieniem tolerancji i nie ma większego wpływu na cechy eksploatacyjne obiektu i bezpieczeństwo osób</w:t>
      </w:r>
      <w:r w:rsidR="00060C5A">
        <w:t xml:space="preserve"> </w:t>
      </w:r>
      <w:r w:rsidRPr="00ED1638">
        <w:t>i</w:t>
      </w:r>
      <w:r w:rsidR="00060C5A">
        <w:t> </w:t>
      </w:r>
      <w:r w:rsidRPr="00ED1638">
        <w:t>mienia, komisja dokona potrąceń, oceniając pomniejszoną wartość wykonanych robót w</w:t>
      </w:r>
      <w:r w:rsidR="00060C5A">
        <w:t> </w:t>
      </w:r>
      <w:r w:rsidRPr="00ED1638">
        <w:t>stosunku do wymagań przyjętych w umowie.</w:t>
      </w:r>
    </w:p>
    <w:p w14:paraId="32EEBA3C" w14:textId="77777777" w:rsidR="00720D3A" w:rsidRPr="00ED1638" w:rsidRDefault="00720D3A" w:rsidP="00ED1638">
      <w:pPr>
        <w:pStyle w:val="Nagwek2"/>
        <w:numPr>
          <w:ilvl w:val="1"/>
          <w:numId w:val="1"/>
        </w:numPr>
      </w:pPr>
      <w:r w:rsidRPr="00ED1638">
        <w:t>Dokumenty odbioru ostatecznego</w:t>
      </w:r>
    </w:p>
    <w:p w14:paraId="2EA73318" w14:textId="77777777" w:rsidR="00720D3A" w:rsidRPr="00ED1638" w:rsidRDefault="00720D3A" w:rsidP="00ED1638">
      <w:pPr>
        <w:ind w:left="1134"/>
      </w:pPr>
      <w:r w:rsidRPr="00ED1638">
        <w:t>Podstawowym dokumentem do dokonania odbioru ostatecznego robót jest protokół odbioru ostatecznego sporządzony wg wzoru ustalonego przez Inwestora.</w:t>
      </w:r>
    </w:p>
    <w:p w14:paraId="5F5FDAC3" w14:textId="77777777" w:rsidR="00720D3A" w:rsidRPr="00ED1638" w:rsidRDefault="00720D3A" w:rsidP="00ED1638">
      <w:pPr>
        <w:spacing w:after="0"/>
        <w:ind w:left="1134"/>
      </w:pPr>
      <w:r w:rsidRPr="00ED1638">
        <w:t>Do odbioru ostatecznego Wykonawca jest zobowiązany przygotować operat kolaudacyjny zawierający:</w:t>
      </w:r>
    </w:p>
    <w:p w14:paraId="7B5849C5" w14:textId="37D336CC" w:rsidR="00720D3A" w:rsidRPr="00ED1638" w:rsidRDefault="00060C5A" w:rsidP="00AD686B">
      <w:pPr>
        <w:pStyle w:val="Akapitzlist"/>
        <w:numPr>
          <w:ilvl w:val="0"/>
          <w:numId w:val="18"/>
        </w:numPr>
      </w:pPr>
      <w:r>
        <w:t>projekt</w:t>
      </w:r>
      <w:r w:rsidR="00720D3A" w:rsidRPr="00ED1638">
        <w:t xml:space="preserve"> powykonawczy z naniesionymi zmianami wykonawczymi</w:t>
      </w:r>
      <w:r>
        <w:t>,</w:t>
      </w:r>
    </w:p>
    <w:p w14:paraId="05131018" w14:textId="7EF792B4" w:rsidR="00720D3A" w:rsidRPr="00ED1638" w:rsidRDefault="00060C5A" w:rsidP="00AD686B">
      <w:pPr>
        <w:pStyle w:val="Akapitzlist"/>
        <w:numPr>
          <w:ilvl w:val="0"/>
          <w:numId w:val="18"/>
        </w:numPr>
      </w:pPr>
      <w:r>
        <w:t>d</w:t>
      </w:r>
      <w:r w:rsidR="00720D3A" w:rsidRPr="00ED1638">
        <w:t xml:space="preserve">ziennik budowy </w:t>
      </w:r>
      <w:r>
        <w:t>(</w:t>
      </w:r>
      <w:r w:rsidR="00720D3A" w:rsidRPr="00ED1638">
        <w:t>oryginał i kopię</w:t>
      </w:r>
      <w:r>
        <w:t>),</w:t>
      </w:r>
    </w:p>
    <w:p w14:paraId="475D1035" w14:textId="7B8E8CDC" w:rsidR="00720D3A" w:rsidRPr="00ED1638" w:rsidRDefault="00060C5A" w:rsidP="00AD686B">
      <w:pPr>
        <w:pStyle w:val="Akapitzlist"/>
        <w:numPr>
          <w:ilvl w:val="0"/>
          <w:numId w:val="18"/>
        </w:numPr>
      </w:pPr>
      <w:r>
        <w:t>o</w:t>
      </w:r>
      <w:r w:rsidR="00720D3A" w:rsidRPr="00ED1638">
        <w:t>bmiar robót (jeśli wymagany)</w:t>
      </w:r>
      <w:r>
        <w:t>,</w:t>
      </w:r>
    </w:p>
    <w:p w14:paraId="58439087" w14:textId="3D863198" w:rsidR="00720D3A" w:rsidRPr="00ED1638" w:rsidRDefault="00060C5A" w:rsidP="00AD686B">
      <w:pPr>
        <w:pStyle w:val="Akapitzlist"/>
        <w:numPr>
          <w:ilvl w:val="0"/>
          <w:numId w:val="18"/>
        </w:numPr>
      </w:pPr>
      <w:r>
        <w:t>a</w:t>
      </w:r>
      <w:r w:rsidR="00720D3A" w:rsidRPr="00ED1638">
        <w:t>testy jakościowe wbudowanych materiałów</w:t>
      </w:r>
      <w:r>
        <w:t>,</w:t>
      </w:r>
    </w:p>
    <w:p w14:paraId="330C6BA0" w14:textId="2AD56470" w:rsidR="00720D3A" w:rsidRPr="00ED1638" w:rsidRDefault="00060C5A" w:rsidP="00AD686B">
      <w:pPr>
        <w:pStyle w:val="Akapitzlist"/>
        <w:numPr>
          <w:ilvl w:val="0"/>
          <w:numId w:val="18"/>
        </w:numPr>
      </w:pPr>
      <w:r>
        <w:t>d</w:t>
      </w:r>
      <w:r w:rsidR="00720D3A" w:rsidRPr="00ED1638">
        <w:t>okumenty potwierdzające legalizację wbudowanych urządzeń</w:t>
      </w:r>
      <w:r>
        <w:t>,</w:t>
      </w:r>
    </w:p>
    <w:p w14:paraId="7E89B821" w14:textId="33FBF5A4" w:rsidR="00720D3A" w:rsidRPr="00ED1638" w:rsidRDefault="00060C5A" w:rsidP="00AD686B">
      <w:pPr>
        <w:pStyle w:val="Akapitzlist"/>
        <w:numPr>
          <w:ilvl w:val="0"/>
          <w:numId w:val="18"/>
        </w:numPr>
      </w:pPr>
      <w:r>
        <w:t>s</w:t>
      </w:r>
      <w:r w:rsidR="00720D3A" w:rsidRPr="00ED1638">
        <w:t>prawozdania techniczne z prób ruchowych</w:t>
      </w:r>
      <w:r>
        <w:t>,</w:t>
      </w:r>
    </w:p>
    <w:p w14:paraId="0469D67C" w14:textId="5DC45A5D" w:rsidR="00720D3A" w:rsidRPr="00ED1638" w:rsidRDefault="00060C5A" w:rsidP="00AD686B">
      <w:pPr>
        <w:pStyle w:val="Akapitzlist"/>
        <w:numPr>
          <w:ilvl w:val="0"/>
          <w:numId w:val="18"/>
        </w:numPr>
      </w:pPr>
      <w:r>
        <w:t>p</w:t>
      </w:r>
      <w:r w:rsidR="00720D3A" w:rsidRPr="00ED1638">
        <w:t>rotokoły prób i badań</w:t>
      </w:r>
      <w:r>
        <w:t>,</w:t>
      </w:r>
    </w:p>
    <w:p w14:paraId="6B55F656" w14:textId="59F9DE76" w:rsidR="00720D3A" w:rsidRPr="00ED1638" w:rsidRDefault="00060C5A" w:rsidP="00AD686B">
      <w:pPr>
        <w:pStyle w:val="Akapitzlist"/>
        <w:numPr>
          <w:ilvl w:val="0"/>
          <w:numId w:val="18"/>
        </w:numPr>
      </w:pPr>
      <w:r>
        <w:t>p</w:t>
      </w:r>
      <w:r w:rsidR="00720D3A" w:rsidRPr="00ED1638">
        <w:t>rotokoły odbioru robót zanikających</w:t>
      </w:r>
      <w:r>
        <w:t>,</w:t>
      </w:r>
    </w:p>
    <w:p w14:paraId="5BD83049" w14:textId="7B401A25" w:rsidR="00720D3A" w:rsidRPr="00ED1638" w:rsidRDefault="00060C5A" w:rsidP="00AD686B">
      <w:pPr>
        <w:pStyle w:val="Akapitzlist"/>
        <w:numPr>
          <w:ilvl w:val="0"/>
          <w:numId w:val="18"/>
        </w:numPr>
      </w:pPr>
      <w:r>
        <w:t>r</w:t>
      </w:r>
      <w:r w:rsidR="00720D3A" w:rsidRPr="00ED1638">
        <w:t>ozliczenie z demontażu</w:t>
      </w:r>
      <w:r>
        <w:t>,</w:t>
      </w:r>
    </w:p>
    <w:p w14:paraId="0FC141DB" w14:textId="74743C12" w:rsidR="00720D3A" w:rsidRPr="00ED1638" w:rsidRDefault="00060C5A" w:rsidP="00AD686B">
      <w:pPr>
        <w:pStyle w:val="Akapitzlist"/>
        <w:numPr>
          <w:ilvl w:val="0"/>
          <w:numId w:val="18"/>
        </w:numPr>
      </w:pPr>
      <w:r>
        <w:t>w</w:t>
      </w:r>
      <w:r w:rsidR="00720D3A" w:rsidRPr="00ED1638">
        <w:t>ykaz wbudowanych urządzeń i przekazywanych instrukcji obsługi</w:t>
      </w:r>
      <w:r>
        <w:t>,</w:t>
      </w:r>
    </w:p>
    <w:p w14:paraId="0408202A" w14:textId="23E54AE2" w:rsidR="00720D3A" w:rsidRPr="00ED1638" w:rsidRDefault="00060C5A" w:rsidP="00AD686B">
      <w:pPr>
        <w:pStyle w:val="Akapitzlist"/>
        <w:numPr>
          <w:ilvl w:val="0"/>
          <w:numId w:val="18"/>
        </w:numPr>
      </w:pPr>
      <w:r>
        <w:t>w</w:t>
      </w:r>
      <w:r w:rsidR="00720D3A" w:rsidRPr="00ED1638">
        <w:t>ykaz przekazywanych kluczy</w:t>
      </w:r>
      <w:r>
        <w:t>,</w:t>
      </w:r>
    </w:p>
    <w:p w14:paraId="46C6A82D" w14:textId="29260FC3" w:rsidR="00720D3A" w:rsidRPr="00ED1638" w:rsidRDefault="00060C5A" w:rsidP="00AD686B">
      <w:pPr>
        <w:pStyle w:val="Akapitzlist"/>
        <w:numPr>
          <w:ilvl w:val="0"/>
          <w:numId w:val="18"/>
        </w:numPr>
      </w:pPr>
      <w:r>
        <w:t>o</w:t>
      </w:r>
      <w:r w:rsidR="00720D3A" w:rsidRPr="00ED1638">
        <w:t>świadczenia osób funkcyjnych na budowie wymagane Prawem Budowlanym</w:t>
      </w:r>
      <w:r>
        <w:t>,</w:t>
      </w:r>
    </w:p>
    <w:p w14:paraId="4E2E93AC" w14:textId="4BFFD035" w:rsidR="00720D3A" w:rsidRPr="00ED1638" w:rsidRDefault="00060C5A" w:rsidP="00AD686B">
      <w:pPr>
        <w:pStyle w:val="Akapitzlist"/>
        <w:numPr>
          <w:ilvl w:val="0"/>
          <w:numId w:val="18"/>
        </w:numPr>
      </w:pPr>
      <w:r>
        <w:t>i</w:t>
      </w:r>
      <w:r w:rsidR="00720D3A" w:rsidRPr="00ED1638">
        <w:t>nne dokumenty wymagane przez Inwestora.</w:t>
      </w:r>
    </w:p>
    <w:p w14:paraId="6BE418B4" w14:textId="2C28E493" w:rsidR="00720D3A" w:rsidRPr="00ED1638" w:rsidRDefault="00720D3A" w:rsidP="00ED1638">
      <w:pPr>
        <w:ind w:left="1134"/>
      </w:pPr>
      <w:r w:rsidRPr="00ED1638">
        <w:t xml:space="preserve">W przypadku, gdy zdaniem komisji, roboty pod względem przygotowania dokumentacyjnego </w:t>
      </w:r>
      <w:r w:rsidRPr="00BF6BF8">
        <w:t>nie</w:t>
      </w:r>
      <w:r w:rsidR="00BF6BF8">
        <w:t> </w:t>
      </w:r>
      <w:r w:rsidRPr="00BF6BF8">
        <w:t>będą</w:t>
      </w:r>
      <w:r w:rsidRPr="00ED1638">
        <w:t xml:space="preserve"> gotowe do odbioru ostatecznego, komisja w porozumieniu z Wykonawcą wyznaczy ponowny termin tego odbioru.</w:t>
      </w:r>
    </w:p>
    <w:p w14:paraId="2894AED3" w14:textId="6C0C9AFD" w:rsidR="00720D3A" w:rsidRPr="00ED1638" w:rsidRDefault="00720D3A" w:rsidP="00ED1638">
      <w:pPr>
        <w:ind w:left="1134"/>
      </w:pPr>
      <w:r w:rsidRPr="00ED1638">
        <w:t>Wszystkie zarządzone przez komisję roboty poprawkowe lub uzupełniające będą zestawione wg</w:t>
      </w:r>
      <w:r w:rsidR="00BF6BF8">
        <w:t> </w:t>
      </w:r>
      <w:r w:rsidRPr="00ED1638">
        <w:t>wzoru ustalonego przez Inwestora, wykonane i zgłoszone pismem przez Wykonawcę do</w:t>
      </w:r>
      <w:r w:rsidR="00BF6BF8">
        <w:t> </w:t>
      </w:r>
      <w:r w:rsidRPr="00ED1638">
        <w:t>odbioru w terminie ustalonym przez komisję.</w:t>
      </w:r>
    </w:p>
    <w:p w14:paraId="01F1A702" w14:textId="0403EF0B" w:rsidR="00720D3A" w:rsidRPr="001C115D" w:rsidRDefault="00ED1638" w:rsidP="00ED1638">
      <w:pPr>
        <w:pStyle w:val="Nagwek1"/>
        <w:numPr>
          <w:ilvl w:val="0"/>
          <w:numId w:val="1"/>
        </w:numPr>
      </w:pPr>
      <w:bookmarkStart w:id="53" w:name="_Toc422390975"/>
      <w:r w:rsidRPr="001C115D">
        <w:t>Podstawa i warunki płatności</w:t>
      </w:r>
      <w:bookmarkEnd w:id="53"/>
    </w:p>
    <w:p w14:paraId="658CB349" w14:textId="77777777" w:rsidR="00720D3A" w:rsidRPr="00ED1638" w:rsidRDefault="00720D3A" w:rsidP="00ED1638">
      <w:pPr>
        <w:pStyle w:val="Nagwek2"/>
        <w:numPr>
          <w:ilvl w:val="1"/>
          <w:numId w:val="1"/>
        </w:numPr>
      </w:pPr>
      <w:bookmarkStart w:id="54" w:name="_Toc422390976"/>
      <w:r w:rsidRPr="00ED1638">
        <w:t>Ustalenia ogólne</w:t>
      </w:r>
      <w:bookmarkEnd w:id="54"/>
    </w:p>
    <w:p w14:paraId="2773B8E4" w14:textId="77777777" w:rsidR="00720D3A" w:rsidRPr="00ED1638" w:rsidRDefault="00720D3A" w:rsidP="00ED1638">
      <w:pPr>
        <w:ind w:left="1134"/>
      </w:pPr>
      <w:r w:rsidRPr="00ED1638">
        <w:t>Podstawą płatności dla Wykonawcy jest wykonanie robót.</w:t>
      </w:r>
    </w:p>
    <w:p w14:paraId="1D88D434" w14:textId="77777777" w:rsidR="00720D3A" w:rsidRPr="00ED1638" w:rsidRDefault="00720D3A" w:rsidP="00ED1638">
      <w:pPr>
        <w:ind w:left="1134"/>
      </w:pPr>
      <w:r w:rsidRPr="00ED1638">
        <w:t>Wartość płatności ustalana jest na podstawie obmiaru ilości robót wykonanych w danym okresie rozliczeniowym, których płatność dotyczy oraz ceny jednostkowej za jednostkę obmiaru ilości robót skalkulowanej przez Wykonawcę dla danej pozycji przedmiaru robót.</w:t>
      </w:r>
    </w:p>
    <w:p w14:paraId="25418C69" w14:textId="77777777" w:rsidR="00720D3A" w:rsidRPr="00ED1638" w:rsidRDefault="00720D3A" w:rsidP="00ED1638">
      <w:pPr>
        <w:spacing w:after="0"/>
        <w:ind w:left="1134"/>
      </w:pPr>
      <w:r w:rsidRPr="00ED1638">
        <w:t>Cena jednostkowa pozycji będzie uwzględniać wszystkie czynności, wymagania i badania składające się na jej wykonanie, określone dla robót w niniejszej Specyfikacji i w kontrakcie. Cena jednostkowa będzie obejmować w szczególności:</w:t>
      </w:r>
    </w:p>
    <w:p w14:paraId="5EB4507D" w14:textId="4F9C330F" w:rsidR="00720D3A" w:rsidRPr="00ED1638" w:rsidRDefault="00720D3A" w:rsidP="00AD686B">
      <w:pPr>
        <w:pStyle w:val="Akapitzlist"/>
        <w:numPr>
          <w:ilvl w:val="0"/>
          <w:numId w:val="19"/>
        </w:numPr>
      </w:pPr>
      <w:r w:rsidRPr="00ED1638">
        <w:t>robociznę bezpośrednią</w:t>
      </w:r>
      <w:r w:rsidR="00BF6BF8">
        <w:t>;</w:t>
      </w:r>
    </w:p>
    <w:p w14:paraId="4680BC07" w14:textId="4A71E876" w:rsidR="00720D3A" w:rsidRPr="00ED1638" w:rsidRDefault="00720D3A" w:rsidP="00AD686B">
      <w:pPr>
        <w:pStyle w:val="Akapitzlist"/>
        <w:numPr>
          <w:ilvl w:val="0"/>
          <w:numId w:val="19"/>
        </w:numPr>
      </w:pPr>
      <w:r w:rsidRPr="00ED1638">
        <w:t>wartość zużytych materiałów wraz z kosztami ich zakupu, magazynowania</w:t>
      </w:r>
      <w:r w:rsidR="00BF6BF8">
        <w:t>;</w:t>
      </w:r>
      <w:r w:rsidRPr="00ED1638">
        <w:t xml:space="preserve"> ewentualnych ubytków i transportu na teren budowy</w:t>
      </w:r>
      <w:r w:rsidR="00BF6BF8">
        <w:t>;</w:t>
      </w:r>
    </w:p>
    <w:p w14:paraId="53BA329B" w14:textId="233D2960" w:rsidR="00720D3A" w:rsidRPr="00ED1638" w:rsidRDefault="00720D3A" w:rsidP="00AD686B">
      <w:pPr>
        <w:pStyle w:val="Akapitzlist"/>
        <w:numPr>
          <w:ilvl w:val="0"/>
          <w:numId w:val="19"/>
        </w:numPr>
      </w:pPr>
      <w:r w:rsidRPr="00ED1638">
        <w:t xml:space="preserve">wartość pracy sprzętu wraz z kosztami </w:t>
      </w:r>
      <w:r w:rsidR="00BF6BF8" w:rsidRPr="00ED1638">
        <w:t>jednorazowymi</w:t>
      </w:r>
      <w:r w:rsidRPr="00ED1638">
        <w:t xml:space="preserve"> (sprowadzenie sprzętu na Plac Budowy i z powrotem, montaż i demontaż na stanowisku pracy)</w:t>
      </w:r>
      <w:r w:rsidR="00BF6BF8">
        <w:t>;</w:t>
      </w:r>
    </w:p>
    <w:p w14:paraId="29344AE3" w14:textId="628AFCD9" w:rsidR="00720D3A" w:rsidRPr="00ED1638" w:rsidRDefault="00720D3A" w:rsidP="00AD686B">
      <w:pPr>
        <w:pStyle w:val="Akapitzlist"/>
        <w:numPr>
          <w:ilvl w:val="0"/>
          <w:numId w:val="19"/>
        </w:numPr>
      </w:pPr>
      <w:r w:rsidRPr="00ED1638">
        <w:t xml:space="preserve">koszty pośrednie, w skład, których wchodzą: płace personelu i kierownictwa budowy, pracowników nadzoru i laboratorium, koszty urządzenia i eksploatacji zaplecza budowy </w:t>
      </w:r>
      <w:r w:rsidRPr="00ED1638">
        <w:lastRenderedPageBreak/>
        <w:t>(w tym doprowadzenie energii i wody, budowa dróg dojazdowych itp.), koszty dotyczące oznakowana Robót, wydatki dotyczące bhp, usługi obce na rzecz budowy, opłaty za</w:t>
      </w:r>
      <w:r w:rsidR="00BF6BF8">
        <w:t> </w:t>
      </w:r>
      <w:r w:rsidRPr="00ED1638">
        <w:t>dzierżawę placów i bocznic, ekspertyzy dotyczące wykonanych Robót, ubezpieczenia oraz koszty zarządu przedsiębiorstwa Wykonawcy</w:t>
      </w:r>
      <w:r w:rsidR="00BF6BF8">
        <w:t>;</w:t>
      </w:r>
    </w:p>
    <w:p w14:paraId="5629B37D" w14:textId="38FD74E9" w:rsidR="00720D3A" w:rsidRPr="00ED1638" w:rsidRDefault="00720D3A" w:rsidP="00AD686B">
      <w:pPr>
        <w:pStyle w:val="Akapitzlist"/>
        <w:numPr>
          <w:ilvl w:val="0"/>
          <w:numId w:val="19"/>
        </w:numPr>
      </w:pPr>
      <w:r w:rsidRPr="00ED1638">
        <w:t>zysk kalkulacyjny zawierający ewentualne ryzyko Wykonawcy z tytułu innych wydatków mogących wystąpić w czasie realizacji Robót w okresie gwarancyjnym</w:t>
      </w:r>
      <w:r w:rsidR="00BF6BF8">
        <w:t>;</w:t>
      </w:r>
    </w:p>
    <w:p w14:paraId="18D7B820" w14:textId="36713422" w:rsidR="00720D3A" w:rsidRPr="00ED1638" w:rsidRDefault="00720D3A" w:rsidP="00AD686B">
      <w:pPr>
        <w:pStyle w:val="Akapitzlist"/>
        <w:numPr>
          <w:ilvl w:val="0"/>
          <w:numId w:val="19"/>
        </w:numPr>
      </w:pPr>
      <w:r w:rsidRPr="00ED1638">
        <w:t>podatki obliczane zgodnie z obowiązującymi przepisami</w:t>
      </w:r>
      <w:r w:rsidR="00BF6BF8">
        <w:t xml:space="preserve"> (d</w:t>
      </w:r>
      <w:r w:rsidRPr="00ED1638">
        <w:t>o cen jednostkowych nie należy wliczać podatku VAT</w:t>
      </w:r>
      <w:r w:rsidR="00BF6BF8">
        <w:t>).</w:t>
      </w:r>
    </w:p>
    <w:p w14:paraId="178B5A74" w14:textId="0059D987" w:rsidR="00720D3A" w:rsidRPr="00ED1638" w:rsidRDefault="00720D3A" w:rsidP="00ED1638">
      <w:pPr>
        <w:ind w:left="1134"/>
      </w:pPr>
      <w:r w:rsidRPr="00ED1638">
        <w:t>Cena jednostkowa zaproponowana przez Wykonawcę za daną pozycję w wycenionym przedmiarze robót jest ostateczna i wyklucza możliwość żądania dodatkowej zapłaty za</w:t>
      </w:r>
      <w:r w:rsidR="00BF6BF8">
        <w:t> </w:t>
      </w:r>
      <w:r w:rsidRPr="00ED1638">
        <w:t>wykonanie robót objętych tą pozycją kosztorysową.</w:t>
      </w:r>
    </w:p>
    <w:p w14:paraId="5819D447" w14:textId="77777777" w:rsidR="00720D3A" w:rsidRPr="00ED1638" w:rsidRDefault="00720D3A" w:rsidP="00ED1638">
      <w:pPr>
        <w:ind w:left="1134"/>
      </w:pPr>
      <w:r w:rsidRPr="00ED1638">
        <w:t>Wykonawca nie mo</w:t>
      </w:r>
      <w:r w:rsidRPr="00ED1638">
        <w:rPr>
          <w:rFonts w:hint="eastAsia"/>
        </w:rPr>
        <w:t>ż</w:t>
      </w:r>
      <w:r w:rsidRPr="00ED1638">
        <w:t>e wykorzystywa</w:t>
      </w:r>
      <w:r w:rsidRPr="00ED1638">
        <w:rPr>
          <w:rFonts w:hint="eastAsia"/>
        </w:rPr>
        <w:t>ć</w:t>
      </w:r>
      <w:r w:rsidRPr="00ED1638">
        <w:t xml:space="preserve"> luk lub pomini</w:t>
      </w:r>
      <w:r w:rsidRPr="00ED1638">
        <w:rPr>
          <w:rFonts w:hint="eastAsia"/>
        </w:rPr>
        <w:t>ęć</w:t>
      </w:r>
      <w:r w:rsidRPr="00ED1638">
        <w:t xml:space="preserve"> w dokumentacji w celu zwi</w:t>
      </w:r>
      <w:r w:rsidRPr="00ED1638">
        <w:rPr>
          <w:rFonts w:hint="eastAsia"/>
        </w:rPr>
        <w:t>ę</w:t>
      </w:r>
      <w:r w:rsidRPr="00ED1638">
        <w:t>kszenia kwoty umownej.</w:t>
      </w:r>
    </w:p>
    <w:p w14:paraId="5BCFD573" w14:textId="369F1289" w:rsidR="00720D3A" w:rsidRPr="001C115D" w:rsidRDefault="00ED1638" w:rsidP="00ED1638">
      <w:pPr>
        <w:pStyle w:val="Nagwek1"/>
        <w:numPr>
          <w:ilvl w:val="0"/>
          <w:numId w:val="1"/>
        </w:numPr>
      </w:pPr>
      <w:bookmarkStart w:id="55" w:name="_Toc422390977"/>
      <w:r w:rsidRPr="001C115D">
        <w:t>Normy związane</w:t>
      </w:r>
      <w:bookmarkEnd w:id="55"/>
    </w:p>
    <w:p w14:paraId="5FA4C5CA" w14:textId="5A3D2D3C" w:rsidR="00720D3A" w:rsidRPr="00AD686B" w:rsidRDefault="00720D3A" w:rsidP="00AD686B">
      <w:pPr>
        <w:ind w:left="709"/>
      </w:pPr>
      <w:r w:rsidRPr="00AD686B">
        <w:t xml:space="preserve">Specyfikacje Techniczne w różnych miejscach powołują się na Polskie Normy (PN), przepisy branżowe, instrukcje. Należy je </w:t>
      </w:r>
      <w:r w:rsidR="00BF6BF8" w:rsidRPr="00AD686B">
        <w:t>traktować</w:t>
      </w:r>
      <w:r w:rsidRPr="00AD686B">
        <w:t xml:space="preserve"> jako integralną część i należy je czytać łącznie z rysunkami i specyfikacjami, jak gdyby tam one występowały. Rozumie się, iż Wykonawca jest w pełni zaznajomiony z ich zawartością i wymaganiami. Zastosowanie będą miały ostatnie wydania Polskich Norm (datowane nie później niż 30 dni przed datą składania ofert), o ile nie postanowiono inaczej. Roboty będą wykonywane w bezpieczny sposób, ściśle w zgodzie z obowiązującymi Polskimi Normami (PN)/(EN-PN) lub odpowiednimi normami krajów UE. Postanowienia norm polskich będą miały pierwszeństwo nad postanowieniami innych norm.</w:t>
      </w:r>
    </w:p>
    <w:p w14:paraId="1CE96130" w14:textId="680A983A" w:rsidR="00720D3A" w:rsidRPr="001C115D" w:rsidRDefault="00BF6BF8" w:rsidP="00AD686B">
      <w:pPr>
        <w:pStyle w:val="Nagwek1"/>
        <w:numPr>
          <w:ilvl w:val="0"/>
          <w:numId w:val="1"/>
        </w:numPr>
      </w:pPr>
      <w:bookmarkStart w:id="56" w:name="_Toc422390978"/>
      <w:r w:rsidRPr="001C115D">
        <w:t>Przepisy związane</w:t>
      </w:r>
      <w:bookmarkEnd w:id="56"/>
    </w:p>
    <w:p w14:paraId="505F55AC" w14:textId="0AE35AC2" w:rsidR="00BF6BF8" w:rsidRDefault="00BF6BF8" w:rsidP="00AD686B">
      <w:pPr>
        <w:pStyle w:val="Akapitzlist"/>
        <w:numPr>
          <w:ilvl w:val="0"/>
          <w:numId w:val="20"/>
        </w:numPr>
      </w:pPr>
      <w:r w:rsidRPr="00BF6BF8">
        <w:t>Ustawa z dnia 7 lipca 1994 r. - Prawo budowlane</w:t>
      </w:r>
      <w:r>
        <w:t xml:space="preserve"> (t.j. </w:t>
      </w:r>
      <w:r w:rsidRPr="00BF6BF8">
        <w:t>Dz.U. 2025 poz. 418</w:t>
      </w:r>
      <w:r>
        <w:t xml:space="preserve"> z późn. zm.)</w:t>
      </w:r>
    </w:p>
    <w:p w14:paraId="1BC8197B" w14:textId="3E1205C7" w:rsidR="00720D3A" w:rsidRDefault="00BF6BF8" w:rsidP="00BF6BF8">
      <w:pPr>
        <w:pStyle w:val="Akapitzlist"/>
        <w:numPr>
          <w:ilvl w:val="0"/>
          <w:numId w:val="20"/>
        </w:numPr>
      </w:pPr>
      <w:r w:rsidRPr="00BF6BF8">
        <w:t>Ustawa z dnia 24 sierpnia 1991 r. o ochronie przeciwpożarowej</w:t>
      </w:r>
      <w:r>
        <w:t xml:space="preserve"> (t.j. </w:t>
      </w:r>
      <w:r w:rsidRPr="00BF6BF8">
        <w:t>Dz.U. 2025 poz. 188</w:t>
      </w:r>
      <w:r>
        <w:t xml:space="preserve"> z późn. zm.)</w:t>
      </w:r>
    </w:p>
    <w:p w14:paraId="1441CF68" w14:textId="1F93B0BD" w:rsidR="00BF6BF8" w:rsidRPr="00AD686B" w:rsidRDefault="00BF6BF8" w:rsidP="00BF6BF8">
      <w:pPr>
        <w:pStyle w:val="Akapitzlist"/>
        <w:numPr>
          <w:ilvl w:val="0"/>
          <w:numId w:val="20"/>
        </w:numPr>
      </w:pPr>
      <w:r w:rsidRPr="00BF6BF8">
        <w:t>Rozporządzenie Ministra Infrastruktury z dnia 12 kwietnia 2002 r. w sprawie warunków technicznych, jakim powinny odpowiadać budynki i ich usytuowanie</w:t>
      </w:r>
      <w:r>
        <w:t xml:space="preserve"> (t.j. </w:t>
      </w:r>
      <w:r w:rsidRPr="00BF6BF8">
        <w:t>Dz.U. 2022 poz. 1225</w:t>
      </w:r>
      <w:r>
        <w:t xml:space="preserve"> z późn. zm.)</w:t>
      </w:r>
    </w:p>
    <w:p w14:paraId="385179E2" w14:textId="0ACB9F03" w:rsidR="00BF6BF8" w:rsidRDefault="00BF6BF8" w:rsidP="00AD686B">
      <w:pPr>
        <w:pStyle w:val="Akapitzlist"/>
        <w:numPr>
          <w:ilvl w:val="0"/>
          <w:numId w:val="20"/>
        </w:numPr>
      </w:pPr>
      <w:r w:rsidRPr="00BF6BF8">
        <w:t>Rozporządzenie Ministra Spraw Wewnętrznych i Administracji z dnia 31 lipca 1998 r. w</w:t>
      </w:r>
      <w:r>
        <w:t> </w:t>
      </w:r>
      <w:r w:rsidRPr="00BF6BF8">
        <w:t>sprawie systemów oceny zgodności, wzoru deklaracji zgodności oraz sposobu znakowania wyrobów budowlanych dopuszczanych do obrotu i powszechnego stosowania w</w:t>
      </w:r>
      <w:r>
        <w:t> </w:t>
      </w:r>
      <w:r w:rsidRPr="00BF6BF8">
        <w:t>budownictwie</w:t>
      </w:r>
      <w:r>
        <w:t xml:space="preserve"> (</w:t>
      </w:r>
      <w:r w:rsidRPr="00BF6BF8">
        <w:t>Dz.U. 1998 nr 113 poz. 728</w:t>
      </w:r>
      <w:r>
        <w:t>)</w:t>
      </w:r>
    </w:p>
    <w:p w14:paraId="5290C8AF" w14:textId="5D5D2653" w:rsidR="00BF6BF8" w:rsidRDefault="00BF6BF8" w:rsidP="00AD686B">
      <w:pPr>
        <w:pStyle w:val="Akapitzlist"/>
        <w:numPr>
          <w:ilvl w:val="0"/>
          <w:numId w:val="20"/>
        </w:numPr>
      </w:pPr>
      <w:r w:rsidRPr="00BF6BF8">
        <w:t>Rozporządzenie Ministra Spraw Wewnętrznych i Administracji z dnia 5 sierpnia 1998 r. w</w:t>
      </w:r>
      <w:r>
        <w:t> </w:t>
      </w:r>
      <w:r w:rsidRPr="00BF6BF8">
        <w:t>sprawie aprobat i kryteriów technicznych oraz jednostkowego stosowania wyrobów budowlanych</w:t>
      </w:r>
      <w:r>
        <w:t xml:space="preserve"> (</w:t>
      </w:r>
      <w:r w:rsidRPr="00BF6BF8">
        <w:t>Dz.U. 1998 nr 107 poz. 679</w:t>
      </w:r>
      <w:r>
        <w:t>)</w:t>
      </w:r>
    </w:p>
    <w:p w14:paraId="211E804F" w14:textId="6177FCBD" w:rsidR="00BF6BF8" w:rsidRDefault="00BF6BF8" w:rsidP="00AD686B">
      <w:pPr>
        <w:pStyle w:val="Akapitzlist"/>
        <w:numPr>
          <w:ilvl w:val="0"/>
          <w:numId w:val="20"/>
        </w:numPr>
      </w:pPr>
      <w:r w:rsidRPr="00BF6BF8">
        <w:t>Zarządzenie Ministra Zdrowia i Opieki Społecznej z dnia 12 marca 1996 r. w sprawie dopuszczalnych stężeń i natężeń czynników szkodliwych dla zdrowia, wydzielanych przez materiały budowlane, urządzenia i elementy wyposażenia w pomieszczeniach przeznaczonych na pobyt ludzi</w:t>
      </w:r>
      <w:r>
        <w:t xml:space="preserve"> (</w:t>
      </w:r>
      <w:r w:rsidRPr="00BF6BF8">
        <w:t>M.P. 1996 nr 19 poz. 231</w:t>
      </w:r>
      <w:r>
        <w:t>)</w:t>
      </w:r>
    </w:p>
    <w:p w14:paraId="37988442" w14:textId="28A17C8A" w:rsidR="00BF6BF8" w:rsidRDefault="00BF6BF8" w:rsidP="00AD686B">
      <w:pPr>
        <w:pStyle w:val="Akapitzlist"/>
        <w:numPr>
          <w:ilvl w:val="0"/>
          <w:numId w:val="20"/>
        </w:numPr>
      </w:pPr>
      <w:r w:rsidRPr="00BF6BF8">
        <w:t>Rozporządzenie Ministra Spraw Wewnętrznych i Administracji z dnia 24 września 1998 r. w</w:t>
      </w:r>
      <w:r>
        <w:t> </w:t>
      </w:r>
      <w:r w:rsidRPr="00BF6BF8">
        <w:t>sprawie ustalania geotechnicznych warunków posadawiania obiektów budowlanych</w:t>
      </w:r>
      <w:r>
        <w:t xml:space="preserve"> (</w:t>
      </w:r>
      <w:r w:rsidRPr="00BF6BF8">
        <w:t>Dz.U.</w:t>
      </w:r>
      <w:r>
        <w:t> </w:t>
      </w:r>
      <w:r w:rsidRPr="00BF6BF8">
        <w:t>1998 nr 126 poz. 839</w:t>
      </w:r>
      <w:r>
        <w:t>)</w:t>
      </w:r>
    </w:p>
    <w:p w14:paraId="1D4A5D33" w14:textId="70E2F7F3" w:rsidR="00BF6BF8" w:rsidRDefault="00BF6BF8" w:rsidP="00AD686B">
      <w:pPr>
        <w:pStyle w:val="Akapitzlist"/>
        <w:numPr>
          <w:ilvl w:val="0"/>
          <w:numId w:val="20"/>
        </w:numPr>
      </w:pPr>
      <w:r w:rsidRPr="00BF6BF8">
        <w:t>Rozporządzenie Ministra Spraw Wewnętrznych i Administracji z dnia 24 września 1998 r. w</w:t>
      </w:r>
      <w:r>
        <w:t> </w:t>
      </w:r>
      <w:r w:rsidRPr="00BF6BF8">
        <w:t>sprawie ustalania geotechnicznych warunków posadawiania obiektów budowlanych</w:t>
      </w:r>
      <w:r>
        <w:t xml:space="preserve"> (</w:t>
      </w:r>
      <w:r w:rsidRPr="00BF6BF8">
        <w:t>Dz.U.</w:t>
      </w:r>
      <w:r>
        <w:t> </w:t>
      </w:r>
      <w:r w:rsidRPr="00BF6BF8">
        <w:t>1998 nr 126 poz. 839</w:t>
      </w:r>
      <w:r>
        <w:t>)</w:t>
      </w:r>
    </w:p>
    <w:p w14:paraId="7A1FCA27" w14:textId="28AD348D" w:rsidR="00720D3A" w:rsidRDefault="00980E24" w:rsidP="00980E24">
      <w:pPr>
        <w:pStyle w:val="Akapitzlist"/>
        <w:numPr>
          <w:ilvl w:val="0"/>
          <w:numId w:val="20"/>
        </w:numPr>
      </w:pPr>
      <w:r w:rsidRPr="00980E24">
        <w:lastRenderedPageBreak/>
        <w:t>Rozporządzenie Ministra Gospodarki Przestrzennej i Budownictwa z dnia 21 czerwca 1994 r. w sprawie wprowadzenia obowiązku stosowania niektórych Polskich Norm z zakresu budownictwa, gospodarki przestrzennej i komunalnej oraz geodezji i kartografii</w:t>
      </w:r>
      <w:r>
        <w:t xml:space="preserve"> (</w:t>
      </w:r>
      <w:r w:rsidRPr="00980E24">
        <w:t>Dz.U. 1994 nr 84 poz. 387</w:t>
      </w:r>
      <w:r>
        <w:t>)</w:t>
      </w:r>
    </w:p>
    <w:p w14:paraId="19E65EB3" w14:textId="44DC0CE5" w:rsidR="00980E24" w:rsidRDefault="00980E24" w:rsidP="00980E24">
      <w:pPr>
        <w:pStyle w:val="Akapitzlist"/>
        <w:numPr>
          <w:ilvl w:val="0"/>
          <w:numId w:val="20"/>
        </w:numPr>
      </w:pPr>
      <w:r w:rsidRPr="00980E24">
        <w:t>Rozporządzenie Rady Ministrów z dnia 28 marca 1994 r. w sprawie wprowadzenia obowiązku stosowania Polskich Norm i norm branżowych</w:t>
      </w:r>
      <w:r>
        <w:t xml:space="preserve"> (</w:t>
      </w:r>
      <w:r w:rsidRPr="00980E24">
        <w:t>Dz.U. 1994 nr 44 poz. 174</w:t>
      </w:r>
      <w:r>
        <w:t>)</w:t>
      </w:r>
    </w:p>
    <w:p w14:paraId="75E09ED2" w14:textId="39941717" w:rsidR="00980E24" w:rsidRDefault="00980E24" w:rsidP="00980E24">
      <w:pPr>
        <w:pStyle w:val="Akapitzlist"/>
        <w:numPr>
          <w:ilvl w:val="0"/>
          <w:numId w:val="20"/>
        </w:numPr>
      </w:pPr>
      <w:r w:rsidRPr="00980E24">
        <w:t>Rozporządzenie Ministra Spraw Wewnętrznych z dnia 4 lipca 1995 r. w sprawie zakresu, trybu i zasad uzgadniania projektu budowlanego pod względem ochrony przeciwpożarowej</w:t>
      </w:r>
      <w:r>
        <w:t xml:space="preserve"> (</w:t>
      </w:r>
      <w:r w:rsidRPr="00980E24">
        <w:t>Dz.U. 1995 nr 102 poz. 506</w:t>
      </w:r>
      <w:r>
        <w:t>)</w:t>
      </w:r>
    </w:p>
    <w:p w14:paraId="0F0A5505" w14:textId="5E0316C0" w:rsidR="00980E24" w:rsidRDefault="00980E24" w:rsidP="00980E24">
      <w:pPr>
        <w:pStyle w:val="Akapitzlist"/>
        <w:numPr>
          <w:ilvl w:val="0"/>
          <w:numId w:val="20"/>
        </w:numPr>
      </w:pPr>
      <w:r w:rsidRPr="00980E24">
        <w:t>Rozporządzenie Ministra Spraw Wewnętrznych z dnia 3 listopada 1992 r. w sprawie ochrony przeciwpożarowej budynków, innych obiektów budowlanych i terenów</w:t>
      </w:r>
      <w:r>
        <w:t xml:space="preserve"> (</w:t>
      </w:r>
      <w:r w:rsidRPr="00980E24">
        <w:t>Dz.U. 1992 nr 92 poz. 460</w:t>
      </w:r>
      <w:r>
        <w:t>)</w:t>
      </w:r>
    </w:p>
    <w:p w14:paraId="29D1181F" w14:textId="4CA33536" w:rsidR="00980E24" w:rsidRDefault="00980E24" w:rsidP="00980E24">
      <w:pPr>
        <w:pStyle w:val="Akapitzlist"/>
        <w:numPr>
          <w:ilvl w:val="0"/>
          <w:numId w:val="20"/>
        </w:numPr>
      </w:pPr>
      <w:r w:rsidRPr="00980E24">
        <w:t>Rozporządzenie Ministra Spraw Wewnętrznych z dnia 22 kwietnia 1992 r. w sprawie wydawania świadectwa dopuszczenia (atestu) użytkowania wyrobów służących do ochrony przeciwpożarowej</w:t>
      </w:r>
      <w:r>
        <w:t xml:space="preserve"> (</w:t>
      </w:r>
      <w:r w:rsidRPr="00980E24">
        <w:t>Dz.U. 1992 nr 40 poz. 172</w:t>
      </w:r>
      <w:r>
        <w:t>)</w:t>
      </w:r>
    </w:p>
    <w:p w14:paraId="4588A45D" w14:textId="07A85606" w:rsidR="00980E24" w:rsidRDefault="00980E24" w:rsidP="00980E24">
      <w:pPr>
        <w:pStyle w:val="Akapitzlist"/>
        <w:numPr>
          <w:ilvl w:val="0"/>
          <w:numId w:val="20"/>
        </w:numPr>
      </w:pPr>
      <w:r w:rsidRPr="00980E24">
        <w:t>Rozporządzenie Ministra Budownictwa i Przemysłu Materiałów Budowlanych z dnia 28 marca 1972 r. w sprawie bezpieczeństwa i higieny pracy przy wykonywaniu robót budowlano-montażowych i rozbiórkowych</w:t>
      </w:r>
      <w:r>
        <w:t xml:space="preserve"> (</w:t>
      </w:r>
      <w:r w:rsidRPr="00980E24">
        <w:t>Dz.U. 1972 nr 13 poz. 93</w:t>
      </w:r>
      <w:r>
        <w:t>)</w:t>
      </w:r>
    </w:p>
    <w:p w14:paraId="6739E7ED" w14:textId="304A0EB4" w:rsidR="00980E24" w:rsidRDefault="00980E24" w:rsidP="00980E24">
      <w:pPr>
        <w:pStyle w:val="Akapitzlist"/>
        <w:numPr>
          <w:ilvl w:val="0"/>
          <w:numId w:val="20"/>
        </w:numPr>
      </w:pPr>
      <w:r w:rsidRPr="00980E24">
        <w:t>Ustawa z dnia 27 kwietnia 2001 r. Prawo ochrony środowiska</w:t>
      </w:r>
      <w:r>
        <w:t xml:space="preserve"> (t.j. </w:t>
      </w:r>
      <w:r w:rsidRPr="00980E24">
        <w:t>Dz.U. 2025 poz. 647</w:t>
      </w:r>
      <w:r>
        <w:t xml:space="preserve"> z późn. zm.)</w:t>
      </w:r>
    </w:p>
    <w:p w14:paraId="691B3C75" w14:textId="27439E0F" w:rsidR="00980E24" w:rsidRDefault="00980E24" w:rsidP="00980E24">
      <w:pPr>
        <w:pStyle w:val="Akapitzlist"/>
        <w:numPr>
          <w:ilvl w:val="0"/>
          <w:numId w:val="20"/>
        </w:numPr>
      </w:pPr>
      <w:r w:rsidRPr="00980E24">
        <w:t>Ustawa z dnia 18 lipca 2001 r. Prawo wodne</w:t>
      </w:r>
      <w:r>
        <w:t xml:space="preserve"> (t.j. </w:t>
      </w:r>
      <w:r w:rsidRPr="00980E24">
        <w:t>Dz.U. 2017 poz. 1121</w:t>
      </w:r>
      <w:r>
        <w:t xml:space="preserve"> z późn. zm.)</w:t>
      </w:r>
    </w:p>
    <w:p w14:paraId="4C15ED70" w14:textId="2533642C" w:rsidR="00980E24" w:rsidRDefault="00980E24" w:rsidP="00980E24">
      <w:pPr>
        <w:pStyle w:val="Akapitzlist"/>
        <w:numPr>
          <w:ilvl w:val="0"/>
          <w:numId w:val="20"/>
        </w:numPr>
      </w:pPr>
      <w:r w:rsidRPr="00980E24">
        <w:t>Ustawa z dnia 7 czerwca 2001 r. o zbiorowym zaopatrzeniu w wodę i zbiorowym odprowadzaniu ścieków</w:t>
      </w:r>
      <w:r>
        <w:t xml:space="preserve"> (t.j. </w:t>
      </w:r>
      <w:r w:rsidRPr="00980E24">
        <w:t>Dz.U. 2024 poz. 757</w:t>
      </w:r>
      <w:r>
        <w:t xml:space="preserve"> z późn. zm.)</w:t>
      </w:r>
    </w:p>
    <w:p w14:paraId="15050EC7" w14:textId="37F62587" w:rsidR="00980E24" w:rsidRDefault="00980E24" w:rsidP="00980E24">
      <w:pPr>
        <w:pStyle w:val="Akapitzlist"/>
        <w:numPr>
          <w:ilvl w:val="0"/>
          <w:numId w:val="20"/>
        </w:numPr>
      </w:pPr>
      <w:r w:rsidRPr="00980E24">
        <w:t>Ustawa z dnia 12 września 2002 r. o normalizacji</w:t>
      </w:r>
      <w:r>
        <w:t xml:space="preserve"> (t.j. </w:t>
      </w:r>
      <w:r w:rsidRPr="00980E24">
        <w:t>Dz.U. 2015 poz. 1483</w:t>
      </w:r>
      <w:r>
        <w:t xml:space="preserve"> z późn. zm.)</w:t>
      </w:r>
    </w:p>
    <w:p w14:paraId="20102B32" w14:textId="3A1558E8" w:rsidR="00980E24" w:rsidRDefault="00980E24" w:rsidP="00980E24">
      <w:pPr>
        <w:pStyle w:val="Akapitzlist"/>
        <w:numPr>
          <w:ilvl w:val="0"/>
          <w:numId w:val="20"/>
        </w:numPr>
      </w:pPr>
      <w:r w:rsidRPr="00980E24">
        <w:t>Ustawa z dnia 17 maja 1989 r. Prawo geodezyjne i kartograficzne</w:t>
      </w:r>
      <w:r>
        <w:t xml:space="preserve"> (t.j. </w:t>
      </w:r>
      <w:r w:rsidRPr="00980E24">
        <w:t>Dz.U. 2024 poz. 1151</w:t>
      </w:r>
      <w:r>
        <w:t xml:space="preserve"> z późn. zm.)</w:t>
      </w:r>
    </w:p>
    <w:p w14:paraId="12A88822" w14:textId="0D9282D4" w:rsidR="00980E24" w:rsidRDefault="00980E24" w:rsidP="00980E24">
      <w:pPr>
        <w:pStyle w:val="Akapitzlist"/>
        <w:numPr>
          <w:ilvl w:val="0"/>
          <w:numId w:val="20"/>
        </w:numPr>
      </w:pPr>
      <w:r w:rsidRPr="00980E24">
        <w:t>Ustawa z dnia 4 lutego 1994 r. - Prawo geologiczne i górnicze</w:t>
      </w:r>
      <w:r>
        <w:t xml:space="preserve"> (t.j. </w:t>
      </w:r>
      <w:r w:rsidRPr="00980E24">
        <w:t>Dz.U. 2005 nr 228 poz. 1947</w:t>
      </w:r>
      <w:r>
        <w:t xml:space="preserve"> z późn. zm.)</w:t>
      </w:r>
    </w:p>
    <w:p w14:paraId="65C5AA2C" w14:textId="2D19ABC5" w:rsidR="00980E24" w:rsidRDefault="00980E24" w:rsidP="00980E24">
      <w:pPr>
        <w:pStyle w:val="Akapitzlist"/>
        <w:numPr>
          <w:ilvl w:val="0"/>
          <w:numId w:val="20"/>
        </w:numPr>
      </w:pPr>
      <w:r w:rsidRPr="00980E24">
        <w:t>Rozporządzenie Ministra Infrastruktury z dnia 26 czerwca 2002 r. w sprawie dziennika budowy, montażu i rozbiórki, tablicy informacyjnej oraz ogłoszenia zawierającego dane dotyczące bezpieczeństwa pracy i ochrony zdrowia</w:t>
      </w:r>
      <w:r>
        <w:t xml:space="preserve"> (</w:t>
      </w:r>
      <w:r w:rsidRPr="00980E24">
        <w:t>Dz.U. 2002 nr 108 poz. 953</w:t>
      </w:r>
      <w:r>
        <w:t>)</w:t>
      </w:r>
    </w:p>
    <w:p w14:paraId="314F7801" w14:textId="55EDD9EE" w:rsidR="00980E24" w:rsidRDefault="00980E24" w:rsidP="00980E24">
      <w:pPr>
        <w:pStyle w:val="Akapitzlist"/>
        <w:numPr>
          <w:ilvl w:val="0"/>
          <w:numId w:val="20"/>
        </w:numPr>
      </w:pPr>
      <w:r w:rsidRPr="00980E24">
        <w:t>Rozporządzenie Ministra Infrastruktury z dnia 15 stycznia 2002 r. zmieniające rozporządzenie w sprawie aprobat i kryteriów technicznych oraz jednostkowego stosowania wyrobów budowlanych</w:t>
      </w:r>
      <w:r>
        <w:t xml:space="preserve"> (</w:t>
      </w:r>
      <w:r w:rsidRPr="00980E24">
        <w:t>Dz.U. 2002 nr 8 poz. 71</w:t>
      </w:r>
      <w:r>
        <w:t>)</w:t>
      </w:r>
    </w:p>
    <w:p w14:paraId="2705737E" w14:textId="7782BFDF" w:rsidR="00980E24" w:rsidRDefault="00980E24" w:rsidP="00980E24">
      <w:pPr>
        <w:pStyle w:val="Akapitzlist"/>
        <w:numPr>
          <w:ilvl w:val="0"/>
          <w:numId w:val="20"/>
        </w:numPr>
      </w:pPr>
      <w:r w:rsidRPr="00980E24">
        <w:t>Rozporządzenie Ministra Spraw Wewnętrznych i Administracji z dnia 31 lipca 1998 r. w</w:t>
      </w:r>
      <w:r>
        <w:t> </w:t>
      </w:r>
      <w:r w:rsidRPr="00980E24">
        <w:t>sprawie systemów oceny zgodności, wzoru deklaracji zgodności oraz sposobu znakowania wyrobów budowlanych dopuszczanych do obrotu i powszechnego stosowania w</w:t>
      </w:r>
      <w:r>
        <w:t> </w:t>
      </w:r>
      <w:r w:rsidRPr="00980E24">
        <w:t>budownictwie</w:t>
      </w:r>
      <w:r>
        <w:t xml:space="preserve"> (</w:t>
      </w:r>
      <w:r w:rsidRPr="00980E24">
        <w:t>Dz.U. 1998 nr 113 poz. 728</w:t>
      </w:r>
      <w:r>
        <w:t>)</w:t>
      </w:r>
    </w:p>
    <w:p w14:paraId="39572A25" w14:textId="6999CF12" w:rsidR="00980E24" w:rsidRDefault="00980E24" w:rsidP="00980E24">
      <w:pPr>
        <w:pStyle w:val="Akapitzlist"/>
        <w:numPr>
          <w:ilvl w:val="0"/>
          <w:numId w:val="20"/>
        </w:numPr>
      </w:pPr>
      <w:r w:rsidRPr="00980E24">
        <w:t>Rozporządzenie Ministra Spraw Wewnętrznych i Administracji z dnia 24 lipca 1998 r. w</w:t>
      </w:r>
      <w:r>
        <w:t> </w:t>
      </w:r>
      <w:r w:rsidRPr="00980E24">
        <w:t>sprawie określenia wykazu wyrobów budowlanych niemających istotnego wpływu na</w:t>
      </w:r>
      <w:r>
        <w:t> </w:t>
      </w:r>
      <w:r w:rsidRPr="00980E24">
        <w:t>spełnianie wymagań podstawowych oraz wyrobów wytwarzanych i stosowanych według uznanych zasad sztuki budowlanej</w:t>
      </w:r>
      <w:r>
        <w:t xml:space="preserve"> (</w:t>
      </w:r>
      <w:r w:rsidRPr="00980E24">
        <w:t>Dz.U. 1998 nr 99 poz. 637</w:t>
      </w:r>
      <w:r>
        <w:t>)</w:t>
      </w:r>
    </w:p>
    <w:p w14:paraId="29FCBCEF" w14:textId="65A4606D" w:rsidR="00980E24" w:rsidRPr="00AD686B" w:rsidRDefault="00980E24" w:rsidP="00980E24">
      <w:pPr>
        <w:pStyle w:val="Akapitzlist"/>
        <w:numPr>
          <w:ilvl w:val="0"/>
          <w:numId w:val="20"/>
        </w:numPr>
      </w:pPr>
      <w:r w:rsidRPr="00980E24">
        <w:t>Rozporządzenie Ministra Gospodarki Przestrzennej i Budownictwa z dnia 21 lutego 1995 r. w</w:t>
      </w:r>
      <w:r>
        <w:t> </w:t>
      </w:r>
      <w:r w:rsidRPr="00980E24">
        <w:t>sprawie rodzaju i zakresu opracowań geodezyjno-kartograficznych oraz czynności geodezyjnych obowiązujących w budownictwie</w:t>
      </w:r>
      <w:r>
        <w:t xml:space="preserve"> (</w:t>
      </w:r>
      <w:r w:rsidRPr="00980E24">
        <w:t>Dz.U. 1995 nr 25 poz. 133</w:t>
      </w:r>
      <w:r>
        <w:t>)</w:t>
      </w:r>
    </w:p>
    <w:p w14:paraId="131F87AC" w14:textId="7AA73558" w:rsidR="00980E24" w:rsidRDefault="00AA5891" w:rsidP="00AD686B">
      <w:pPr>
        <w:pStyle w:val="Akapitzlist"/>
        <w:numPr>
          <w:ilvl w:val="0"/>
          <w:numId w:val="20"/>
        </w:numPr>
      </w:pPr>
      <w:r w:rsidRPr="00AA5891">
        <w:t>Rozporządzenie Ministra Infrastruktury z dnia 23 czerwca 2003 r. w sprawie rodzajów obiektów budowlanych, do użytkowania których można przystąpić po przeprowadzeniu przez właściwy organ obowiązkowej kontroli</w:t>
      </w:r>
      <w:r>
        <w:t xml:space="preserve"> (</w:t>
      </w:r>
      <w:r w:rsidRPr="00AA5891">
        <w:t>Dz.U. 2003 nr 120 poz. 1128</w:t>
      </w:r>
      <w:r>
        <w:t>)</w:t>
      </w:r>
    </w:p>
    <w:p w14:paraId="217F5264" w14:textId="5D666DD3" w:rsidR="00AA5891" w:rsidRDefault="00AA5891" w:rsidP="00AD686B">
      <w:pPr>
        <w:pStyle w:val="Akapitzlist"/>
        <w:numPr>
          <w:ilvl w:val="0"/>
          <w:numId w:val="20"/>
        </w:numPr>
      </w:pPr>
      <w:r w:rsidRPr="00AA5891">
        <w:lastRenderedPageBreak/>
        <w:t>Rozporządzenie Ministra Infrastruktury z dnia 23 czerwca 2003 r. w sprawie informacji dotyczącej bezpieczeństwa i ochrony zdrowia oraz planu bezpieczeństwa i ochrony zdrowia</w:t>
      </w:r>
      <w:r>
        <w:t xml:space="preserve"> (</w:t>
      </w:r>
      <w:r w:rsidRPr="00AA5891">
        <w:t>Dz.U. 2003 nr 120 poz. 1126</w:t>
      </w:r>
      <w:r>
        <w:t>)</w:t>
      </w:r>
    </w:p>
    <w:p w14:paraId="5BA578D0" w14:textId="7ED3B396" w:rsidR="00AA5891" w:rsidRDefault="00AA5891" w:rsidP="00AD686B">
      <w:pPr>
        <w:pStyle w:val="Akapitzlist"/>
        <w:numPr>
          <w:ilvl w:val="0"/>
          <w:numId w:val="20"/>
        </w:numPr>
      </w:pPr>
      <w:r w:rsidRPr="00AA5891">
        <w:t>Rozporządzenie Ministra Infrastruktury z dnia 2 grudnia 2002 r. w sprawie systemów oceny zgodności wyrobów budowlanych oraz sposobu ich oznaczania znakowaniem CE</w:t>
      </w:r>
      <w:r>
        <w:t xml:space="preserve"> (</w:t>
      </w:r>
      <w:r w:rsidRPr="00AA5891">
        <w:t>Dz.U. 2002 nr 209 poz. 1779</w:t>
      </w:r>
      <w:r>
        <w:t>)</w:t>
      </w:r>
    </w:p>
    <w:p w14:paraId="26128C2C" w14:textId="32939980" w:rsidR="00AA5891" w:rsidRDefault="00AA5891" w:rsidP="00AD686B">
      <w:pPr>
        <w:pStyle w:val="Akapitzlist"/>
        <w:numPr>
          <w:ilvl w:val="0"/>
          <w:numId w:val="20"/>
        </w:numPr>
      </w:pPr>
      <w:r w:rsidRPr="00AA5891">
        <w:t>Rozporządzenie Ministra Gospodarki Przestrzennej i Budownictwa z dnia 30 grudnia 1994 r. w</w:t>
      </w:r>
      <w:r>
        <w:t> </w:t>
      </w:r>
      <w:r w:rsidRPr="00AA5891">
        <w:t>sprawie samodzielnych funkcji technicznych w budownictwie</w:t>
      </w:r>
      <w:r>
        <w:t xml:space="preserve"> (</w:t>
      </w:r>
      <w:r w:rsidRPr="00AA5891">
        <w:t>Dz.U. 1995 nr 8 poz. 38</w:t>
      </w:r>
      <w:r>
        <w:t>)</w:t>
      </w:r>
    </w:p>
    <w:p w14:paraId="238F0254" w14:textId="292DAC3D" w:rsidR="00AA5891" w:rsidRDefault="00AA5891" w:rsidP="00AD686B">
      <w:pPr>
        <w:pStyle w:val="Akapitzlist"/>
        <w:numPr>
          <w:ilvl w:val="0"/>
          <w:numId w:val="20"/>
        </w:numPr>
      </w:pPr>
      <w:r w:rsidRPr="00AA5891">
        <w:t>Rozporządzenie Ministra Infrastruktury z dnia 6 lutego 2003 r. w sprawie bezpieczeństwa i</w:t>
      </w:r>
      <w:r>
        <w:t> </w:t>
      </w:r>
      <w:r w:rsidRPr="00AA5891">
        <w:t>higieny pracy podczas wykonywania robót budowlanych</w:t>
      </w:r>
      <w:r>
        <w:t xml:space="preserve"> (</w:t>
      </w:r>
      <w:r w:rsidRPr="00AA5891">
        <w:t>Dz.U. 2003 nr 47 poz. 401</w:t>
      </w:r>
      <w:r>
        <w:t>)</w:t>
      </w:r>
    </w:p>
    <w:p w14:paraId="649BB153" w14:textId="54C09F0B" w:rsidR="00AA5891" w:rsidRDefault="00AA5891" w:rsidP="00AD686B">
      <w:pPr>
        <w:pStyle w:val="Akapitzlist"/>
        <w:numPr>
          <w:ilvl w:val="0"/>
          <w:numId w:val="20"/>
        </w:numPr>
      </w:pPr>
      <w:r w:rsidRPr="00AA5891">
        <w:t>Rozporządzenie Ministra Gospodarki z dnia 20 września 2001 r. w sprawie bezpieczeństwa i</w:t>
      </w:r>
      <w:r>
        <w:t> </w:t>
      </w:r>
      <w:r w:rsidRPr="00AA5891">
        <w:t>higieny pracy podczas eksploatacji maszyn i innych urządzeń technicznych do robót ziemnych, budowlanych i drogowych</w:t>
      </w:r>
      <w:r>
        <w:t xml:space="preserve"> (t.j. </w:t>
      </w:r>
      <w:r w:rsidRPr="00AA5891">
        <w:t>Dz.U. 2018 poz. 583</w:t>
      </w:r>
      <w:r>
        <w:t xml:space="preserve"> z późn. zm.)</w:t>
      </w:r>
    </w:p>
    <w:p w14:paraId="7988CACA" w14:textId="64041013" w:rsidR="00AA5891" w:rsidRDefault="00AA5891" w:rsidP="00AD686B">
      <w:pPr>
        <w:pStyle w:val="Akapitzlist"/>
        <w:numPr>
          <w:ilvl w:val="0"/>
          <w:numId w:val="20"/>
        </w:numPr>
      </w:pPr>
      <w:r w:rsidRPr="00AA5891">
        <w:t>Rozporządzenie Ministra Pracy i Polityki Socjalnej z dnia 26 września 1997 r. w sprawie ogólnych przepisów bezpieczeństwa i higieny pracy</w:t>
      </w:r>
      <w:r>
        <w:t xml:space="preserve"> (t.j. </w:t>
      </w:r>
      <w:r w:rsidRPr="00AA5891">
        <w:t>Dz.U. 2003 nr 169 poz. 1650</w:t>
      </w:r>
      <w:r>
        <w:t xml:space="preserve"> z późn. zm.)</w:t>
      </w:r>
    </w:p>
    <w:p w14:paraId="3C74773F" w14:textId="08A096A1" w:rsidR="00AA5891" w:rsidRDefault="00AA5891" w:rsidP="00AD686B">
      <w:pPr>
        <w:pStyle w:val="Akapitzlist"/>
        <w:numPr>
          <w:ilvl w:val="0"/>
          <w:numId w:val="20"/>
        </w:numPr>
      </w:pPr>
      <w:r w:rsidRPr="00AA5891">
        <w:t>Rozporządzenie Ministrów Komunikacji oraz Administracji, Gospodarki Terenowej i Ochrony Środowiska z dnia 10 lutego 1977 r. w sprawie bezpieczeństwa i higieny pracy przy wykonywaniu robót drogowych i mostowych</w:t>
      </w:r>
      <w:r>
        <w:t xml:space="preserve"> (</w:t>
      </w:r>
      <w:r w:rsidRPr="00AA5891">
        <w:t>Dz.U. 1977 nr 7 poz. 30</w:t>
      </w:r>
      <w:r>
        <w:t>)</w:t>
      </w:r>
    </w:p>
    <w:p w14:paraId="2EAF7748" w14:textId="2C46A365" w:rsidR="00AA5891" w:rsidRDefault="00AA5891" w:rsidP="00AD686B">
      <w:pPr>
        <w:pStyle w:val="Akapitzlist"/>
        <w:numPr>
          <w:ilvl w:val="0"/>
          <w:numId w:val="20"/>
        </w:numPr>
      </w:pPr>
      <w:r w:rsidRPr="00AA5891">
        <w:t>Rozporządzenie Ministra Gospodarki Przestrzennej i Budownictwa z dnia 1 października 1993 r. w sprawie bezpieczeństwa i higieny pracy przy eksploatacji, remontach i konserwacji sieci kanalizacyjnych</w:t>
      </w:r>
      <w:r>
        <w:t xml:space="preserve"> (</w:t>
      </w:r>
      <w:r w:rsidRPr="00AA5891">
        <w:t>Dz.U. 1993 nr 96 poz. 437</w:t>
      </w:r>
      <w:r>
        <w:t>)</w:t>
      </w:r>
    </w:p>
    <w:p w14:paraId="7CDCB4EF" w14:textId="506603EF" w:rsidR="00720D3A" w:rsidRDefault="00AA5891" w:rsidP="00AA5891">
      <w:pPr>
        <w:pStyle w:val="Akapitzlist"/>
        <w:numPr>
          <w:ilvl w:val="0"/>
          <w:numId w:val="20"/>
        </w:numPr>
      </w:pPr>
      <w:r w:rsidRPr="00AA5891">
        <w:t>Rozporządzenie Ministra Środowiska z dnia 29 listopada 2002 r. w sprawie warunków, jakie należy spełnić przy wprowadzaniu ścieków do wód lub do ziemi oraz w sprawie substancji szczególnie szkodliwych dla środowiska wodnego</w:t>
      </w:r>
      <w:r>
        <w:t xml:space="preserve"> (</w:t>
      </w:r>
      <w:r w:rsidRPr="00AA5891">
        <w:t>Dz.U. 2002 nr 212 poz. 1799</w:t>
      </w:r>
      <w:r>
        <w:t>)</w:t>
      </w:r>
    </w:p>
    <w:p w14:paraId="27744F3C" w14:textId="39413DF2" w:rsidR="007130CB" w:rsidRDefault="007130CB">
      <w:r>
        <w:br w:type="page"/>
      </w:r>
    </w:p>
    <w:p w14:paraId="6660797E" w14:textId="77777777" w:rsidR="007130CB" w:rsidRPr="006C3F39" w:rsidRDefault="007130CB" w:rsidP="007130CB">
      <w:pPr>
        <w:spacing w:after="0"/>
        <w:jc w:val="center"/>
        <w:rPr>
          <w:rFonts w:cs="Calibri"/>
          <w:sz w:val="20"/>
          <w:szCs w:val="24"/>
          <w:u w:val="single"/>
        </w:rPr>
      </w:pPr>
      <w:r w:rsidRPr="007130CB">
        <w:rPr>
          <w:b/>
          <w:bCs/>
          <w:sz w:val="36"/>
          <w:szCs w:val="36"/>
        </w:rPr>
        <w:lastRenderedPageBreak/>
        <w:t>SST – 1 ROBOTY PRZYGOTOWAWCZE</w:t>
      </w:r>
    </w:p>
    <w:p w14:paraId="0FA92FE1" w14:textId="4560B3FD" w:rsidR="007130CB" w:rsidRPr="00734EDF" w:rsidRDefault="00A05A0B" w:rsidP="00A05A0B">
      <w:pPr>
        <w:pStyle w:val="Nagwek1"/>
        <w:numPr>
          <w:ilvl w:val="0"/>
          <w:numId w:val="25"/>
        </w:numPr>
      </w:pPr>
      <w:r w:rsidRPr="00D50947">
        <w:t>Wstęp</w:t>
      </w:r>
    </w:p>
    <w:p w14:paraId="25737D9A" w14:textId="77777777" w:rsidR="007130CB" w:rsidRPr="00F62DCB" w:rsidRDefault="007130CB" w:rsidP="00A05A0B">
      <w:pPr>
        <w:pStyle w:val="Nagwek2"/>
        <w:numPr>
          <w:ilvl w:val="1"/>
          <w:numId w:val="25"/>
        </w:numPr>
      </w:pPr>
      <w:r w:rsidRPr="00F62DCB">
        <w:t>Przedmiot Specyfikacji</w:t>
      </w:r>
    </w:p>
    <w:p w14:paraId="4D989EF0" w14:textId="77777777" w:rsidR="00A05A0B" w:rsidRDefault="00A05A0B" w:rsidP="00A05A0B">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7775CE84" w14:textId="77777777" w:rsidR="007130CB" w:rsidRPr="00F62DCB" w:rsidRDefault="007130CB" w:rsidP="00A05A0B">
      <w:pPr>
        <w:pStyle w:val="Nagwek2"/>
        <w:numPr>
          <w:ilvl w:val="1"/>
          <w:numId w:val="25"/>
        </w:numPr>
      </w:pPr>
      <w:r w:rsidRPr="00F62DCB">
        <w:t>Zakres stosowania Specyfikacji</w:t>
      </w:r>
    </w:p>
    <w:p w14:paraId="4BC724B0" w14:textId="765EC855" w:rsidR="007130CB" w:rsidRPr="00A05A0B" w:rsidRDefault="007130CB" w:rsidP="00A05A0B">
      <w:pPr>
        <w:ind w:left="1134"/>
      </w:pPr>
      <w:r w:rsidRPr="00A05A0B">
        <w:t>Szczegółowa specyfikacja techniczna jest stosowana jako dokument przetargowy i kontraktowy przy zlecaniu i realizacji robót wymienionych w p</w:t>
      </w:r>
      <w:r w:rsidR="00A05A0B">
        <w:t>kt</w:t>
      </w:r>
      <w:r w:rsidRPr="00A05A0B">
        <w:t xml:space="preserve"> 1.</w:t>
      </w:r>
      <w:r w:rsidR="00A05A0B">
        <w:t>1</w:t>
      </w:r>
      <w:r w:rsidRPr="00A05A0B">
        <w:t>.</w:t>
      </w:r>
    </w:p>
    <w:p w14:paraId="2F0B77B8" w14:textId="77777777" w:rsidR="007130CB" w:rsidRPr="00107E7E" w:rsidRDefault="007130CB" w:rsidP="00A05A0B">
      <w:pPr>
        <w:pStyle w:val="Nagwek2"/>
        <w:numPr>
          <w:ilvl w:val="1"/>
          <w:numId w:val="25"/>
        </w:numPr>
      </w:pPr>
      <w:r w:rsidRPr="00F62DCB">
        <w:t>Zakres Robót objętych Specyfikacją</w:t>
      </w:r>
    </w:p>
    <w:p w14:paraId="290472E3" w14:textId="48C7C39C" w:rsidR="007130CB" w:rsidRPr="00A05A0B" w:rsidRDefault="007130CB" w:rsidP="00A05A0B">
      <w:pPr>
        <w:ind w:left="1134"/>
      </w:pPr>
      <w:r w:rsidRPr="00A05A0B">
        <w:t>Roboty, których dotyczy specyfikacja obejmują wszystkie czynności umożliwiające i mające na</w:t>
      </w:r>
      <w:r w:rsidR="00A05A0B">
        <w:t> </w:t>
      </w:r>
      <w:r w:rsidRPr="00A05A0B">
        <w:t>celu wykonanie prac przygotowawczych i rozbiórkowych w obiekcie.</w:t>
      </w:r>
    </w:p>
    <w:p w14:paraId="2AB8296F" w14:textId="77777777" w:rsidR="007130CB" w:rsidRPr="00A05A0B" w:rsidRDefault="007130CB" w:rsidP="00A05A0B">
      <w:pPr>
        <w:spacing w:after="0"/>
        <w:ind w:left="1134"/>
      </w:pPr>
      <w:r w:rsidRPr="00A05A0B">
        <w:t>W zakres tych robót wchodzą:</w:t>
      </w:r>
    </w:p>
    <w:p w14:paraId="761A5F49" w14:textId="3C9D8150" w:rsidR="007130CB" w:rsidRPr="00A05A0B" w:rsidRDefault="007130CB" w:rsidP="000870C5">
      <w:pPr>
        <w:pStyle w:val="Akapitzlist"/>
        <w:numPr>
          <w:ilvl w:val="0"/>
          <w:numId w:val="26"/>
        </w:numPr>
      </w:pPr>
      <w:r w:rsidRPr="00A05A0B">
        <w:t>przygotowani</w:t>
      </w:r>
      <w:r w:rsidR="00A05A0B">
        <w:t>e</w:t>
      </w:r>
      <w:r w:rsidRPr="00A05A0B">
        <w:t xml:space="preserve"> terenu budowy.</w:t>
      </w:r>
    </w:p>
    <w:p w14:paraId="15BC81A9" w14:textId="24CE8DD1" w:rsidR="007130CB" w:rsidRPr="00415831" w:rsidRDefault="007130CB" w:rsidP="000870C5">
      <w:pPr>
        <w:pStyle w:val="Nagwek1"/>
        <w:numPr>
          <w:ilvl w:val="0"/>
          <w:numId w:val="25"/>
        </w:numPr>
        <w:spacing w:before="0"/>
      </w:pPr>
      <w:r w:rsidRPr="00415831">
        <w:t>M</w:t>
      </w:r>
      <w:r w:rsidR="00A05A0B" w:rsidRPr="00415831">
        <w:t>ateriały</w:t>
      </w:r>
    </w:p>
    <w:p w14:paraId="1BC9C987" w14:textId="464AFCA3" w:rsidR="007130CB" w:rsidRPr="00A05A0B" w:rsidRDefault="007130CB" w:rsidP="00A05A0B">
      <w:pPr>
        <w:ind w:left="709"/>
      </w:pPr>
      <w:r w:rsidRPr="00A05A0B">
        <w:t>Ogólne wymagania dotycz</w:t>
      </w:r>
      <w:r w:rsidRPr="00A05A0B">
        <w:rPr>
          <w:rFonts w:hint="eastAsia"/>
        </w:rPr>
        <w:t>ą</w:t>
      </w:r>
      <w:r w:rsidRPr="00A05A0B">
        <w:t>ce materia</w:t>
      </w:r>
      <w:r w:rsidRPr="00A05A0B">
        <w:rPr>
          <w:rFonts w:hint="eastAsia"/>
        </w:rPr>
        <w:t>ł</w:t>
      </w:r>
      <w:r w:rsidRPr="00A05A0B">
        <w:t>ów podano w ST-0 pkt 3.</w:t>
      </w:r>
    </w:p>
    <w:p w14:paraId="1B11090F" w14:textId="1A40458A" w:rsidR="007130CB" w:rsidRPr="007E67CC" w:rsidRDefault="007130CB" w:rsidP="000870C5">
      <w:pPr>
        <w:pStyle w:val="Nagwek1"/>
        <w:numPr>
          <w:ilvl w:val="0"/>
          <w:numId w:val="25"/>
        </w:numPr>
        <w:spacing w:before="0"/>
      </w:pPr>
      <w:r>
        <w:t>S</w:t>
      </w:r>
      <w:r w:rsidR="00A05A0B" w:rsidRPr="007E67CC">
        <w:t>przęt</w:t>
      </w:r>
    </w:p>
    <w:p w14:paraId="369FE1F4" w14:textId="45CAD78D" w:rsidR="007130CB" w:rsidRPr="000870C5" w:rsidRDefault="007130CB" w:rsidP="000870C5">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1E08E4A2" w14:textId="7916AE0B" w:rsidR="007130CB" w:rsidRPr="00A05A0B" w:rsidRDefault="00A05A0B" w:rsidP="000870C5">
      <w:pPr>
        <w:pStyle w:val="Nagwek1"/>
        <w:numPr>
          <w:ilvl w:val="0"/>
          <w:numId w:val="25"/>
        </w:numPr>
        <w:spacing w:before="0"/>
      </w:pPr>
      <w:r w:rsidRPr="007E67CC">
        <w:t>Transport</w:t>
      </w:r>
    </w:p>
    <w:p w14:paraId="3843638C" w14:textId="11BC0A00" w:rsidR="007130CB" w:rsidRPr="000870C5" w:rsidRDefault="007130CB" w:rsidP="000870C5">
      <w:pPr>
        <w:ind w:left="709"/>
      </w:pPr>
      <w:r w:rsidRPr="000870C5">
        <w:t>Ogólne wymagania dotycz</w:t>
      </w:r>
      <w:r w:rsidRPr="000870C5">
        <w:rPr>
          <w:rFonts w:hint="eastAsia"/>
        </w:rPr>
        <w:t>ą</w:t>
      </w:r>
      <w:r w:rsidRPr="000870C5">
        <w:t>ce transportu podano w ST-0 pkt 5.</w:t>
      </w:r>
    </w:p>
    <w:p w14:paraId="451A6D03" w14:textId="57E8ACB1" w:rsidR="007130CB" w:rsidRPr="000870C5" w:rsidRDefault="007130CB" w:rsidP="000870C5">
      <w:pPr>
        <w:ind w:left="709"/>
      </w:pPr>
      <w:r w:rsidRPr="000870C5">
        <w:t>Transport i sk</w:t>
      </w:r>
      <w:r w:rsidRPr="000870C5">
        <w:rPr>
          <w:rFonts w:hint="eastAsia"/>
        </w:rPr>
        <w:t>ł</w:t>
      </w:r>
      <w:r w:rsidRPr="000870C5">
        <w:t>adowanie materia</w:t>
      </w:r>
      <w:r w:rsidRPr="000870C5">
        <w:rPr>
          <w:rFonts w:hint="eastAsia"/>
        </w:rPr>
        <w:t>ł</w:t>
      </w:r>
      <w:r w:rsidRPr="000870C5">
        <w:t>ów z rozbiórki spe</w:t>
      </w:r>
      <w:r w:rsidRPr="000870C5">
        <w:rPr>
          <w:rFonts w:hint="eastAsia"/>
        </w:rPr>
        <w:t>ł</w:t>
      </w:r>
      <w:r w:rsidRPr="000870C5">
        <w:t>nia</w:t>
      </w:r>
      <w:r w:rsidRPr="000870C5">
        <w:rPr>
          <w:rFonts w:hint="eastAsia"/>
        </w:rPr>
        <w:t>ć</w:t>
      </w:r>
      <w:r w:rsidRPr="000870C5">
        <w:t xml:space="preserve"> powinien wymogi </w:t>
      </w:r>
      <w:r w:rsidR="000870C5">
        <w:t>u</w:t>
      </w:r>
      <w:r w:rsidR="000870C5" w:rsidRPr="000870C5">
        <w:t>staw</w:t>
      </w:r>
      <w:r w:rsidR="000870C5">
        <w:t>y</w:t>
      </w:r>
      <w:r w:rsidR="000870C5" w:rsidRPr="000870C5">
        <w:t xml:space="preserve"> z dnia 27 czerwca 1997 r. o odpadach </w:t>
      </w:r>
      <w:r w:rsidRPr="000870C5">
        <w:t>(</w:t>
      </w:r>
      <w:r w:rsidR="000870C5" w:rsidRPr="000870C5">
        <w:t>Dz.U. 1997 nr 96 poz. 592</w:t>
      </w:r>
      <w:r w:rsidR="000870C5">
        <w:t xml:space="preserve"> z późn. zm.).</w:t>
      </w:r>
    </w:p>
    <w:p w14:paraId="29CD2C88" w14:textId="005E67B6" w:rsidR="007130CB" w:rsidRPr="007E67CC" w:rsidRDefault="000870C5" w:rsidP="000870C5">
      <w:pPr>
        <w:pStyle w:val="Nagwek1"/>
        <w:numPr>
          <w:ilvl w:val="0"/>
          <w:numId w:val="25"/>
        </w:numPr>
        <w:spacing w:before="0"/>
      </w:pPr>
      <w:r w:rsidRPr="007E67CC">
        <w:t>Wykonanie robót</w:t>
      </w:r>
    </w:p>
    <w:p w14:paraId="03A0E785" w14:textId="77777777" w:rsidR="007130CB" w:rsidRPr="007E67CC" w:rsidRDefault="007130CB" w:rsidP="000870C5">
      <w:pPr>
        <w:pStyle w:val="Nagwek2"/>
        <w:numPr>
          <w:ilvl w:val="1"/>
          <w:numId w:val="25"/>
        </w:numPr>
      </w:pPr>
      <w:r w:rsidRPr="007E67CC">
        <w:t>Ogólne zasady wykonania rob</w:t>
      </w:r>
      <w:r>
        <w:t>ó</w:t>
      </w:r>
      <w:r w:rsidRPr="007E67CC">
        <w:t>t</w:t>
      </w:r>
    </w:p>
    <w:p w14:paraId="4C4A6838" w14:textId="5D1CF5EF" w:rsidR="007130CB" w:rsidRPr="000870C5" w:rsidRDefault="007130CB" w:rsidP="000870C5">
      <w:pPr>
        <w:spacing w:after="0"/>
        <w:ind w:left="1134"/>
      </w:pPr>
      <w:r w:rsidRPr="000870C5">
        <w:t>Ogólne zasady wykonania robot podano w ST-0 pkt 6</w:t>
      </w:r>
      <w:r w:rsidR="000870C5">
        <w:t>.</w:t>
      </w:r>
    </w:p>
    <w:p w14:paraId="047B3E89" w14:textId="77777777" w:rsidR="007130CB" w:rsidRPr="00415831" w:rsidRDefault="007130CB" w:rsidP="000870C5">
      <w:pPr>
        <w:pStyle w:val="Nagwek2"/>
        <w:numPr>
          <w:ilvl w:val="1"/>
          <w:numId w:val="25"/>
        </w:numPr>
        <w:rPr>
          <w:rFonts w:cs="TimesNewRomanPSMT"/>
        </w:rPr>
      </w:pPr>
      <w:r w:rsidRPr="007E67CC">
        <w:t>Warunki przyst</w:t>
      </w:r>
      <w:r w:rsidRPr="007E67CC">
        <w:rPr>
          <w:rFonts w:hint="eastAsia"/>
        </w:rPr>
        <w:t>ą</w:t>
      </w:r>
      <w:r w:rsidRPr="007E67CC">
        <w:t>pienia do rob</w:t>
      </w:r>
      <w:r>
        <w:t>ó</w:t>
      </w:r>
      <w:r w:rsidRPr="007E67CC">
        <w:t>t</w:t>
      </w:r>
    </w:p>
    <w:p w14:paraId="2AE4237F" w14:textId="2B52238E" w:rsidR="007130CB" w:rsidRPr="000870C5" w:rsidRDefault="007130CB" w:rsidP="000870C5">
      <w:pPr>
        <w:spacing w:after="0"/>
        <w:ind w:left="1134"/>
      </w:pPr>
      <w:r w:rsidRPr="000870C5">
        <w:t>Przyst</w:t>
      </w:r>
      <w:r w:rsidRPr="000870C5">
        <w:rPr>
          <w:rFonts w:hint="eastAsia"/>
        </w:rPr>
        <w:t>ą</w:t>
      </w:r>
      <w:r w:rsidRPr="000870C5">
        <w:t>pienie do wykonywania robót jest mo</w:t>
      </w:r>
      <w:r w:rsidRPr="000870C5">
        <w:rPr>
          <w:rFonts w:hint="eastAsia"/>
        </w:rPr>
        <w:t>ż</w:t>
      </w:r>
      <w:r w:rsidRPr="000870C5">
        <w:t>liwe wy</w:t>
      </w:r>
      <w:r w:rsidRPr="000870C5">
        <w:rPr>
          <w:rFonts w:hint="eastAsia"/>
        </w:rPr>
        <w:t>łą</w:t>
      </w:r>
      <w:r w:rsidRPr="000870C5">
        <w:t>cznie za zgod</w:t>
      </w:r>
      <w:r w:rsidRPr="000870C5">
        <w:rPr>
          <w:rFonts w:hint="eastAsia"/>
        </w:rPr>
        <w:t>ą</w:t>
      </w:r>
      <w:r w:rsidRPr="000870C5">
        <w:t xml:space="preserve"> Inspektora Nadzoru Inwestorskiego, w korzystnych warunkach pogodowych oraz po stwierdzeniu, </w:t>
      </w:r>
      <w:r w:rsidRPr="000870C5">
        <w:rPr>
          <w:rFonts w:hint="eastAsia"/>
        </w:rPr>
        <w:t>ż</w:t>
      </w:r>
      <w:r w:rsidRPr="000870C5">
        <w:t>e inne warunki i</w:t>
      </w:r>
      <w:r w:rsidR="000870C5">
        <w:t> </w:t>
      </w:r>
      <w:r w:rsidRPr="000870C5">
        <w:t>etap robót budowlanych spe</w:t>
      </w:r>
      <w:r w:rsidRPr="000870C5">
        <w:rPr>
          <w:rFonts w:hint="eastAsia"/>
        </w:rPr>
        <w:t>ł</w:t>
      </w:r>
      <w:r w:rsidRPr="000870C5">
        <w:t>niaj</w:t>
      </w:r>
      <w:r w:rsidRPr="000870C5">
        <w:rPr>
          <w:rFonts w:hint="eastAsia"/>
        </w:rPr>
        <w:t>ą</w:t>
      </w:r>
      <w:r w:rsidRPr="000870C5">
        <w:t xml:space="preserve"> wymóg w</w:t>
      </w:r>
      <w:r w:rsidRPr="000870C5">
        <w:rPr>
          <w:rFonts w:hint="eastAsia"/>
        </w:rPr>
        <w:t>ł</w:t>
      </w:r>
      <w:r w:rsidRPr="000870C5">
        <w:t>a</w:t>
      </w:r>
      <w:r w:rsidRPr="000870C5">
        <w:rPr>
          <w:rFonts w:hint="eastAsia"/>
        </w:rPr>
        <w:t>ś</w:t>
      </w:r>
      <w:r w:rsidRPr="000870C5">
        <w:t>ciwego prowadzenia prac zasadniczych.</w:t>
      </w:r>
    </w:p>
    <w:p w14:paraId="674935D4" w14:textId="77777777" w:rsidR="007130CB" w:rsidRPr="007E67CC" w:rsidRDefault="007130CB" w:rsidP="000870C5">
      <w:pPr>
        <w:pStyle w:val="Nagwek2"/>
        <w:numPr>
          <w:ilvl w:val="1"/>
          <w:numId w:val="25"/>
        </w:numPr>
      </w:pPr>
      <w:r w:rsidRPr="007E67CC">
        <w:t>Wykonywanie robót</w:t>
      </w:r>
    </w:p>
    <w:p w14:paraId="4D8BD707" w14:textId="73FABEFA" w:rsidR="007130CB" w:rsidRPr="000870C5" w:rsidRDefault="000870C5" w:rsidP="000870C5">
      <w:pPr>
        <w:spacing w:after="0"/>
        <w:ind w:left="1134"/>
        <w:rPr>
          <w:b/>
          <w:bCs/>
        </w:rPr>
      </w:pPr>
      <w:r w:rsidRPr="000870C5">
        <w:rPr>
          <w:b/>
          <w:bCs/>
        </w:rPr>
        <w:t>PRZYGOTOWANIE TERENU BUDOWY</w:t>
      </w:r>
    </w:p>
    <w:p w14:paraId="08C4F8FE" w14:textId="77777777" w:rsidR="007130CB" w:rsidRPr="000870C5" w:rsidRDefault="007130CB" w:rsidP="000870C5">
      <w:pPr>
        <w:spacing w:after="0"/>
        <w:ind w:left="1134"/>
      </w:pPr>
      <w:r w:rsidRPr="000870C5">
        <w:t>Przed przyst</w:t>
      </w:r>
      <w:r w:rsidRPr="000870C5">
        <w:rPr>
          <w:rFonts w:hint="eastAsia"/>
        </w:rPr>
        <w:t>ą</w:t>
      </w:r>
      <w:r w:rsidRPr="000870C5">
        <w:t>pieniem do wykonania robót budowlanych Wykonawca na w</w:t>
      </w:r>
      <w:r w:rsidRPr="000870C5">
        <w:rPr>
          <w:rFonts w:hint="eastAsia"/>
        </w:rPr>
        <w:t>ł</w:t>
      </w:r>
      <w:r w:rsidRPr="000870C5">
        <w:t>asny koszt powinien odpowiednio przygotowa</w:t>
      </w:r>
      <w:r w:rsidRPr="000870C5">
        <w:rPr>
          <w:rFonts w:hint="eastAsia"/>
        </w:rPr>
        <w:t>ć</w:t>
      </w:r>
      <w:r w:rsidRPr="000870C5">
        <w:t xml:space="preserve"> teren, na którym te roboty maj</w:t>
      </w:r>
      <w:r w:rsidRPr="000870C5">
        <w:rPr>
          <w:rFonts w:hint="eastAsia"/>
        </w:rPr>
        <w:t>ą</w:t>
      </w:r>
      <w:r w:rsidRPr="000870C5">
        <w:t xml:space="preserve"> by</w:t>
      </w:r>
      <w:r w:rsidRPr="000870C5">
        <w:rPr>
          <w:rFonts w:hint="eastAsia"/>
        </w:rPr>
        <w:t>ć</w:t>
      </w:r>
      <w:r w:rsidRPr="000870C5">
        <w:t xml:space="preserve"> wykonane, a w szczególno</w:t>
      </w:r>
      <w:r w:rsidRPr="000870C5">
        <w:rPr>
          <w:rFonts w:hint="eastAsia"/>
        </w:rPr>
        <w:t>ś</w:t>
      </w:r>
      <w:r w:rsidRPr="000870C5">
        <w:t>ci:</w:t>
      </w:r>
    </w:p>
    <w:p w14:paraId="17C24432" w14:textId="1524C323" w:rsidR="000870C5" w:rsidRDefault="007130CB" w:rsidP="000870C5">
      <w:pPr>
        <w:pStyle w:val="Akapitzlist"/>
        <w:numPr>
          <w:ilvl w:val="0"/>
          <w:numId w:val="26"/>
        </w:numPr>
      </w:pPr>
      <w:r w:rsidRPr="000870C5">
        <w:t>zapewni</w:t>
      </w:r>
      <w:r w:rsidRPr="000870C5">
        <w:rPr>
          <w:rFonts w:hint="eastAsia"/>
        </w:rPr>
        <w:t>ć</w:t>
      </w:r>
      <w:r w:rsidRPr="000870C5">
        <w:t xml:space="preserve"> odpowiednie warunki socjalne i BHP dla pracowników zatrudnionych na</w:t>
      </w:r>
      <w:r w:rsidR="000870C5">
        <w:t> </w:t>
      </w:r>
      <w:r w:rsidRPr="000870C5">
        <w:t xml:space="preserve">budowie zgodnie z </w:t>
      </w:r>
      <w:r w:rsidR="000870C5">
        <w:t>r</w:t>
      </w:r>
      <w:r w:rsidR="000870C5" w:rsidRPr="000870C5">
        <w:t>ozporządzenie</w:t>
      </w:r>
      <w:r w:rsidR="000870C5">
        <w:t>m</w:t>
      </w:r>
      <w:r w:rsidR="000870C5" w:rsidRPr="000870C5">
        <w:t xml:space="preserve"> Ministra Infrastruktury z dnia 6 lutego 2003 r. w</w:t>
      </w:r>
      <w:r w:rsidR="000870C5">
        <w:t> </w:t>
      </w:r>
      <w:r w:rsidR="000870C5" w:rsidRPr="000870C5">
        <w:t>sprawie bezpieczeństwa i higieny pracy podczas wykonywania robót budowlanych</w:t>
      </w:r>
      <w:r w:rsidR="000870C5">
        <w:t xml:space="preserve"> (</w:t>
      </w:r>
      <w:r w:rsidR="00A1152E" w:rsidRPr="00A1152E">
        <w:t>Dz.U. 2003 nr 47 poz. 401</w:t>
      </w:r>
      <w:r w:rsidR="00A1152E">
        <w:t>);</w:t>
      </w:r>
    </w:p>
    <w:p w14:paraId="5DD7A910" w14:textId="77777777" w:rsidR="007130CB" w:rsidRDefault="007130CB" w:rsidP="000870C5">
      <w:pPr>
        <w:pStyle w:val="Akapitzlist"/>
        <w:numPr>
          <w:ilvl w:val="0"/>
          <w:numId w:val="26"/>
        </w:numPr>
        <w:rPr>
          <w:rFonts w:ascii="Calibri" w:hAnsi="Calibri" w:cs="TimesNewRomanPSMT"/>
        </w:rPr>
      </w:pPr>
      <w:r w:rsidRPr="000870C5">
        <w:lastRenderedPageBreak/>
        <w:t>usuwa</w:t>
      </w:r>
      <w:r w:rsidRPr="000870C5">
        <w:rPr>
          <w:rFonts w:hint="eastAsia"/>
        </w:rPr>
        <w:t>ć</w:t>
      </w:r>
      <w:r w:rsidRPr="000870C5">
        <w:t xml:space="preserve"> z placu budowy gruz, zb</w:t>
      </w:r>
      <w:r w:rsidRPr="000870C5">
        <w:rPr>
          <w:rFonts w:hint="eastAsia"/>
        </w:rPr>
        <w:t>ę</w:t>
      </w:r>
      <w:r w:rsidRPr="000870C5">
        <w:t>dne materia</w:t>
      </w:r>
      <w:r w:rsidRPr="000870C5">
        <w:rPr>
          <w:rFonts w:hint="eastAsia"/>
        </w:rPr>
        <w:t>ł</w:t>
      </w:r>
      <w:r w:rsidRPr="000870C5">
        <w:t>y, urz</w:t>
      </w:r>
      <w:r w:rsidRPr="000870C5">
        <w:rPr>
          <w:rFonts w:hint="eastAsia"/>
        </w:rPr>
        <w:t>ą</w:t>
      </w:r>
      <w:r w:rsidRPr="000870C5">
        <w:t>dzenia i przedmioty mog</w:t>
      </w:r>
      <w:r w:rsidRPr="000870C5">
        <w:rPr>
          <w:rFonts w:hint="eastAsia"/>
        </w:rPr>
        <w:t>ą</w:t>
      </w:r>
      <w:r w:rsidRPr="000870C5">
        <w:t>ce stwarza</w:t>
      </w:r>
      <w:r w:rsidRPr="000870C5">
        <w:rPr>
          <w:rFonts w:hint="eastAsia"/>
        </w:rPr>
        <w:t>ć</w:t>
      </w:r>
      <w:r w:rsidRPr="000870C5">
        <w:t xml:space="preserve"> przeszkody lub utrudnia</w:t>
      </w:r>
      <w:r w:rsidRPr="000870C5">
        <w:rPr>
          <w:rFonts w:hint="eastAsia"/>
        </w:rPr>
        <w:t>ć</w:t>
      </w:r>
      <w:r w:rsidRPr="000870C5">
        <w:t xml:space="preserve"> wykonywanie</w:t>
      </w:r>
      <w:r>
        <w:rPr>
          <w:rFonts w:ascii="Calibri" w:hAnsi="Calibri" w:cs="TimesNewRomanPSMT"/>
        </w:rPr>
        <w:t xml:space="preserve"> robó</w:t>
      </w:r>
      <w:r w:rsidRPr="007E67CC">
        <w:rPr>
          <w:rFonts w:ascii="Calibri" w:hAnsi="Calibri" w:cs="TimesNewRomanPSMT"/>
        </w:rPr>
        <w:t>t.</w:t>
      </w:r>
    </w:p>
    <w:p w14:paraId="339AA461" w14:textId="3BB9FB09" w:rsidR="007130CB" w:rsidRPr="0076065D" w:rsidRDefault="00A1152E" w:rsidP="000870C5">
      <w:pPr>
        <w:pStyle w:val="Nagwek1"/>
        <w:numPr>
          <w:ilvl w:val="0"/>
          <w:numId w:val="25"/>
        </w:numPr>
        <w:spacing w:before="0"/>
      </w:pPr>
      <w:r w:rsidRPr="0076065D">
        <w:t>Kontrola jakości robót</w:t>
      </w:r>
    </w:p>
    <w:p w14:paraId="0F05B985" w14:textId="77777777" w:rsidR="007130CB" w:rsidRPr="0076065D" w:rsidRDefault="007130CB" w:rsidP="00A1152E">
      <w:pPr>
        <w:pStyle w:val="Nagwek2"/>
        <w:numPr>
          <w:ilvl w:val="1"/>
          <w:numId w:val="25"/>
        </w:numPr>
      </w:pPr>
      <w:r w:rsidRPr="0076065D">
        <w:t>Og</w:t>
      </w:r>
      <w:r>
        <w:t>ó</w:t>
      </w:r>
      <w:r w:rsidRPr="0076065D">
        <w:t>lne zasady kontroli jako</w:t>
      </w:r>
      <w:r w:rsidRPr="0076065D">
        <w:rPr>
          <w:rFonts w:hint="eastAsia"/>
        </w:rPr>
        <w:t>ś</w:t>
      </w:r>
      <w:r>
        <w:t>ci robó</w:t>
      </w:r>
      <w:r w:rsidRPr="0076065D">
        <w:t>t</w:t>
      </w:r>
    </w:p>
    <w:p w14:paraId="5B88C9B3" w14:textId="42881B9C" w:rsidR="007130CB" w:rsidRPr="00A1152E" w:rsidRDefault="007130CB" w:rsidP="00A1152E">
      <w:pPr>
        <w:spacing w:after="0"/>
        <w:ind w:left="1134"/>
      </w:pPr>
      <w:r w:rsidRPr="00A1152E">
        <w:t>Ogólne zasady kontroli jako</w:t>
      </w:r>
      <w:r w:rsidRPr="00A1152E">
        <w:rPr>
          <w:rFonts w:hint="eastAsia"/>
        </w:rPr>
        <w:t>ś</w:t>
      </w:r>
      <w:r w:rsidRPr="00A1152E">
        <w:t>ci podano w ST-0 pkt 7.</w:t>
      </w:r>
    </w:p>
    <w:p w14:paraId="2F79F158" w14:textId="77777777" w:rsidR="007130CB" w:rsidRPr="0076065D" w:rsidRDefault="007130CB" w:rsidP="00A1152E">
      <w:pPr>
        <w:pStyle w:val="Nagwek2"/>
        <w:numPr>
          <w:ilvl w:val="1"/>
          <w:numId w:val="25"/>
        </w:numPr>
      </w:pPr>
      <w:r w:rsidRPr="0076065D">
        <w:t>Sprawdzenie jako</w:t>
      </w:r>
      <w:r w:rsidRPr="0076065D">
        <w:rPr>
          <w:rFonts w:hint="eastAsia"/>
        </w:rPr>
        <w:t>ś</w:t>
      </w:r>
      <w:r w:rsidRPr="0076065D">
        <w:t>ci robot</w:t>
      </w:r>
    </w:p>
    <w:p w14:paraId="6DF5B11E" w14:textId="77777777" w:rsidR="007130CB" w:rsidRPr="00A1152E" w:rsidRDefault="007130CB" w:rsidP="00A1152E">
      <w:pPr>
        <w:spacing w:after="0"/>
        <w:ind w:left="1134"/>
      </w:pPr>
      <w:r w:rsidRPr="00A1152E">
        <w:t>Sprawdzenie jako</w:t>
      </w:r>
      <w:r w:rsidRPr="00A1152E">
        <w:rPr>
          <w:rFonts w:hint="eastAsia"/>
        </w:rPr>
        <w:t>ś</w:t>
      </w:r>
      <w:r w:rsidRPr="00A1152E">
        <w:t>ci robót polega na wizualnej ocenie kompletno</w:t>
      </w:r>
      <w:r w:rsidRPr="00A1152E">
        <w:rPr>
          <w:rFonts w:hint="eastAsia"/>
        </w:rPr>
        <w:t>ś</w:t>
      </w:r>
      <w:r w:rsidRPr="00A1152E">
        <w:t>ci przygotowania terenu budowy i rozbiórki oraz sprawdzeniu uszkodze</w:t>
      </w:r>
      <w:r w:rsidRPr="00A1152E">
        <w:rPr>
          <w:rFonts w:hint="eastAsia"/>
        </w:rPr>
        <w:t>ń</w:t>
      </w:r>
      <w:r w:rsidRPr="00A1152E">
        <w:t xml:space="preserve"> elementów przewidzianych do powtórnego wykorzystania.</w:t>
      </w:r>
    </w:p>
    <w:p w14:paraId="5122DB78" w14:textId="77777777" w:rsidR="007130CB" w:rsidRPr="0076065D" w:rsidRDefault="007130CB" w:rsidP="00A1152E">
      <w:pPr>
        <w:pStyle w:val="Nagwek2"/>
        <w:numPr>
          <w:ilvl w:val="1"/>
          <w:numId w:val="25"/>
        </w:numPr>
      </w:pPr>
      <w:r w:rsidRPr="0076065D">
        <w:t>Kontrola jako</w:t>
      </w:r>
      <w:r w:rsidRPr="0076065D">
        <w:rPr>
          <w:rFonts w:hint="eastAsia"/>
        </w:rPr>
        <w:t>ś</w:t>
      </w:r>
      <w:r w:rsidRPr="0076065D">
        <w:t>ci prac pomiarowych</w:t>
      </w:r>
    </w:p>
    <w:p w14:paraId="5E3DE505" w14:textId="6952FFAE" w:rsidR="007130CB" w:rsidRPr="00A1152E" w:rsidRDefault="007130CB" w:rsidP="00A1152E">
      <w:pPr>
        <w:ind w:left="1134"/>
      </w:pPr>
      <w:r w:rsidRPr="00A1152E">
        <w:t>Kontrol</w:t>
      </w:r>
      <w:r w:rsidRPr="00A1152E">
        <w:rPr>
          <w:rFonts w:hint="eastAsia"/>
        </w:rPr>
        <w:t>ę</w:t>
      </w:r>
      <w:r w:rsidRPr="00A1152E">
        <w:t xml:space="preserve"> jako</w:t>
      </w:r>
      <w:r w:rsidRPr="00A1152E">
        <w:rPr>
          <w:rFonts w:hint="eastAsia"/>
        </w:rPr>
        <w:t>ś</w:t>
      </w:r>
      <w:r w:rsidRPr="00A1152E">
        <w:t>ci prac pomiarowych nale</w:t>
      </w:r>
      <w:r w:rsidRPr="00A1152E">
        <w:rPr>
          <w:rFonts w:hint="eastAsia"/>
        </w:rPr>
        <w:t>ż</w:t>
      </w:r>
      <w:r w:rsidRPr="00A1152E">
        <w:t>y prowadzi</w:t>
      </w:r>
      <w:r w:rsidRPr="00A1152E">
        <w:rPr>
          <w:rFonts w:hint="eastAsia"/>
        </w:rPr>
        <w:t>ć</w:t>
      </w:r>
      <w:r w:rsidRPr="00A1152E">
        <w:t xml:space="preserve"> wed</w:t>
      </w:r>
      <w:r w:rsidRPr="00A1152E">
        <w:rPr>
          <w:rFonts w:hint="eastAsia"/>
        </w:rPr>
        <w:t>ł</w:t>
      </w:r>
      <w:r w:rsidRPr="00A1152E">
        <w:t>ug ogólnych zasad okre</w:t>
      </w:r>
      <w:r w:rsidRPr="00A1152E">
        <w:rPr>
          <w:rFonts w:hint="eastAsia"/>
        </w:rPr>
        <w:t>ś</w:t>
      </w:r>
      <w:r w:rsidRPr="00A1152E">
        <w:t>lonych w</w:t>
      </w:r>
      <w:r w:rsidR="00A1152E">
        <w:t> </w:t>
      </w:r>
      <w:r w:rsidRPr="00A1152E">
        <w:t>instrukcjach i wytycznych.</w:t>
      </w:r>
    </w:p>
    <w:p w14:paraId="02701E70" w14:textId="03AA97A4" w:rsidR="007130CB" w:rsidRPr="0076065D" w:rsidRDefault="00A1152E" w:rsidP="00A1152E">
      <w:pPr>
        <w:pStyle w:val="Nagwek1"/>
        <w:numPr>
          <w:ilvl w:val="0"/>
          <w:numId w:val="25"/>
        </w:numPr>
        <w:spacing w:before="0"/>
      </w:pPr>
      <w:r w:rsidRPr="0076065D">
        <w:t>Obmiar robót</w:t>
      </w:r>
    </w:p>
    <w:p w14:paraId="649E769D" w14:textId="77777777" w:rsidR="007130CB" w:rsidRPr="00A1152E" w:rsidRDefault="007130CB" w:rsidP="00A1152E">
      <w:pPr>
        <w:pStyle w:val="Nagwek2"/>
        <w:numPr>
          <w:ilvl w:val="1"/>
          <w:numId w:val="25"/>
        </w:numPr>
      </w:pPr>
      <w:r w:rsidRPr="0076065D">
        <w:t>Ogólne zasady prowadzenia robot</w:t>
      </w:r>
    </w:p>
    <w:p w14:paraId="6A63AD0A" w14:textId="2CD6F50B" w:rsidR="007130CB" w:rsidRPr="00A1152E" w:rsidRDefault="007130CB" w:rsidP="00A1152E">
      <w:pPr>
        <w:ind w:left="1134"/>
      </w:pPr>
      <w:r w:rsidRPr="00A1152E">
        <w:t>Ogólne zasady dokonywania obmiarów robót podano w ST-0 pkt 8.</w:t>
      </w:r>
    </w:p>
    <w:p w14:paraId="435BD40F" w14:textId="77777777" w:rsidR="007130CB" w:rsidRPr="0076065D" w:rsidRDefault="007130CB" w:rsidP="00A1152E">
      <w:pPr>
        <w:pStyle w:val="Nagwek2"/>
        <w:numPr>
          <w:ilvl w:val="1"/>
          <w:numId w:val="25"/>
        </w:numPr>
      </w:pPr>
      <w:r w:rsidRPr="0076065D">
        <w:t>Jednostki obmiarowe</w:t>
      </w:r>
    </w:p>
    <w:p w14:paraId="0820EEF9" w14:textId="77777777" w:rsidR="007130CB" w:rsidRPr="00A1152E" w:rsidRDefault="007130CB" w:rsidP="00A1152E">
      <w:pPr>
        <w:ind w:left="1134"/>
      </w:pPr>
      <w:r w:rsidRPr="00A1152E">
        <w:t>Wg przedmiaru robót.</w:t>
      </w:r>
    </w:p>
    <w:p w14:paraId="7158D17D" w14:textId="6887353E" w:rsidR="007130CB" w:rsidRPr="00175FF6" w:rsidRDefault="00A1152E" w:rsidP="00A1152E">
      <w:pPr>
        <w:pStyle w:val="Nagwek1"/>
        <w:numPr>
          <w:ilvl w:val="0"/>
          <w:numId w:val="25"/>
        </w:numPr>
        <w:spacing w:before="0"/>
      </w:pPr>
      <w:r w:rsidRPr="00175FF6">
        <w:t>Odbiór i przyjęcie robót</w:t>
      </w:r>
    </w:p>
    <w:p w14:paraId="2ADE07B6" w14:textId="1A368850" w:rsidR="007130CB" w:rsidRPr="00A1152E" w:rsidRDefault="007130CB" w:rsidP="00A1152E">
      <w:pPr>
        <w:ind w:left="709"/>
      </w:pPr>
      <w:r w:rsidRPr="00A1152E">
        <w:t>Ogólne zasady odbioru robót okre</w:t>
      </w:r>
      <w:r w:rsidRPr="00A1152E">
        <w:rPr>
          <w:rFonts w:hint="eastAsia"/>
        </w:rPr>
        <w:t>ś</w:t>
      </w:r>
      <w:r w:rsidRPr="00A1152E">
        <w:t>la ST-0 pkt</w:t>
      </w:r>
      <w:r w:rsidR="00A1152E">
        <w:t xml:space="preserve"> </w:t>
      </w:r>
      <w:r w:rsidRPr="00A1152E">
        <w:t>9 .</w:t>
      </w:r>
    </w:p>
    <w:p w14:paraId="3A224793" w14:textId="61AFCBCB" w:rsidR="007130CB" w:rsidRPr="0076065D" w:rsidRDefault="00A1152E" w:rsidP="00A1152E">
      <w:pPr>
        <w:pStyle w:val="Nagwek1"/>
        <w:numPr>
          <w:ilvl w:val="0"/>
          <w:numId w:val="25"/>
        </w:numPr>
        <w:spacing w:before="0"/>
      </w:pPr>
      <w:r w:rsidRPr="0076065D">
        <w:t xml:space="preserve">Podstawa </w:t>
      </w:r>
      <w:r>
        <w:t xml:space="preserve">i warunki </w:t>
      </w:r>
      <w:r w:rsidRPr="0076065D">
        <w:t>płatności</w:t>
      </w:r>
    </w:p>
    <w:p w14:paraId="0D187F41" w14:textId="39181611" w:rsidR="007130CB" w:rsidRPr="00A1152E" w:rsidRDefault="007130CB" w:rsidP="00A1152E">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68746B93" w14:textId="4CAFD551" w:rsidR="007130CB" w:rsidRPr="0076065D" w:rsidRDefault="00A1152E" w:rsidP="00A1152E">
      <w:pPr>
        <w:pStyle w:val="Nagwek1"/>
        <w:numPr>
          <w:ilvl w:val="0"/>
          <w:numId w:val="25"/>
        </w:numPr>
        <w:spacing w:before="0"/>
      </w:pPr>
      <w:r w:rsidRPr="0076065D">
        <w:t>Przepisy i normy dotyczące prowadzenia robót</w:t>
      </w:r>
    </w:p>
    <w:p w14:paraId="6FAF1BD0" w14:textId="77777777" w:rsidR="00A1152E" w:rsidRDefault="00A1152E" w:rsidP="00A1152E">
      <w:pPr>
        <w:pStyle w:val="Akapitzlist"/>
        <w:numPr>
          <w:ilvl w:val="0"/>
          <w:numId w:val="20"/>
        </w:numPr>
      </w:pPr>
      <w:r w:rsidRPr="00BF6BF8">
        <w:t>Ustawa z dnia 7 lipca 1994 r. - Prawo budowlane</w:t>
      </w:r>
      <w:r>
        <w:t xml:space="preserve"> (t.j. </w:t>
      </w:r>
      <w:r w:rsidRPr="00BF6BF8">
        <w:t>Dz.U. 2025 poz. 418</w:t>
      </w:r>
      <w:r>
        <w:t xml:space="preserve"> z późn. zm.)</w:t>
      </w:r>
    </w:p>
    <w:p w14:paraId="2228E3CD" w14:textId="77777777" w:rsidR="00A1152E" w:rsidRDefault="00A1152E" w:rsidP="00A1152E">
      <w:pPr>
        <w:pStyle w:val="Akapitzlist"/>
        <w:numPr>
          <w:ilvl w:val="0"/>
          <w:numId w:val="20"/>
        </w:numPr>
      </w:pPr>
      <w:r w:rsidRPr="00980E24">
        <w:t>Rozporządzenie Ministra Infrastruktury z dnia 26 czerwca 2002 r. w sprawie dziennika budowy, montażu i rozbiórki, tablicy informacyjnej oraz ogłoszenia zawierającego dane dotyczące bezpieczeństwa pracy i ochrony zdrowia</w:t>
      </w:r>
      <w:r>
        <w:t xml:space="preserve"> (</w:t>
      </w:r>
      <w:r w:rsidRPr="00980E24">
        <w:t>Dz.U. 2002 nr 108 poz. 953</w:t>
      </w:r>
      <w:r>
        <w:t>)</w:t>
      </w:r>
    </w:p>
    <w:p w14:paraId="233AA795" w14:textId="7E335BB0" w:rsidR="00A1152E" w:rsidRDefault="00A1152E" w:rsidP="00A1152E">
      <w:pPr>
        <w:pStyle w:val="Akapitzlist"/>
        <w:numPr>
          <w:ilvl w:val="0"/>
          <w:numId w:val="20"/>
        </w:numPr>
      </w:pPr>
      <w:r w:rsidRPr="00A1152E">
        <w:t>Ustawa z dnia 3 października 2008 r. o udostępnianiu informacji o środowisku i jego ochronie, udziale społeczeństwa w ochronie środowiska oraz o ocenach oddziaływania na środowisko</w:t>
      </w:r>
      <w:r>
        <w:t xml:space="preserve"> (t.j.</w:t>
      </w:r>
      <w:r w:rsidRPr="00A1152E">
        <w:t xml:space="preserve"> Dz.U. 2024 poz. 1112</w:t>
      </w:r>
      <w:r>
        <w:t xml:space="preserve"> z późn. zm.)</w:t>
      </w:r>
    </w:p>
    <w:p w14:paraId="1726DF15" w14:textId="1EAA0F70" w:rsidR="007130CB" w:rsidRDefault="00A1152E" w:rsidP="00A1152E">
      <w:pPr>
        <w:pStyle w:val="Akapitzlist"/>
        <w:numPr>
          <w:ilvl w:val="0"/>
          <w:numId w:val="20"/>
        </w:numPr>
      </w:pPr>
      <w:r w:rsidRPr="00AA5891">
        <w:t>Rozporządzenie Ministra Infrastruktury z dnia 23 czerwca 2003 r. w sprawie informacji dotyczącej bezpieczeństwa i ochrony zdrowia oraz planu bezpieczeństwa i ochrony zdrowia</w:t>
      </w:r>
      <w:r>
        <w:t xml:space="preserve"> (</w:t>
      </w:r>
      <w:r w:rsidRPr="00AA5891">
        <w:t>Dz.U. 2003 nr 120 poz. 1126</w:t>
      </w:r>
      <w:r>
        <w:t>)</w:t>
      </w:r>
    </w:p>
    <w:p w14:paraId="1DE9557B" w14:textId="41479AC8" w:rsidR="00197156" w:rsidRDefault="00197156">
      <w:r>
        <w:br w:type="page"/>
      </w:r>
    </w:p>
    <w:p w14:paraId="3DE8BBA6" w14:textId="709E71B0" w:rsidR="00197156" w:rsidRPr="006C3F39" w:rsidRDefault="00197156" w:rsidP="00197156">
      <w:pPr>
        <w:spacing w:after="0"/>
        <w:jc w:val="center"/>
        <w:rPr>
          <w:rFonts w:cs="Calibri"/>
          <w:sz w:val="20"/>
          <w:szCs w:val="24"/>
          <w:u w:val="single"/>
        </w:rPr>
      </w:pPr>
      <w:r w:rsidRPr="007130CB">
        <w:rPr>
          <w:b/>
          <w:bCs/>
          <w:sz w:val="36"/>
          <w:szCs w:val="36"/>
        </w:rPr>
        <w:lastRenderedPageBreak/>
        <w:t xml:space="preserve">SST – </w:t>
      </w:r>
      <w:r>
        <w:rPr>
          <w:b/>
          <w:bCs/>
          <w:sz w:val="36"/>
          <w:szCs w:val="36"/>
        </w:rPr>
        <w:t>2</w:t>
      </w:r>
      <w:r w:rsidRPr="007130CB">
        <w:rPr>
          <w:b/>
          <w:bCs/>
          <w:sz w:val="36"/>
          <w:szCs w:val="36"/>
        </w:rPr>
        <w:t xml:space="preserve"> </w:t>
      </w:r>
      <w:r w:rsidRPr="00197156">
        <w:rPr>
          <w:b/>
          <w:bCs/>
          <w:sz w:val="36"/>
          <w:szCs w:val="36"/>
        </w:rPr>
        <w:t>ROBOTY ZIEMNE</w:t>
      </w:r>
    </w:p>
    <w:p w14:paraId="2473ADDE" w14:textId="77777777" w:rsidR="00197156" w:rsidRPr="00734EDF" w:rsidRDefault="00197156" w:rsidP="00197156">
      <w:pPr>
        <w:pStyle w:val="Nagwek1"/>
        <w:numPr>
          <w:ilvl w:val="0"/>
          <w:numId w:val="28"/>
        </w:numPr>
      </w:pPr>
      <w:r w:rsidRPr="00D50947">
        <w:t>Wstęp</w:t>
      </w:r>
    </w:p>
    <w:p w14:paraId="04E1D9F8" w14:textId="77777777" w:rsidR="00197156" w:rsidRPr="00F62DCB" w:rsidRDefault="00197156" w:rsidP="00197156">
      <w:pPr>
        <w:pStyle w:val="Nagwek2"/>
        <w:numPr>
          <w:ilvl w:val="1"/>
          <w:numId w:val="28"/>
        </w:numPr>
      </w:pPr>
      <w:r w:rsidRPr="00F62DCB">
        <w:t>Przedmiot Specyfikacji</w:t>
      </w:r>
    </w:p>
    <w:p w14:paraId="6773BB09" w14:textId="77777777" w:rsidR="00197156" w:rsidRDefault="00197156" w:rsidP="00197156">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5DDB2E18" w14:textId="77777777" w:rsidR="00197156" w:rsidRPr="00F62DCB" w:rsidRDefault="00197156" w:rsidP="00197156">
      <w:pPr>
        <w:pStyle w:val="Nagwek2"/>
        <w:numPr>
          <w:ilvl w:val="1"/>
          <w:numId w:val="28"/>
        </w:numPr>
      </w:pPr>
      <w:r w:rsidRPr="00F62DCB">
        <w:t>Zakres stosowania Specyfikacji</w:t>
      </w:r>
    </w:p>
    <w:p w14:paraId="3C844927" w14:textId="77777777" w:rsidR="00197156" w:rsidRPr="00A05A0B" w:rsidRDefault="00197156" w:rsidP="00197156">
      <w:pPr>
        <w:ind w:left="1134"/>
      </w:pPr>
      <w:r w:rsidRPr="00A05A0B">
        <w:t>Szczegółowa specyfikacja techniczna jest stosowana jako dokument przetargowy i kontraktowy przy zlecaniu i realizacji robót wymienionych w p</w:t>
      </w:r>
      <w:r>
        <w:t>kt</w:t>
      </w:r>
      <w:r w:rsidRPr="00A05A0B">
        <w:t xml:space="preserve"> 1.</w:t>
      </w:r>
      <w:r>
        <w:t>1</w:t>
      </w:r>
      <w:r w:rsidRPr="00A05A0B">
        <w:t>.</w:t>
      </w:r>
    </w:p>
    <w:p w14:paraId="39F72F5D" w14:textId="77777777" w:rsidR="00197156" w:rsidRPr="00107E7E" w:rsidRDefault="00197156" w:rsidP="00197156">
      <w:pPr>
        <w:pStyle w:val="Nagwek2"/>
        <w:numPr>
          <w:ilvl w:val="1"/>
          <w:numId w:val="28"/>
        </w:numPr>
      </w:pPr>
      <w:r w:rsidRPr="00F62DCB">
        <w:t>Zakres Robót objętych Specyfikacją</w:t>
      </w:r>
    </w:p>
    <w:p w14:paraId="4D564FE1" w14:textId="7DF1FE65" w:rsidR="00197156" w:rsidRDefault="00197156" w:rsidP="00197156">
      <w:pPr>
        <w:ind w:left="1134"/>
      </w:pPr>
      <w:r>
        <w:t>Roboty, których dotyczy specyfikacja obejmują wszystkie czynności umożliwiające i mające na celu wykonanie robót ziemnych występujących w obiekcie objętym kontraktem.</w:t>
      </w:r>
    </w:p>
    <w:p w14:paraId="034348C7" w14:textId="77777777" w:rsidR="00197156" w:rsidRDefault="00197156" w:rsidP="00197156">
      <w:pPr>
        <w:spacing w:after="0"/>
        <w:ind w:left="1134"/>
      </w:pPr>
      <w:r>
        <w:t>W zakres tych robót wchodzą:</w:t>
      </w:r>
    </w:p>
    <w:p w14:paraId="474BAC32" w14:textId="0DDD92FA" w:rsidR="00197156" w:rsidRDefault="00197156" w:rsidP="00197156">
      <w:pPr>
        <w:pStyle w:val="Akapitzlist"/>
        <w:numPr>
          <w:ilvl w:val="0"/>
          <w:numId w:val="26"/>
        </w:numPr>
      </w:pPr>
      <w:r>
        <w:t>wykopy,</w:t>
      </w:r>
    </w:p>
    <w:p w14:paraId="3D19D2F5" w14:textId="05532336" w:rsidR="00197156" w:rsidRDefault="00197156" w:rsidP="00197156">
      <w:pPr>
        <w:pStyle w:val="Akapitzlist"/>
        <w:numPr>
          <w:ilvl w:val="0"/>
          <w:numId w:val="26"/>
        </w:numPr>
      </w:pPr>
      <w:r>
        <w:t>podkład podposadzkowy z piasku zwykłego,</w:t>
      </w:r>
    </w:p>
    <w:p w14:paraId="22BED4DA" w14:textId="310944FB" w:rsidR="00197156" w:rsidRDefault="00197156" w:rsidP="00197156">
      <w:pPr>
        <w:pStyle w:val="Akapitzlist"/>
        <w:numPr>
          <w:ilvl w:val="0"/>
          <w:numId w:val="26"/>
        </w:numPr>
      </w:pPr>
      <w:r>
        <w:t>zasypki,</w:t>
      </w:r>
    </w:p>
    <w:p w14:paraId="02F5AC8A" w14:textId="73AE5813" w:rsidR="00197156" w:rsidRDefault="00197156" w:rsidP="00197156">
      <w:pPr>
        <w:pStyle w:val="Akapitzlist"/>
        <w:numPr>
          <w:ilvl w:val="0"/>
          <w:numId w:val="26"/>
        </w:numPr>
      </w:pPr>
      <w:r>
        <w:t>transport gruntu.</w:t>
      </w:r>
    </w:p>
    <w:p w14:paraId="577435B1" w14:textId="77777777" w:rsidR="00197156" w:rsidRPr="00415831" w:rsidRDefault="00197156" w:rsidP="00197156">
      <w:pPr>
        <w:pStyle w:val="Nagwek1"/>
        <w:numPr>
          <w:ilvl w:val="0"/>
          <w:numId w:val="28"/>
        </w:numPr>
        <w:spacing w:before="0"/>
      </w:pPr>
      <w:r w:rsidRPr="00415831">
        <w:t>Materiały</w:t>
      </w:r>
    </w:p>
    <w:p w14:paraId="203CBCDE" w14:textId="77777777" w:rsidR="00197156" w:rsidRDefault="00197156" w:rsidP="00197156">
      <w:pPr>
        <w:ind w:left="709"/>
      </w:pPr>
      <w:r w:rsidRPr="00A05A0B">
        <w:t>Ogólne wymagania dotycz</w:t>
      </w:r>
      <w:r w:rsidRPr="00A05A0B">
        <w:rPr>
          <w:rFonts w:hint="eastAsia"/>
        </w:rPr>
        <w:t>ą</w:t>
      </w:r>
      <w:r w:rsidRPr="00A05A0B">
        <w:t>ce materia</w:t>
      </w:r>
      <w:r w:rsidRPr="00A05A0B">
        <w:rPr>
          <w:rFonts w:hint="eastAsia"/>
        </w:rPr>
        <w:t>ł</w:t>
      </w:r>
      <w:r w:rsidRPr="00A05A0B">
        <w:t>ów podano w ST-0 pkt 3.</w:t>
      </w:r>
    </w:p>
    <w:p w14:paraId="44F62257" w14:textId="35584039" w:rsidR="00F76508" w:rsidRDefault="00F76508" w:rsidP="00F76508">
      <w:pPr>
        <w:ind w:left="709"/>
      </w:pPr>
      <w:r>
        <w:t xml:space="preserve">Do wykonania podkładu należy stosować pospółki żwirowo-piaskowe i piaski zagęszczane. </w:t>
      </w:r>
    </w:p>
    <w:p w14:paraId="063BA876" w14:textId="77777777" w:rsidR="00F76508" w:rsidRDefault="00F76508" w:rsidP="00F76508">
      <w:pPr>
        <w:spacing w:after="0"/>
        <w:ind w:left="709"/>
      </w:pPr>
      <w:r>
        <w:t>Wymagania dotyczące pospółek:</w:t>
      </w:r>
    </w:p>
    <w:p w14:paraId="39BA5CEE" w14:textId="65162563" w:rsidR="00F76508" w:rsidRDefault="00F76508" w:rsidP="00F76508">
      <w:pPr>
        <w:pStyle w:val="Akapitzlist"/>
        <w:numPr>
          <w:ilvl w:val="0"/>
          <w:numId w:val="29"/>
        </w:numPr>
      </w:pPr>
      <w:r>
        <w:t>uziarnienie do 50 mm,</w:t>
      </w:r>
    </w:p>
    <w:p w14:paraId="3D8BFACA" w14:textId="6660888B" w:rsidR="00F76508" w:rsidRDefault="00F76508" w:rsidP="00F76508">
      <w:pPr>
        <w:pStyle w:val="Akapitzlist"/>
        <w:numPr>
          <w:ilvl w:val="0"/>
          <w:numId w:val="29"/>
        </w:numPr>
      </w:pPr>
      <w:r>
        <w:t>łączna zawartość frakcji kamiennej i żwirowej do 50%,</w:t>
      </w:r>
    </w:p>
    <w:p w14:paraId="3E20F98A" w14:textId="18EE9E48" w:rsidR="00F76508" w:rsidRDefault="00F76508" w:rsidP="00F76508">
      <w:pPr>
        <w:pStyle w:val="Akapitzlist"/>
        <w:numPr>
          <w:ilvl w:val="0"/>
          <w:numId w:val="29"/>
        </w:numPr>
      </w:pPr>
      <w:r>
        <w:t>zawartość frakcji pyłowej do 2%,</w:t>
      </w:r>
    </w:p>
    <w:p w14:paraId="1211FB07" w14:textId="10C55DCF" w:rsidR="00F76508" w:rsidRDefault="00F76508" w:rsidP="00F76508">
      <w:pPr>
        <w:pStyle w:val="Akapitzlist"/>
        <w:numPr>
          <w:ilvl w:val="0"/>
          <w:numId w:val="29"/>
        </w:numPr>
      </w:pPr>
      <w:r>
        <w:t>zawartość cząstek organicznych do 2%.</w:t>
      </w:r>
    </w:p>
    <w:p w14:paraId="552643E6" w14:textId="77777777" w:rsidR="00197156" w:rsidRPr="007E67CC" w:rsidRDefault="00197156" w:rsidP="00197156">
      <w:pPr>
        <w:pStyle w:val="Nagwek1"/>
        <w:numPr>
          <w:ilvl w:val="0"/>
          <w:numId w:val="28"/>
        </w:numPr>
        <w:spacing w:before="0"/>
      </w:pPr>
      <w:r>
        <w:t>S</w:t>
      </w:r>
      <w:r w:rsidRPr="007E67CC">
        <w:t>przęt</w:t>
      </w:r>
    </w:p>
    <w:p w14:paraId="3807B1B0" w14:textId="77777777" w:rsidR="00197156" w:rsidRDefault="00197156" w:rsidP="00197156">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45BEFAAF" w14:textId="77777777" w:rsidR="00F76508" w:rsidRDefault="00F76508" w:rsidP="00F76508">
      <w:pPr>
        <w:ind w:left="709"/>
      </w:pPr>
      <w:r>
        <w:t>Roboty mogą być wykonywane ręcznie lub mechanicznie.</w:t>
      </w:r>
    </w:p>
    <w:p w14:paraId="4AA3E410" w14:textId="77777777" w:rsidR="00F76508" w:rsidRDefault="00F76508" w:rsidP="00F76508">
      <w:pPr>
        <w:ind w:left="709"/>
      </w:pPr>
      <w:r>
        <w:t>Roboty ziemne można wykonywać przy użyciu dowolnego sprzętu.</w:t>
      </w:r>
    </w:p>
    <w:p w14:paraId="1A386C54" w14:textId="77777777" w:rsidR="00197156" w:rsidRPr="00A05A0B" w:rsidRDefault="00197156" w:rsidP="00197156">
      <w:pPr>
        <w:pStyle w:val="Nagwek1"/>
        <w:numPr>
          <w:ilvl w:val="0"/>
          <w:numId w:val="28"/>
        </w:numPr>
        <w:spacing w:before="0"/>
      </w:pPr>
      <w:r w:rsidRPr="007E67CC">
        <w:t>Transport</w:t>
      </w:r>
    </w:p>
    <w:p w14:paraId="01A09F9F" w14:textId="77777777" w:rsidR="00197156" w:rsidRDefault="00197156" w:rsidP="00197156">
      <w:pPr>
        <w:ind w:left="709"/>
      </w:pPr>
      <w:r w:rsidRPr="000870C5">
        <w:t>Ogólne wymagania dotycz</w:t>
      </w:r>
      <w:r w:rsidRPr="000870C5">
        <w:rPr>
          <w:rFonts w:hint="eastAsia"/>
        </w:rPr>
        <w:t>ą</w:t>
      </w:r>
      <w:r w:rsidRPr="000870C5">
        <w:t>ce transportu podano w ST-0 pkt 5.</w:t>
      </w:r>
    </w:p>
    <w:p w14:paraId="3321EC0C" w14:textId="77777777" w:rsidR="00F76508" w:rsidRDefault="00F76508" w:rsidP="00F76508">
      <w:pPr>
        <w:ind w:left="709"/>
      </w:pPr>
      <w:r>
        <w:t>Materiały mogą być przewożone dowolnymi środkami transportu.</w:t>
      </w:r>
    </w:p>
    <w:p w14:paraId="459720AC" w14:textId="376963C6" w:rsidR="00F76508" w:rsidRPr="000870C5" w:rsidRDefault="00F76508" w:rsidP="00F76508">
      <w:pPr>
        <w:ind w:left="709"/>
      </w:pPr>
      <w:r>
        <w:t>Należy je umieścić równomiernie na całej powierzchni ładunkowej i zabezpieczyć przed spadaniem lub przesuwaniem.</w:t>
      </w:r>
    </w:p>
    <w:p w14:paraId="605DBDE9" w14:textId="77777777" w:rsidR="00197156" w:rsidRPr="007E67CC" w:rsidRDefault="00197156" w:rsidP="00197156">
      <w:pPr>
        <w:pStyle w:val="Nagwek1"/>
        <w:numPr>
          <w:ilvl w:val="0"/>
          <w:numId w:val="28"/>
        </w:numPr>
        <w:spacing w:before="0"/>
      </w:pPr>
      <w:r w:rsidRPr="007E67CC">
        <w:t>Wykonanie robót</w:t>
      </w:r>
    </w:p>
    <w:p w14:paraId="074B7A6A" w14:textId="77777777" w:rsidR="00197156" w:rsidRPr="007E67CC" w:rsidRDefault="00197156" w:rsidP="00197156">
      <w:pPr>
        <w:pStyle w:val="Nagwek2"/>
        <w:numPr>
          <w:ilvl w:val="1"/>
          <w:numId w:val="28"/>
        </w:numPr>
      </w:pPr>
      <w:r w:rsidRPr="007E67CC">
        <w:lastRenderedPageBreak/>
        <w:t>Ogólne zasady wykonania rob</w:t>
      </w:r>
      <w:r>
        <w:t>ó</w:t>
      </w:r>
      <w:r w:rsidRPr="007E67CC">
        <w:t>t</w:t>
      </w:r>
    </w:p>
    <w:p w14:paraId="75A3D95F" w14:textId="77777777" w:rsidR="00197156" w:rsidRPr="000870C5" w:rsidRDefault="00197156" w:rsidP="00197156">
      <w:pPr>
        <w:spacing w:after="0"/>
        <w:ind w:left="1134"/>
      </w:pPr>
      <w:r w:rsidRPr="000870C5">
        <w:t>Ogólne zasady wykonania robot podano w ST-0 pkt 6</w:t>
      </w:r>
      <w:r>
        <w:t>.</w:t>
      </w:r>
    </w:p>
    <w:p w14:paraId="29D6F970" w14:textId="77777777" w:rsidR="00197156" w:rsidRPr="00415831" w:rsidRDefault="00197156" w:rsidP="00197156">
      <w:pPr>
        <w:pStyle w:val="Nagwek2"/>
        <w:numPr>
          <w:ilvl w:val="1"/>
          <w:numId w:val="28"/>
        </w:numPr>
        <w:rPr>
          <w:rFonts w:cs="TimesNewRomanPSMT"/>
        </w:rPr>
      </w:pPr>
      <w:r w:rsidRPr="007E67CC">
        <w:t>Warunki przyst</w:t>
      </w:r>
      <w:r w:rsidRPr="007E67CC">
        <w:rPr>
          <w:rFonts w:hint="eastAsia"/>
        </w:rPr>
        <w:t>ą</w:t>
      </w:r>
      <w:r w:rsidRPr="007E67CC">
        <w:t>pienia do rob</w:t>
      </w:r>
      <w:r>
        <w:t>ó</w:t>
      </w:r>
      <w:r w:rsidRPr="007E67CC">
        <w:t>t</w:t>
      </w:r>
    </w:p>
    <w:p w14:paraId="7AE04407" w14:textId="08131110" w:rsidR="00F76508" w:rsidRDefault="00F76508" w:rsidP="00F76508">
      <w:pPr>
        <w:spacing w:after="0"/>
        <w:ind w:left="1134"/>
      </w:pPr>
      <w:r w:rsidRPr="00F76508">
        <w:t>Przystąpienie do wykonywania robót jest możliwe wyłącznie za zgodą Inspektora Nadzoru Inwestorskiego, w korzystnych warunkach pogodowych oraz po stwierdzeniu, że inne warunki i</w:t>
      </w:r>
      <w:r>
        <w:t> </w:t>
      </w:r>
      <w:r w:rsidRPr="00F76508">
        <w:t>etap robót budowlanych spełniają wymóg właściwego prowadzenia prac zasadniczych.</w:t>
      </w:r>
    </w:p>
    <w:p w14:paraId="14759181" w14:textId="0B2A8817" w:rsidR="00F76508" w:rsidRDefault="00F76508" w:rsidP="00F76508">
      <w:pPr>
        <w:pStyle w:val="Nagwek2"/>
        <w:numPr>
          <w:ilvl w:val="1"/>
          <w:numId w:val="28"/>
        </w:numPr>
      </w:pPr>
      <w:r>
        <w:t>Sprawdzenie zgodności warunków terenowych z projektowymi</w:t>
      </w:r>
    </w:p>
    <w:p w14:paraId="4287D96F" w14:textId="77777777" w:rsidR="00F76508" w:rsidRDefault="00F76508" w:rsidP="00F76508">
      <w:pPr>
        <w:spacing w:after="0"/>
        <w:ind w:left="1134"/>
      </w:pPr>
      <w:r>
        <w:t>Przed przystąpieniem do wykonywania wykopów przed budową poszczególnych obiektów należy sprawdzić zgodność rzędnych terenu z danymi podanymi w projekcie. W tym celu należy wykonać kontrolny pomiar sytuacyjno-wysokościowy. W trakcie realizacji wykopów konieczne jest kontrolowanie warunków gruntowych.</w:t>
      </w:r>
    </w:p>
    <w:p w14:paraId="41E7A2C3" w14:textId="10456F66" w:rsidR="00F76508" w:rsidRDefault="00F76508" w:rsidP="00F76508">
      <w:pPr>
        <w:pStyle w:val="Nagwek2"/>
        <w:numPr>
          <w:ilvl w:val="1"/>
          <w:numId w:val="28"/>
        </w:numPr>
      </w:pPr>
      <w:r>
        <w:t>Zabezpieczenie skarp wykopów</w:t>
      </w:r>
    </w:p>
    <w:p w14:paraId="55603A3B" w14:textId="77777777" w:rsidR="00F76508" w:rsidRDefault="00F76508" w:rsidP="00F76508">
      <w:pPr>
        <w:spacing w:after="0"/>
        <w:ind w:left="1134"/>
      </w:pPr>
      <w:r>
        <w:t>Jeżeli w dokumentacji technicznej nie określono inaczej dopuszcza się stosowanie następujących bezpiecznych nachyleń skarp:</w:t>
      </w:r>
    </w:p>
    <w:p w14:paraId="67A6C512" w14:textId="3901C9D9" w:rsidR="00F76508" w:rsidRDefault="00F76508" w:rsidP="00F76508">
      <w:pPr>
        <w:pStyle w:val="Akapitzlist"/>
        <w:numPr>
          <w:ilvl w:val="0"/>
          <w:numId w:val="30"/>
        </w:numPr>
        <w:spacing w:after="0"/>
      </w:pPr>
      <w:r>
        <w:t>w gruntach spoistych (gliny, iły) o nachyleniu 2:1;</w:t>
      </w:r>
    </w:p>
    <w:p w14:paraId="03E32300" w14:textId="14A95849" w:rsidR="00F76508" w:rsidRDefault="00F76508" w:rsidP="00F76508">
      <w:pPr>
        <w:pStyle w:val="Akapitzlist"/>
        <w:numPr>
          <w:ilvl w:val="0"/>
          <w:numId w:val="30"/>
        </w:numPr>
        <w:spacing w:after="0"/>
      </w:pPr>
      <w:r>
        <w:t>w gruntach małospoistych i słabych gruntach spoistych o nachyleniu 1:1,25;</w:t>
      </w:r>
    </w:p>
    <w:p w14:paraId="3BC27A36" w14:textId="6CBBCE29" w:rsidR="00F76508" w:rsidRDefault="00F76508" w:rsidP="00F76508">
      <w:pPr>
        <w:pStyle w:val="Akapitzlist"/>
        <w:numPr>
          <w:ilvl w:val="0"/>
          <w:numId w:val="30"/>
        </w:numPr>
      </w:pPr>
      <w:r>
        <w:t>w gruntach sypkich (piaski) o nachyleniu 1:1,5.</w:t>
      </w:r>
    </w:p>
    <w:p w14:paraId="2ED740D6" w14:textId="77777777" w:rsidR="00F76508" w:rsidRDefault="00F76508" w:rsidP="00F76508">
      <w:pPr>
        <w:spacing w:after="0"/>
        <w:ind w:left="1134"/>
      </w:pPr>
      <w:r>
        <w:t>W wykopach ze skarpami o bezpiecznym nachyleniu powinny być stosowane następujące zabezpieczenia:</w:t>
      </w:r>
    </w:p>
    <w:p w14:paraId="12DF15B5" w14:textId="56E26EA9" w:rsidR="00F76508" w:rsidRDefault="00F76508" w:rsidP="00F76508">
      <w:pPr>
        <w:pStyle w:val="Akapitzlist"/>
        <w:numPr>
          <w:ilvl w:val="0"/>
          <w:numId w:val="31"/>
        </w:numPr>
        <w:spacing w:after="0"/>
      </w:pPr>
      <w:r>
        <w:t>w pasie terenu przylegającym do górnej krawędzi wykopu na szerokości równej 3-krotnej głębokości wykopu powierzchnia powinna być wolna od nasypów i materiałów, oraz mieć spadki umożliwiające odpływ wód opadowych;</w:t>
      </w:r>
    </w:p>
    <w:p w14:paraId="13506A91" w14:textId="47BC3178" w:rsidR="00F76508" w:rsidRDefault="00F76508" w:rsidP="00F76508">
      <w:pPr>
        <w:pStyle w:val="Akapitzlist"/>
        <w:numPr>
          <w:ilvl w:val="0"/>
          <w:numId w:val="31"/>
        </w:numPr>
        <w:spacing w:after="0"/>
      </w:pPr>
      <w:r>
        <w:t>naruszenie stanu naturalnego skarpy jak np. rozmycie przez wody opadowe powinno być usuwane z zachowaniem bezpiecznych nachyleń;</w:t>
      </w:r>
    </w:p>
    <w:p w14:paraId="0F14FDCB" w14:textId="0F129601" w:rsidR="00F76508" w:rsidRDefault="00F76508" w:rsidP="00F76508">
      <w:pPr>
        <w:pStyle w:val="Akapitzlist"/>
        <w:numPr>
          <w:ilvl w:val="0"/>
          <w:numId w:val="31"/>
        </w:numPr>
        <w:spacing w:after="0"/>
      </w:pPr>
      <w:r>
        <w:t>stan skarp należy okresowo sprawdzać w zależności od występowania niekorzystnych czynników.</w:t>
      </w:r>
    </w:p>
    <w:p w14:paraId="53C52CD8" w14:textId="76452D29" w:rsidR="00F76508" w:rsidRDefault="00F76508" w:rsidP="00F76508">
      <w:pPr>
        <w:pStyle w:val="Nagwek2"/>
        <w:numPr>
          <w:ilvl w:val="1"/>
          <w:numId w:val="28"/>
        </w:numPr>
      </w:pPr>
      <w:r>
        <w:t>Tolerancje wykonywania wykopów</w:t>
      </w:r>
    </w:p>
    <w:p w14:paraId="5D8E9BF2" w14:textId="77777777" w:rsidR="00F76508" w:rsidRDefault="00F76508" w:rsidP="00F76508">
      <w:pPr>
        <w:spacing w:after="0"/>
        <w:ind w:left="1134"/>
      </w:pPr>
      <w:r>
        <w:t>Dopuszczalne odchyłki w wykonywaniu wykopów wynoszą 10 cm.</w:t>
      </w:r>
    </w:p>
    <w:p w14:paraId="2AB2C2E5" w14:textId="5B164BC6" w:rsidR="00F76508" w:rsidRDefault="00F76508" w:rsidP="00F76508">
      <w:pPr>
        <w:pStyle w:val="Nagwek2"/>
        <w:numPr>
          <w:ilvl w:val="1"/>
          <w:numId w:val="28"/>
        </w:numPr>
      </w:pPr>
      <w:r>
        <w:t>Postępowanie w wypadku przegłębienia wykopów</w:t>
      </w:r>
    </w:p>
    <w:p w14:paraId="39019743" w14:textId="77777777" w:rsidR="00F76508" w:rsidRDefault="00F76508" w:rsidP="00F76508">
      <w:pPr>
        <w:spacing w:after="0"/>
        <w:ind w:left="1134"/>
      </w:pPr>
      <w:r>
        <w:t>Wykopy powinny być wykonywane bez naruszenia naturalnej struktury gruntu.</w:t>
      </w:r>
    </w:p>
    <w:p w14:paraId="0D14A794" w14:textId="77777777" w:rsidR="00F76508" w:rsidRDefault="00F76508" w:rsidP="00F76508">
      <w:pPr>
        <w:spacing w:after="0"/>
        <w:ind w:left="1134"/>
      </w:pPr>
      <w:r>
        <w:t>Warstwa gruntu o grubości 20 cm położona nad projektowanym poziomem posadowienia powinna być usunięta bezpośrednio przed wykonaniem fundamentu.</w:t>
      </w:r>
    </w:p>
    <w:p w14:paraId="6C6DA21E" w14:textId="77777777" w:rsidR="00F76508" w:rsidRDefault="00F76508" w:rsidP="00F76508">
      <w:pPr>
        <w:spacing w:after="0"/>
        <w:ind w:left="1134"/>
      </w:pPr>
      <w:r>
        <w:t>W przypadku przegłębienia wykopu poniżej przewidzianego poziomu a zwłaszcza poniżej poziomu projektowanego posadowienia należy porozumieć się z Inżynierem celem podjęcia odpowiednich decyzji.</w:t>
      </w:r>
    </w:p>
    <w:p w14:paraId="78F437C6" w14:textId="47B38DD3" w:rsidR="00F76508" w:rsidRDefault="00F76508" w:rsidP="00F76508">
      <w:pPr>
        <w:pStyle w:val="Nagwek2"/>
        <w:numPr>
          <w:ilvl w:val="1"/>
          <w:numId w:val="28"/>
        </w:numPr>
      </w:pPr>
      <w:r>
        <w:t>Warstwy filtracyjne, podsypki i nasypy</w:t>
      </w:r>
    </w:p>
    <w:p w14:paraId="1BF33AFF" w14:textId="09D714A2" w:rsidR="00F76508" w:rsidRPr="00F76508" w:rsidRDefault="00F76508" w:rsidP="00F76508">
      <w:pPr>
        <w:spacing w:after="0"/>
        <w:ind w:left="1134"/>
        <w:rPr>
          <w:b/>
          <w:bCs/>
        </w:rPr>
      </w:pPr>
      <w:r w:rsidRPr="00F76508">
        <w:rPr>
          <w:b/>
          <w:bCs/>
        </w:rPr>
        <w:t>WARUNKI WYKONANIA PODSYPEK I WARSTW FILTRACYJNYCH</w:t>
      </w:r>
    </w:p>
    <w:p w14:paraId="5D2B033B" w14:textId="77777777" w:rsidR="00F76508" w:rsidRDefault="00F76508" w:rsidP="00F76508">
      <w:pPr>
        <w:ind w:left="1134"/>
      </w:pPr>
      <w:r>
        <w:t>Wykonawca może przystąpić do układania podsypek i warstw filtracyjnych po uzyskaniu zezwolenia Inżyniera, potwierdzonego wpisem do dziennika budowy.</w:t>
      </w:r>
    </w:p>
    <w:p w14:paraId="4F7A3441" w14:textId="31EE002D" w:rsidR="00F76508" w:rsidRPr="00F76508" w:rsidRDefault="00F76508" w:rsidP="00F76508">
      <w:pPr>
        <w:spacing w:after="0"/>
        <w:ind w:left="1134"/>
        <w:rPr>
          <w:b/>
          <w:bCs/>
        </w:rPr>
      </w:pPr>
      <w:r w:rsidRPr="00F76508">
        <w:rPr>
          <w:b/>
          <w:bCs/>
        </w:rPr>
        <w:t>WARUNKI WYKONANIA PODKŁADU POD POSADZKI</w:t>
      </w:r>
    </w:p>
    <w:p w14:paraId="1E33936F" w14:textId="03835A07" w:rsidR="00F76508" w:rsidRDefault="00F76508" w:rsidP="00F76508">
      <w:pPr>
        <w:pStyle w:val="Akapitzlist"/>
        <w:numPr>
          <w:ilvl w:val="0"/>
          <w:numId w:val="32"/>
        </w:numPr>
        <w:spacing w:after="0"/>
      </w:pPr>
      <w:r>
        <w:t>Układanie podkładu powinno nastąpić bezpośrednio przed wykonywaniem posadzki.</w:t>
      </w:r>
    </w:p>
    <w:p w14:paraId="3BABB96E" w14:textId="5B175BE0" w:rsidR="00F76508" w:rsidRDefault="00F76508" w:rsidP="00F76508">
      <w:pPr>
        <w:pStyle w:val="Akapitzlist"/>
        <w:numPr>
          <w:ilvl w:val="0"/>
          <w:numId w:val="32"/>
        </w:numPr>
        <w:spacing w:after="0"/>
      </w:pPr>
      <w:r>
        <w:t>Przed rozpoczęciem układania podłoże powinno być oczyszczone z odpadków materiałów budowlanych.</w:t>
      </w:r>
    </w:p>
    <w:p w14:paraId="45F57BF7" w14:textId="09226D18" w:rsidR="00F76508" w:rsidRDefault="00F76508" w:rsidP="00F76508">
      <w:pPr>
        <w:pStyle w:val="Akapitzlist"/>
        <w:numPr>
          <w:ilvl w:val="0"/>
          <w:numId w:val="32"/>
        </w:numPr>
        <w:spacing w:after="0"/>
      </w:pPr>
      <w:r>
        <w:lastRenderedPageBreak/>
        <w:t>Układanie podkładu należy prowadzić na całej powierzchni równomiernie jedną warstwą.</w:t>
      </w:r>
    </w:p>
    <w:p w14:paraId="75A185C0" w14:textId="444166EA" w:rsidR="00F76508" w:rsidRDefault="00F76508" w:rsidP="00F76508">
      <w:pPr>
        <w:pStyle w:val="Akapitzlist"/>
        <w:numPr>
          <w:ilvl w:val="0"/>
          <w:numId w:val="32"/>
        </w:numPr>
        <w:spacing w:after="0"/>
      </w:pPr>
      <w:r>
        <w:t>Całkowita grubość podkładu według projektu. Powinna to być warstwa stała na całej powierzchni rzutu obiektu.</w:t>
      </w:r>
    </w:p>
    <w:p w14:paraId="5094FA7B" w14:textId="122F0C0D" w:rsidR="00F76508" w:rsidRDefault="00F76508" w:rsidP="00F76508">
      <w:pPr>
        <w:pStyle w:val="Akapitzlist"/>
        <w:numPr>
          <w:ilvl w:val="0"/>
          <w:numId w:val="32"/>
        </w:numPr>
        <w:spacing w:after="0"/>
      </w:pPr>
      <w:r>
        <w:t>Wskaźnik zagęszczenia podkładu nie powinien być mniejszy od J</w:t>
      </w:r>
      <w:r w:rsidRPr="00F76508">
        <w:rPr>
          <w:vertAlign w:val="subscript"/>
        </w:rPr>
        <w:t>s</w:t>
      </w:r>
      <w:r>
        <w:t>=0,98 według próby normalnej Proctora.</w:t>
      </w:r>
    </w:p>
    <w:p w14:paraId="605F67DE" w14:textId="7F3C36E1" w:rsidR="00F76508" w:rsidRDefault="00F76508" w:rsidP="00F76508">
      <w:pPr>
        <w:pStyle w:val="Nagwek2"/>
        <w:numPr>
          <w:ilvl w:val="1"/>
          <w:numId w:val="28"/>
        </w:numPr>
      </w:pPr>
      <w:r>
        <w:t>Zasypki</w:t>
      </w:r>
    </w:p>
    <w:p w14:paraId="4B5A97A0" w14:textId="0D5ECEF1" w:rsidR="00F76508" w:rsidRPr="00F76508" w:rsidRDefault="00F76508" w:rsidP="00F76508">
      <w:pPr>
        <w:spacing w:after="0"/>
        <w:ind w:left="1134"/>
        <w:rPr>
          <w:b/>
          <w:bCs/>
        </w:rPr>
      </w:pPr>
      <w:r w:rsidRPr="00F76508">
        <w:rPr>
          <w:b/>
          <w:bCs/>
        </w:rPr>
        <w:t>ZEZWOLENIE NA ROZPOCZĘCIE ZASYPEK</w:t>
      </w:r>
    </w:p>
    <w:p w14:paraId="6D77BF98" w14:textId="007C4F83" w:rsidR="00F76508" w:rsidRDefault="00F76508" w:rsidP="00F76508">
      <w:pPr>
        <w:ind w:left="1134"/>
      </w:pPr>
      <w:r>
        <w:t>Wykonawca może przystąpić do zasypywania wykopów po uzyskaniu zezwolenia Inżyniera, co powinno być potwierdzone wpisem do dziennika budowy.</w:t>
      </w:r>
    </w:p>
    <w:p w14:paraId="23521B89" w14:textId="62685912" w:rsidR="00F76508" w:rsidRPr="00F76508" w:rsidRDefault="00F76508" w:rsidP="00F76508">
      <w:pPr>
        <w:spacing w:after="0"/>
        <w:ind w:left="1134"/>
        <w:rPr>
          <w:b/>
          <w:bCs/>
        </w:rPr>
      </w:pPr>
      <w:r w:rsidRPr="00F76508">
        <w:rPr>
          <w:b/>
          <w:bCs/>
        </w:rPr>
        <w:t>WARUNKI WYKONANIA ZASYPKI</w:t>
      </w:r>
    </w:p>
    <w:p w14:paraId="1FF72B71" w14:textId="582EAA51" w:rsidR="00F76508" w:rsidRDefault="00F76508" w:rsidP="00F76508">
      <w:pPr>
        <w:pStyle w:val="Akapitzlist"/>
        <w:numPr>
          <w:ilvl w:val="0"/>
          <w:numId w:val="33"/>
        </w:numPr>
        <w:spacing w:after="0"/>
      </w:pPr>
      <w:r>
        <w:t>Zasypanie wykopów powinno być wykonane bezpośrednio po zakończeniu przewidzianych w nim robót.</w:t>
      </w:r>
    </w:p>
    <w:p w14:paraId="684A4B44" w14:textId="3D9C0977" w:rsidR="00F76508" w:rsidRDefault="00F76508" w:rsidP="00F76508">
      <w:pPr>
        <w:pStyle w:val="Akapitzlist"/>
        <w:numPr>
          <w:ilvl w:val="0"/>
          <w:numId w:val="33"/>
        </w:numPr>
        <w:spacing w:after="0"/>
      </w:pPr>
      <w:r>
        <w:t>Przed rozpoczęciem zasypywania dno wykopu powinno być oczyszczone z odpadków materiałów budowlanych i śmieci.</w:t>
      </w:r>
    </w:p>
    <w:p w14:paraId="053658E8" w14:textId="4B7F91E9" w:rsidR="00F76508" w:rsidRDefault="00F76508" w:rsidP="00F76508">
      <w:pPr>
        <w:pStyle w:val="Akapitzlist"/>
        <w:numPr>
          <w:ilvl w:val="0"/>
          <w:numId w:val="33"/>
        </w:numPr>
        <w:spacing w:after="0"/>
      </w:pPr>
      <w:r>
        <w:t>Układanie i zagęszczanie gruntów powinno być wykonane warstwami o grubości:</w:t>
      </w:r>
    </w:p>
    <w:p w14:paraId="10FD70A9" w14:textId="422CFFDD" w:rsidR="00F76508" w:rsidRDefault="00F76508" w:rsidP="00F76508">
      <w:pPr>
        <w:pStyle w:val="Akapitzlist"/>
        <w:numPr>
          <w:ilvl w:val="1"/>
          <w:numId w:val="33"/>
        </w:numPr>
        <w:spacing w:after="0"/>
      </w:pPr>
      <w:r>
        <w:t>0,25 m – przy stosowaniu ubijaków ręcznych,</w:t>
      </w:r>
    </w:p>
    <w:p w14:paraId="65D7B598" w14:textId="3E315505" w:rsidR="00F76508" w:rsidRDefault="00F76508" w:rsidP="00F76508">
      <w:pPr>
        <w:pStyle w:val="Akapitzlist"/>
        <w:numPr>
          <w:ilvl w:val="1"/>
          <w:numId w:val="33"/>
        </w:numPr>
        <w:spacing w:after="0"/>
      </w:pPr>
      <w:r>
        <w:t>0,50–1,00 m – przy ubijaniu ubijakami obrotowo-udarowymi (żabami) lub ciężkimi tarczami;</w:t>
      </w:r>
    </w:p>
    <w:p w14:paraId="1F5E7CE2" w14:textId="05976D52" w:rsidR="00F76508" w:rsidRDefault="00F76508" w:rsidP="00F76508">
      <w:pPr>
        <w:pStyle w:val="Akapitzlist"/>
        <w:numPr>
          <w:ilvl w:val="1"/>
          <w:numId w:val="33"/>
        </w:numPr>
        <w:spacing w:after="0"/>
      </w:pPr>
      <w:r>
        <w:t>0,40 m – przy zagęszczaniu urządzeniami wibracyjnymi.</w:t>
      </w:r>
    </w:p>
    <w:p w14:paraId="06E9BCD4" w14:textId="2DB4423E" w:rsidR="00F76508" w:rsidRDefault="00F76508" w:rsidP="00F76508">
      <w:pPr>
        <w:pStyle w:val="Akapitzlist"/>
        <w:numPr>
          <w:ilvl w:val="0"/>
          <w:numId w:val="33"/>
        </w:numPr>
        <w:spacing w:after="0"/>
      </w:pPr>
      <w:r>
        <w:t>Wskaźnik zagęszczenia gruntu wg dokumentacji technicznej, lecz nie mniejszy niż J</w:t>
      </w:r>
      <w:r w:rsidRPr="00F76508">
        <w:rPr>
          <w:vertAlign w:val="subscript"/>
        </w:rPr>
        <w:t>s</w:t>
      </w:r>
      <w:r>
        <w:t>=0,95 wg próby normalnej Proctora.</w:t>
      </w:r>
    </w:p>
    <w:p w14:paraId="4FFDB282" w14:textId="69C928E9" w:rsidR="00F76508" w:rsidRDefault="00F76508" w:rsidP="00F76508">
      <w:pPr>
        <w:pStyle w:val="Akapitzlist"/>
        <w:numPr>
          <w:ilvl w:val="0"/>
          <w:numId w:val="33"/>
        </w:numPr>
      </w:pPr>
      <w:r>
        <w:t>Nasypywanie i zagęszczanie gruntu w pobliżu ścian powinno być wykonane w sposób niepowodujący uszkodzenia izolacji przeciwwilgociowej.</w:t>
      </w:r>
    </w:p>
    <w:p w14:paraId="4CC9FFA3" w14:textId="77777777" w:rsidR="00197156" w:rsidRPr="0076065D" w:rsidRDefault="00197156" w:rsidP="00197156">
      <w:pPr>
        <w:pStyle w:val="Nagwek1"/>
        <w:numPr>
          <w:ilvl w:val="0"/>
          <w:numId w:val="28"/>
        </w:numPr>
        <w:spacing w:before="0"/>
      </w:pPr>
      <w:r w:rsidRPr="0076065D">
        <w:t>Kontrola jakości robót</w:t>
      </w:r>
    </w:p>
    <w:p w14:paraId="7C60E6AE" w14:textId="77777777" w:rsidR="00197156" w:rsidRPr="0076065D" w:rsidRDefault="00197156" w:rsidP="00197156">
      <w:pPr>
        <w:pStyle w:val="Nagwek2"/>
        <w:numPr>
          <w:ilvl w:val="1"/>
          <w:numId w:val="28"/>
        </w:numPr>
      </w:pPr>
      <w:r w:rsidRPr="0076065D">
        <w:t>Og</w:t>
      </w:r>
      <w:r>
        <w:t>ó</w:t>
      </w:r>
      <w:r w:rsidRPr="0076065D">
        <w:t>lne zasady kontroli jako</w:t>
      </w:r>
      <w:r w:rsidRPr="0076065D">
        <w:rPr>
          <w:rFonts w:hint="eastAsia"/>
        </w:rPr>
        <w:t>ś</w:t>
      </w:r>
      <w:r>
        <w:t>ci robó</w:t>
      </w:r>
      <w:r w:rsidRPr="0076065D">
        <w:t>t</w:t>
      </w:r>
    </w:p>
    <w:p w14:paraId="2C7E9294" w14:textId="77777777" w:rsidR="00197156" w:rsidRDefault="00197156" w:rsidP="00197156">
      <w:pPr>
        <w:spacing w:after="0"/>
        <w:ind w:left="1134"/>
      </w:pPr>
      <w:r w:rsidRPr="00A1152E">
        <w:t>Ogólne zasady kontroli jako</w:t>
      </w:r>
      <w:r w:rsidRPr="00A1152E">
        <w:rPr>
          <w:rFonts w:hint="eastAsia"/>
        </w:rPr>
        <w:t>ś</w:t>
      </w:r>
      <w:r w:rsidRPr="00A1152E">
        <w:t>ci podano w ST-0 pkt 7.</w:t>
      </w:r>
    </w:p>
    <w:p w14:paraId="5CB2F73A" w14:textId="77777777" w:rsidR="00F776DA" w:rsidRPr="00F776DA" w:rsidRDefault="00F776DA" w:rsidP="00F776DA">
      <w:pPr>
        <w:pStyle w:val="Nagwek2"/>
        <w:numPr>
          <w:ilvl w:val="1"/>
          <w:numId w:val="28"/>
        </w:numPr>
      </w:pPr>
      <w:r w:rsidRPr="00F776DA">
        <w:t>Wykopy</w:t>
      </w:r>
    </w:p>
    <w:p w14:paraId="55F3721A" w14:textId="77777777" w:rsidR="00F776DA" w:rsidRPr="00F776DA" w:rsidRDefault="00F776DA" w:rsidP="00F776DA">
      <w:pPr>
        <w:spacing w:after="0"/>
        <w:ind w:left="1134"/>
      </w:pPr>
      <w:r w:rsidRPr="00F776DA">
        <w:t>Sprawdzenie i kontrola w czasie wykonywania robót oraz po ich zakończeniu powinny obejmować:</w:t>
      </w:r>
    </w:p>
    <w:p w14:paraId="776D27DC" w14:textId="196F74AD" w:rsidR="00F776DA" w:rsidRPr="00F776DA" w:rsidRDefault="00F776DA" w:rsidP="00F776DA">
      <w:pPr>
        <w:pStyle w:val="Akapitzlist"/>
        <w:numPr>
          <w:ilvl w:val="0"/>
          <w:numId w:val="35"/>
        </w:numPr>
        <w:spacing w:after="0"/>
      </w:pPr>
      <w:r w:rsidRPr="00F776DA">
        <w:t>zgodność wykonania robót z dokumentacją</w:t>
      </w:r>
      <w:r>
        <w:t>,</w:t>
      </w:r>
    </w:p>
    <w:p w14:paraId="319F09A6" w14:textId="63DBD39B" w:rsidR="00F776DA" w:rsidRPr="00F776DA" w:rsidRDefault="00F776DA" w:rsidP="00F776DA">
      <w:pPr>
        <w:pStyle w:val="Akapitzlist"/>
        <w:numPr>
          <w:ilvl w:val="0"/>
          <w:numId w:val="35"/>
        </w:numPr>
        <w:spacing w:after="0"/>
      </w:pPr>
      <w:r w:rsidRPr="00F776DA">
        <w:t>prawidłowość wytyczenie robót w terenie</w:t>
      </w:r>
      <w:r>
        <w:t>,</w:t>
      </w:r>
    </w:p>
    <w:p w14:paraId="3D420058" w14:textId="0351DB72" w:rsidR="00F776DA" w:rsidRPr="00F776DA" w:rsidRDefault="00F776DA" w:rsidP="00F776DA">
      <w:pPr>
        <w:pStyle w:val="Akapitzlist"/>
        <w:numPr>
          <w:ilvl w:val="0"/>
          <w:numId w:val="35"/>
        </w:numPr>
        <w:spacing w:after="0"/>
      </w:pPr>
      <w:r w:rsidRPr="00F776DA">
        <w:t>przygotowanie terenu</w:t>
      </w:r>
      <w:r>
        <w:t>,</w:t>
      </w:r>
    </w:p>
    <w:p w14:paraId="2813FE0C" w14:textId="765C5ABC" w:rsidR="00F776DA" w:rsidRPr="00F776DA" w:rsidRDefault="00F776DA" w:rsidP="00F776DA">
      <w:pPr>
        <w:pStyle w:val="Akapitzlist"/>
        <w:numPr>
          <w:ilvl w:val="0"/>
          <w:numId w:val="35"/>
        </w:numPr>
        <w:spacing w:after="0"/>
      </w:pPr>
      <w:r w:rsidRPr="00F776DA">
        <w:t>rodzaj i stan gruntu w podłożu</w:t>
      </w:r>
      <w:r>
        <w:t>,</w:t>
      </w:r>
    </w:p>
    <w:p w14:paraId="2205D02D" w14:textId="5011D296" w:rsidR="00F776DA" w:rsidRPr="00F776DA" w:rsidRDefault="00F776DA" w:rsidP="00F776DA">
      <w:pPr>
        <w:pStyle w:val="Akapitzlist"/>
        <w:numPr>
          <w:ilvl w:val="0"/>
          <w:numId w:val="35"/>
        </w:numPr>
        <w:spacing w:after="0"/>
      </w:pPr>
      <w:r w:rsidRPr="00F776DA">
        <w:t>wymiary wykopów</w:t>
      </w:r>
      <w:r>
        <w:t>,</w:t>
      </w:r>
    </w:p>
    <w:p w14:paraId="54102291" w14:textId="77777777" w:rsidR="00F776DA" w:rsidRPr="00F776DA" w:rsidRDefault="00F776DA" w:rsidP="00F776DA">
      <w:pPr>
        <w:pStyle w:val="Akapitzlist"/>
        <w:numPr>
          <w:ilvl w:val="0"/>
          <w:numId w:val="35"/>
        </w:numPr>
        <w:spacing w:after="0"/>
      </w:pPr>
      <w:r w:rsidRPr="00F776DA">
        <w:t>zabezpieczenie i odwodnienie wykopów.</w:t>
      </w:r>
    </w:p>
    <w:p w14:paraId="615E84C3" w14:textId="77777777" w:rsidR="00F776DA" w:rsidRPr="00F776DA" w:rsidRDefault="00F776DA" w:rsidP="00F776DA">
      <w:pPr>
        <w:pStyle w:val="Nagwek2"/>
        <w:numPr>
          <w:ilvl w:val="1"/>
          <w:numId w:val="28"/>
        </w:numPr>
      </w:pPr>
      <w:r w:rsidRPr="00F776DA">
        <w:t>Wykonanie podkładów i nasypów</w:t>
      </w:r>
    </w:p>
    <w:p w14:paraId="6E915535" w14:textId="77777777" w:rsidR="00F776DA" w:rsidRPr="00F776DA" w:rsidRDefault="00F776DA" w:rsidP="00F776DA">
      <w:pPr>
        <w:spacing w:after="0"/>
        <w:ind w:left="1134"/>
      </w:pPr>
      <w:r w:rsidRPr="00F776DA">
        <w:t>Sprawdzeniu podlega:</w:t>
      </w:r>
    </w:p>
    <w:p w14:paraId="587ECF76" w14:textId="3D6E01C6" w:rsidR="00F776DA" w:rsidRPr="00F776DA" w:rsidRDefault="00F776DA" w:rsidP="00F776DA">
      <w:pPr>
        <w:pStyle w:val="Akapitzlist"/>
        <w:numPr>
          <w:ilvl w:val="0"/>
          <w:numId w:val="36"/>
        </w:numPr>
        <w:spacing w:after="0"/>
      </w:pPr>
      <w:r w:rsidRPr="00F776DA">
        <w:t>przygotowanie podłoża</w:t>
      </w:r>
      <w:r>
        <w:t>,</w:t>
      </w:r>
    </w:p>
    <w:p w14:paraId="13E9C05B" w14:textId="4046DC40" w:rsidR="00F776DA" w:rsidRPr="00F776DA" w:rsidRDefault="00F776DA" w:rsidP="00F776DA">
      <w:pPr>
        <w:pStyle w:val="Akapitzlist"/>
        <w:numPr>
          <w:ilvl w:val="0"/>
          <w:numId w:val="36"/>
        </w:numPr>
        <w:spacing w:after="0"/>
      </w:pPr>
      <w:r w:rsidRPr="00F776DA">
        <w:t>materiał użyty na podkład</w:t>
      </w:r>
      <w:r>
        <w:t>,</w:t>
      </w:r>
    </w:p>
    <w:p w14:paraId="09851869" w14:textId="797C5C7D" w:rsidR="00F776DA" w:rsidRPr="00F776DA" w:rsidRDefault="00F776DA" w:rsidP="00F776DA">
      <w:pPr>
        <w:pStyle w:val="Akapitzlist"/>
        <w:numPr>
          <w:ilvl w:val="0"/>
          <w:numId w:val="36"/>
        </w:numPr>
        <w:spacing w:after="0"/>
      </w:pPr>
      <w:r w:rsidRPr="00F776DA">
        <w:t>grubość i równomierność warstw podkładu</w:t>
      </w:r>
      <w:r>
        <w:t>,</w:t>
      </w:r>
    </w:p>
    <w:p w14:paraId="52063435" w14:textId="77777777" w:rsidR="00F776DA" w:rsidRPr="00F776DA" w:rsidRDefault="00F776DA" w:rsidP="00F776DA">
      <w:pPr>
        <w:pStyle w:val="Akapitzlist"/>
        <w:numPr>
          <w:ilvl w:val="0"/>
          <w:numId w:val="36"/>
        </w:numPr>
        <w:spacing w:after="0"/>
      </w:pPr>
      <w:r w:rsidRPr="00F776DA">
        <w:t>sposób i jakość zagęszczenia.</w:t>
      </w:r>
    </w:p>
    <w:p w14:paraId="50C08958" w14:textId="77777777" w:rsidR="00F776DA" w:rsidRPr="00F776DA" w:rsidRDefault="00F776DA" w:rsidP="00F776DA">
      <w:pPr>
        <w:pStyle w:val="Nagwek2"/>
        <w:numPr>
          <w:ilvl w:val="1"/>
          <w:numId w:val="28"/>
        </w:numPr>
      </w:pPr>
      <w:r w:rsidRPr="00F776DA">
        <w:t>Zasypki</w:t>
      </w:r>
    </w:p>
    <w:p w14:paraId="1638F680" w14:textId="77777777" w:rsidR="00F776DA" w:rsidRPr="00F776DA" w:rsidRDefault="00F776DA" w:rsidP="00F776DA">
      <w:pPr>
        <w:spacing w:after="0"/>
        <w:ind w:left="1134"/>
      </w:pPr>
      <w:r w:rsidRPr="00F776DA">
        <w:t>Sprawdzeniu podlega:</w:t>
      </w:r>
    </w:p>
    <w:p w14:paraId="22554F7D" w14:textId="1B0B2A84" w:rsidR="00F776DA" w:rsidRPr="00F776DA" w:rsidRDefault="00F776DA" w:rsidP="00F776DA">
      <w:pPr>
        <w:pStyle w:val="Akapitzlist"/>
        <w:numPr>
          <w:ilvl w:val="0"/>
          <w:numId w:val="37"/>
        </w:numPr>
        <w:spacing w:after="0"/>
      </w:pPr>
      <w:r w:rsidRPr="00F776DA">
        <w:t>stan wykopu przed zasypaniem</w:t>
      </w:r>
      <w:r>
        <w:t>,</w:t>
      </w:r>
    </w:p>
    <w:p w14:paraId="3DD730B9" w14:textId="166AC48D" w:rsidR="00F776DA" w:rsidRPr="00F776DA" w:rsidRDefault="00F776DA" w:rsidP="00F776DA">
      <w:pPr>
        <w:pStyle w:val="Akapitzlist"/>
        <w:numPr>
          <w:ilvl w:val="0"/>
          <w:numId w:val="37"/>
        </w:numPr>
        <w:spacing w:after="0"/>
      </w:pPr>
      <w:r w:rsidRPr="00F776DA">
        <w:lastRenderedPageBreak/>
        <w:t>materiały do zasypki</w:t>
      </w:r>
      <w:r>
        <w:t>,</w:t>
      </w:r>
    </w:p>
    <w:p w14:paraId="0374F989" w14:textId="19030A59" w:rsidR="00F776DA" w:rsidRPr="00F776DA" w:rsidRDefault="00F776DA" w:rsidP="00F776DA">
      <w:pPr>
        <w:pStyle w:val="Akapitzlist"/>
        <w:numPr>
          <w:ilvl w:val="0"/>
          <w:numId w:val="37"/>
        </w:numPr>
        <w:spacing w:after="0"/>
      </w:pPr>
      <w:r w:rsidRPr="00F776DA">
        <w:t>grubość i równomierność warstw zasypki</w:t>
      </w:r>
      <w:r>
        <w:t>,</w:t>
      </w:r>
    </w:p>
    <w:p w14:paraId="3995A575" w14:textId="77777777" w:rsidR="00F776DA" w:rsidRPr="00F776DA" w:rsidRDefault="00F776DA" w:rsidP="00F776DA">
      <w:pPr>
        <w:pStyle w:val="Akapitzlist"/>
        <w:numPr>
          <w:ilvl w:val="0"/>
          <w:numId w:val="37"/>
        </w:numPr>
      </w:pPr>
      <w:r w:rsidRPr="00F776DA">
        <w:t>sposób i jakość zagęszczenia.</w:t>
      </w:r>
    </w:p>
    <w:p w14:paraId="34B933E7" w14:textId="77777777" w:rsidR="00197156" w:rsidRPr="0076065D" w:rsidRDefault="00197156" w:rsidP="00197156">
      <w:pPr>
        <w:pStyle w:val="Nagwek1"/>
        <w:numPr>
          <w:ilvl w:val="0"/>
          <w:numId w:val="28"/>
        </w:numPr>
        <w:spacing w:before="0"/>
      </w:pPr>
      <w:r w:rsidRPr="0076065D">
        <w:t>Obmiar robót</w:t>
      </w:r>
    </w:p>
    <w:p w14:paraId="4008F9D0" w14:textId="77777777" w:rsidR="00197156" w:rsidRPr="00A1152E" w:rsidRDefault="00197156" w:rsidP="00197156">
      <w:pPr>
        <w:pStyle w:val="Nagwek2"/>
        <w:numPr>
          <w:ilvl w:val="1"/>
          <w:numId w:val="28"/>
        </w:numPr>
      </w:pPr>
      <w:r w:rsidRPr="0076065D">
        <w:t>Ogólne zasady prowadzenia robot</w:t>
      </w:r>
    </w:p>
    <w:p w14:paraId="336472AF" w14:textId="77777777" w:rsidR="00197156" w:rsidRPr="00A1152E" w:rsidRDefault="00197156" w:rsidP="00197156">
      <w:pPr>
        <w:ind w:left="1134"/>
      </w:pPr>
      <w:r w:rsidRPr="00A1152E">
        <w:t>Ogólne zasady dokonywania obmiarów robót podano w ST-0 pkt 8.</w:t>
      </w:r>
    </w:p>
    <w:p w14:paraId="2F908069" w14:textId="77777777" w:rsidR="00197156" w:rsidRPr="0076065D" w:rsidRDefault="00197156" w:rsidP="00197156">
      <w:pPr>
        <w:pStyle w:val="Nagwek2"/>
        <w:numPr>
          <w:ilvl w:val="1"/>
          <w:numId w:val="28"/>
        </w:numPr>
      </w:pPr>
      <w:r w:rsidRPr="0076065D">
        <w:t>Jednostki obmiarowe</w:t>
      </w:r>
    </w:p>
    <w:p w14:paraId="559B1801" w14:textId="77777777" w:rsidR="00197156" w:rsidRPr="00A1152E" w:rsidRDefault="00197156" w:rsidP="00197156">
      <w:pPr>
        <w:ind w:left="1134"/>
      </w:pPr>
      <w:r w:rsidRPr="00A1152E">
        <w:t>Wg przedmiaru robót.</w:t>
      </w:r>
    </w:p>
    <w:p w14:paraId="39F4D2BA" w14:textId="77777777" w:rsidR="00197156" w:rsidRPr="00175FF6" w:rsidRDefault="00197156" w:rsidP="00197156">
      <w:pPr>
        <w:pStyle w:val="Nagwek1"/>
        <w:numPr>
          <w:ilvl w:val="0"/>
          <w:numId w:val="28"/>
        </w:numPr>
        <w:spacing w:before="0"/>
      </w:pPr>
      <w:r w:rsidRPr="00175FF6">
        <w:t>Odbiór i przyjęcie robót</w:t>
      </w:r>
    </w:p>
    <w:p w14:paraId="004506C9" w14:textId="77777777" w:rsidR="00197156" w:rsidRPr="00A1152E" w:rsidRDefault="00197156" w:rsidP="00197156">
      <w:pPr>
        <w:ind w:left="709"/>
      </w:pPr>
      <w:r w:rsidRPr="00A1152E">
        <w:t>Ogólne zasady odbioru robót okre</w:t>
      </w:r>
      <w:r w:rsidRPr="00A1152E">
        <w:rPr>
          <w:rFonts w:hint="eastAsia"/>
        </w:rPr>
        <w:t>ś</w:t>
      </w:r>
      <w:r w:rsidRPr="00A1152E">
        <w:t>la ST-0 pkt</w:t>
      </w:r>
      <w:r>
        <w:t xml:space="preserve"> </w:t>
      </w:r>
      <w:r w:rsidRPr="00A1152E">
        <w:t>9 .</w:t>
      </w:r>
    </w:p>
    <w:p w14:paraId="7321FEFE" w14:textId="77777777" w:rsidR="00197156" w:rsidRPr="0076065D" w:rsidRDefault="00197156" w:rsidP="00197156">
      <w:pPr>
        <w:pStyle w:val="Nagwek1"/>
        <w:numPr>
          <w:ilvl w:val="0"/>
          <w:numId w:val="28"/>
        </w:numPr>
        <w:spacing w:before="0"/>
      </w:pPr>
      <w:r w:rsidRPr="0076065D">
        <w:t xml:space="preserve">Podstawa </w:t>
      </w:r>
      <w:r>
        <w:t xml:space="preserve">i warunki </w:t>
      </w:r>
      <w:r w:rsidRPr="0076065D">
        <w:t>płatności</w:t>
      </w:r>
    </w:p>
    <w:p w14:paraId="7A405C65" w14:textId="77777777" w:rsidR="00197156" w:rsidRPr="00A1152E" w:rsidRDefault="00197156" w:rsidP="00197156">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2257C2A" w14:textId="77777777" w:rsidR="00197156" w:rsidRPr="0076065D" w:rsidRDefault="00197156" w:rsidP="00197156">
      <w:pPr>
        <w:pStyle w:val="Nagwek1"/>
        <w:numPr>
          <w:ilvl w:val="0"/>
          <w:numId w:val="28"/>
        </w:numPr>
        <w:spacing w:before="0"/>
      </w:pPr>
      <w:r w:rsidRPr="0076065D">
        <w:t>Przepisy i normy dotyczące prowadzenia robót</w:t>
      </w:r>
    </w:p>
    <w:p w14:paraId="773C7972" w14:textId="77777777" w:rsidR="00F776DA" w:rsidRPr="00F776DA" w:rsidRDefault="00F776DA" w:rsidP="00F776DA">
      <w:pPr>
        <w:pStyle w:val="Akapitzlist"/>
        <w:numPr>
          <w:ilvl w:val="0"/>
          <w:numId w:val="20"/>
        </w:numPr>
      </w:pPr>
      <w:r w:rsidRPr="00F776DA">
        <w:t>PN-B-06050:1999 Geotechnika. Roboty ziemne. Wymagania ogólne.</w:t>
      </w:r>
    </w:p>
    <w:p w14:paraId="660BEFA4" w14:textId="77777777" w:rsidR="00F776DA" w:rsidRPr="00F776DA" w:rsidRDefault="00F776DA" w:rsidP="00F776DA">
      <w:pPr>
        <w:pStyle w:val="Akapitzlist"/>
        <w:numPr>
          <w:ilvl w:val="0"/>
          <w:numId w:val="20"/>
        </w:numPr>
      </w:pPr>
      <w:r w:rsidRPr="00F776DA">
        <w:t>PN-86/B-02480 Grunty budowlane. Określenia. Symbole. Podział i opis gruntów.</w:t>
      </w:r>
    </w:p>
    <w:p w14:paraId="72F54FB3" w14:textId="77777777" w:rsidR="00F776DA" w:rsidRPr="00F776DA" w:rsidRDefault="00F776DA" w:rsidP="00F776DA">
      <w:pPr>
        <w:pStyle w:val="Akapitzlist"/>
        <w:numPr>
          <w:ilvl w:val="0"/>
          <w:numId w:val="20"/>
        </w:numPr>
      </w:pPr>
      <w:r w:rsidRPr="00F776DA">
        <w:t>PN-B-02481:1999 Geotechnika. Terminologia podstawowa, symbole literowe i jednostki miary.</w:t>
      </w:r>
    </w:p>
    <w:p w14:paraId="47FF8029" w14:textId="77777777" w:rsidR="00F776DA" w:rsidRPr="00F776DA" w:rsidRDefault="00F776DA" w:rsidP="00F776DA">
      <w:pPr>
        <w:pStyle w:val="Akapitzlist"/>
        <w:numPr>
          <w:ilvl w:val="0"/>
          <w:numId w:val="20"/>
        </w:numPr>
      </w:pPr>
      <w:r w:rsidRPr="00F776DA">
        <w:t>BN-77/8931-12 Oznaczanie wskaźnika zagęszczenia gruntów.</w:t>
      </w:r>
    </w:p>
    <w:p w14:paraId="2FE481BB" w14:textId="77777777" w:rsidR="00F776DA" w:rsidRPr="00F776DA" w:rsidRDefault="00F776DA" w:rsidP="00F776DA">
      <w:pPr>
        <w:pStyle w:val="Akapitzlist"/>
        <w:numPr>
          <w:ilvl w:val="0"/>
          <w:numId w:val="20"/>
        </w:numPr>
      </w:pPr>
      <w:r w:rsidRPr="00F776DA">
        <w:t>PN-B-10736:1999 Przewody podziemne. Roboty ziemne.</w:t>
      </w:r>
    </w:p>
    <w:p w14:paraId="6C51BECB" w14:textId="77777777" w:rsidR="00F776DA" w:rsidRPr="00F776DA" w:rsidRDefault="00F776DA" w:rsidP="00F776DA">
      <w:pPr>
        <w:pStyle w:val="Akapitzlist"/>
        <w:numPr>
          <w:ilvl w:val="0"/>
          <w:numId w:val="20"/>
        </w:numPr>
      </w:pPr>
      <w:r w:rsidRPr="00F776DA">
        <w:t>BN-88/8932-02 Podłoża kolejowe.</w:t>
      </w:r>
    </w:p>
    <w:p w14:paraId="1711661D" w14:textId="77777777" w:rsidR="00F776DA" w:rsidRPr="00F776DA" w:rsidRDefault="00F776DA" w:rsidP="00F776DA">
      <w:pPr>
        <w:pStyle w:val="Akapitzlist"/>
        <w:numPr>
          <w:ilvl w:val="0"/>
          <w:numId w:val="20"/>
        </w:numPr>
      </w:pPr>
      <w:r w:rsidRPr="00F776DA">
        <w:t>PN-EN 10248-1:1999 Grodzice walcowane na gorąco ze stali niestopowych. Techniczne warunki dostawy.</w:t>
      </w:r>
    </w:p>
    <w:p w14:paraId="7309C83D" w14:textId="2C7B1406" w:rsidR="00197156" w:rsidRDefault="00F776DA" w:rsidP="00197156">
      <w:pPr>
        <w:pStyle w:val="Akapitzlist"/>
        <w:numPr>
          <w:ilvl w:val="0"/>
          <w:numId w:val="20"/>
        </w:numPr>
      </w:pPr>
      <w:r w:rsidRPr="00F776DA">
        <w:t>PN-EN 10248-2:1999 Grodzice walcowane na gorąco ze stali niestopowych. Tolerancje kształtów i wymiarów.</w:t>
      </w:r>
    </w:p>
    <w:p w14:paraId="26D1D663" w14:textId="7C93EF55" w:rsidR="00706AFA" w:rsidRDefault="00706AFA">
      <w:r>
        <w:br w:type="page"/>
      </w:r>
    </w:p>
    <w:p w14:paraId="5110FB98" w14:textId="4E3B87A5" w:rsidR="00706AFA" w:rsidRPr="006C3F39" w:rsidRDefault="00706AFA" w:rsidP="00706AFA">
      <w:pPr>
        <w:spacing w:after="0"/>
        <w:jc w:val="center"/>
        <w:rPr>
          <w:rFonts w:cs="Calibri"/>
          <w:sz w:val="20"/>
          <w:szCs w:val="24"/>
          <w:u w:val="single"/>
        </w:rPr>
      </w:pPr>
      <w:r w:rsidRPr="007130CB">
        <w:rPr>
          <w:b/>
          <w:bCs/>
          <w:sz w:val="36"/>
          <w:szCs w:val="36"/>
        </w:rPr>
        <w:lastRenderedPageBreak/>
        <w:t xml:space="preserve">SST – </w:t>
      </w:r>
      <w:r>
        <w:rPr>
          <w:b/>
          <w:bCs/>
          <w:sz w:val="36"/>
          <w:szCs w:val="36"/>
        </w:rPr>
        <w:t>3</w:t>
      </w:r>
      <w:r w:rsidRPr="007130CB">
        <w:rPr>
          <w:b/>
          <w:bCs/>
          <w:sz w:val="36"/>
          <w:szCs w:val="36"/>
        </w:rPr>
        <w:t xml:space="preserve"> </w:t>
      </w:r>
      <w:r w:rsidRPr="00197156">
        <w:rPr>
          <w:b/>
          <w:bCs/>
          <w:sz w:val="36"/>
          <w:szCs w:val="36"/>
        </w:rPr>
        <w:t xml:space="preserve">ROBOTY </w:t>
      </w:r>
      <w:r>
        <w:rPr>
          <w:b/>
          <w:bCs/>
          <w:sz w:val="36"/>
          <w:szCs w:val="36"/>
        </w:rPr>
        <w:t>MURARSKIE</w:t>
      </w:r>
    </w:p>
    <w:p w14:paraId="1390E963" w14:textId="77777777" w:rsidR="00706AFA" w:rsidRPr="00734EDF" w:rsidRDefault="00706AFA" w:rsidP="00706AFA">
      <w:pPr>
        <w:pStyle w:val="Nagwek1"/>
        <w:numPr>
          <w:ilvl w:val="0"/>
          <w:numId w:val="38"/>
        </w:numPr>
      </w:pPr>
      <w:r w:rsidRPr="00D50947">
        <w:t>Wstęp</w:t>
      </w:r>
    </w:p>
    <w:p w14:paraId="39563569" w14:textId="77777777" w:rsidR="00706AFA" w:rsidRPr="00F62DCB" w:rsidRDefault="00706AFA" w:rsidP="00706AFA">
      <w:pPr>
        <w:pStyle w:val="Nagwek2"/>
        <w:numPr>
          <w:ilvl w:val="1"/>
          <w:numId w:val="38"/>
        </w:numPr>
      </w:pPr>
      <w:r w:rsidRPr="00F62DCB">
        <w:t>Przedmiot Specyfikacji</w:t>
      </w:r>
    </w:p>
    <w:p w14:paraId="3B4BCAB2" w14:textId="77777777" w:rsidR="00706AFA" w:rsidRDefault="00706AFA" w:rsidP="00706AFA">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65ABE86D" w14:textId="77777777" w:rsidR="00706AFA" w:rsidRPr="00F62DCB" w:rsidRDefault="00706AFA" w:rsidP="00706AFA">
      <w:pPr>
        <w:pStyle w:val="Nagwek2"/>
        <w:numPr>
          <w:ilvl w:val="1"/>
          <w:numId w:val="38"/>
        </w:numPr>
      </w:pPr>
      <w:r w:rsidRPr="00F62DCB">
        <w:t>Zakres stosowania Specyfikacji</w:t>
      </w:r>
    </w:p>
    <w:p w14:paraId="0F008EAB" w14:textId="77777777" w:rsidR="00706AFA" w:rsidRPr="00A05A0B" w:rsidRDefault="00706AFA" w:rsidP="00706AFA">
      <w:pPr>
        <w:ind w:left="1134"/>
      </w:pPr>
      <w:r w:rsidRPr="00A05A0B">
        <w:t>Szczegółowa specyfikacja techniczna jest stosowana jako dokument przetargowy i kontraktowy przy zlecaniu i realizacji robót wymienionych w p</w:t>
      </w:r>
      <w:r>
        <w:t>kt</w:t>
      </w:r>
      <w:r w:rsidRPr="00A05A0B">
        <w:t xml:space="preserve"> 1.</w:t>
      </w:r>
      <w:r>
        <w:t>1</w:t>
      </w:r>
      <w:r w:rsidRPr="00A05A0B">
        <w:t>.</w:t>
      </w:r>
    </w:p>
    <w:p w14:paraId="236DED45" w14:textId="77777777" w:rsidR="00706AFA" w:rsidRPr="00107E7E" w:rsidRDefault="00706AFA" w:rsidP="00706AFA">
      <w:pPr>
        <w:pStyle w:val="Nagwek2"/>
        <w:numPr>
          <w:ilvl w:val="1"/>
          <w:numId w:val="38"/>
        </w:numPr>
      </w:pPr>
      <w:r w:rsidRPr="00F62DCB">
        <w:t>Zakres Robót objętych Specyfikacją</w:t>
      </w:r>
    </w:p>
    <w:p w14:paraId="43489C39" w14:textId="77777777" w:rsidR="00706AFA" w:rsidRDefault="00706AFA" w:rsidP="00706AFA">
      <w:pPr>
        <w:spacing w:after="0"/>
        <w:ind w:left="1134"/>
      </w:pPr>
      <w:r>
        <w:t>Ustalenia zawarte w niniejszej ST obejmują wszystkie czynności umożliwiające i mające na celu wykonanie robót murarskich i obejmują:</w:t>
      </w:r>
    </w:p>
    <w:p w14:paraId="539E1591" w14:textId="058DEBEC" w:rsidR="00706AFA" w:rsidRDefault="00706AFA" w:rsidP="00706AFA">
      <w:pPr>
        <w:pStyle w:val="Akapitzlist"/>
        <w:numPr>
          <w:ilvl w:val="0"/>
          <w:numId w:val="26"/>
        </w:numPr>
      </w:pPr>
      <w:r>
        <w:t>wymurowanie ścian nośnych na parterze i piętrze,</w:t>
      </w:r>
    </w:p>
    <w:p w14:paraId="4007D552" w14:textId="18C39959" w:rsidR="00706AFA" w:rsidRDefault="00706AFA" w:rsidP="00706AFA">
      <w:pPr>
        <w:pStyle w:val="Akapitzlist"/>
        <w:numPr>
          <w:ilvl w:val="0"/>
          <w:numId w:val="26"/>
        </w:numPr>
      </w:pPr>
      <w:r>
        <w:t>wymurowanie ścianek działowych na parterze i piętrze.</w:t>
      </w:r>
    </w:p>
    <w:p w14:paraId="588AA730" w14:textId="77777777" w:rsidR="00706AFA" w:rsidRPr="00415831" w:rsidRDefault="00706AFA" w:rsidP="00706AFA">
      <w:pPr>
        <w:pStyle w:val="Nagwek1"/>
        <w:numPr>
          <w:ilvl w:val="0"/>
          <w:numId w:val="38"/>
        </w:numPr>
        <w:spacing w:before="0"/>
      </w:pPr>
      <w:r w:rsidRPr="00415831">
        <w:t>Materiały</w:t>
      </w:r>
    </w:p>
    <w:p w14:paraId="5A3CC1BD" w14:textId="77777777" w:rsidR="00706AFA" w:rsidRDefault="00706AFA" w:rsidP="00706AFA">
      <w:pPr>
        <w:ind w:left="709"/>
      </w:pPr>
      <w:r w:rsidRPr="00A05A0B">
        <w:t>Ogólne wymagania dotycz</w:t>
      </w:r>
      <w:r w:rsidRPr="00A05A0B">
        <w:rPr>
          <w:rFonts w:hint="eastAsia"/>
        </w:rPr>
        <w:t>ą</w:t>
      </w:r>
      <w:r w:rsidRPr="00A05A0B">
        <w:t>ce materia</w:t>
      </w:r>
      <w:r w:rsidRPr="00A05A0B">
        <w:rPr>
          <w:rFonts w:hint="eastAsia"/>
        </w:rPr>
        <w:t>ł</w:t>
      </w:r>
      <w:r w:rsidRPr="00A05A0B">
        <w:t>ów podano w ST-0 pkt 3.</w:t>
      </w:r>
    </w:p>
    <w:p w14:paraId="5AE67C2A" w14:textId="7BBE73F9" w:rsidR="00706AFA" w:rsidRDefault="00706AFA" w:rsidP="00706AFA">
      <w:pPr>
        <w:ind w:left="709"/>
      </w:pPr>
      <w:r>
        <w:t>Do wykonania robót murarskich należy stosować materiały zgodnie z Dokumentacją Projektową tj. opisem technicznym i rysunkami.</w:t>
      </w:r>
    </w:p>
    <w:p w14:paraId="545145E7" w14:textId="77777777" w:rsidR="00706AFA" w:rsidRDefault="00706AFA" w:rsidP="00706AFA">
      <w:pPr>
        <w:spacing w:after="0"/>
        <w:ind w:left="709"/>
      </w:pPr>
      <w:r>
        <w:t>Do podstawowych materiałów należą:</w:t>
      </w:r>
    </w:p>
    <w:p w14:paraId="2744A3DF" w14:textId="045FC1CE" w:rsidR="00706AFA" w:rsidRDefault="00706AFA" w:rsidP="00706AFA">
      <w:pPr>
        <w:pStyle w:val="Akapitzlist"/>
        <w:numPr>
          <w:ilvl w:val="0"/>
          <w:numId w:val="39"/>
        </w:numPr>
      </w:pPr>
      <w:r>
        <w:t>bloczki gazobetonowe gr. 24 cm,</w:t>
      </w:r>
    </w:p>
    <w:p w14:paraId="09B6187A" w14:textId="4CB8A542" w:rsidR="00706AFA" w:rsidRDefault="00706AFA" w:rsidP="00706AFA">
      <w:pPr>
        <w:pStyle w:val="Akapitzlist"/>
        <w:numPr>
          <w:ilvl w:val="0"/>
          <w:numId w:val="39"/>
        </w:numPr>
      </w:pPr>
      <w:r>
        <w:t>bloczki gazobetonowe gr. 12 cm,</w:t>
      </w:r>
    </w:p>
    <w:p w14:paraId="7BA660D6" w14:textId="195411C4" w:rsidR="00706AFA" w:rsidRDefault="00706AFA" w:rsidP="00706AFA">
      <w:pPr>
        <w:pStyle w:val="Akapitzlist"/>
        <w:numPr>
          <w:ilvl w:val="0"/>
          <w:numId w:val="39"/>
        </w:numPr>
      </w:pPr>
      <w:r>
        <w:t>bloczki betonowe gr. 24 cm,</w:t>
      </w:r>
    </w:p>
    <w:p w14:paraId="5E196BCF" w14:textId="553F199E" w:rsidR="00706AFA" w:rsidRDefault="00706AFA" w:rsidP="00706AFA">
      <w:pPr>
        <w:pStyle w:val="Akapitzlist"/>
        <w:numPr>
          <w:ilvl w:val="0"/>
          <w:numId w:val="39"/>
        </w:numPr>
      </w:pPr>
      <w:r>
        <w:t>zaprawa.</w:t>
      </w:r>
    </w:p>
    <w:p w14:paraId="5BE3D9F4" w14:textId="77777777" w:rsidR="00706AFA" w:rsidRDefault="00706AFA" w:rsidP="00706AFA">
      <w:pPr>
        <w:ind w:left="709"/>
      </w:pPr>
      <w:r>
        <w:t>Wszystkie materiały przewidywane do wbudowania będą odpowiadały wymaganiom norm.</w:t>
      </w:r>
    </w:p>
    <w:p w14:paraId="246A2A4A" w14:textId="3C215F09" w:rsidR="00706AFA" w:rsidRDefault="00706AFA" w:rsidP="00A72C2B">
      <w:pPr>
        <w:ind w:left="709"/>
      </w:pPr>
      <w:r>
        <w:t>W określonym przez Inspektora nadzoru czasie przed wbudowaniem materiałów, Wykonawca przedstawi szczegółowe informacje dotyczące źródła ich wytwarzania oraz odpowiednie świadectwa badań, dokumenty dopuszczenia do obrotu i stosowania w budownictwie, jak też na życzenie Inspektora Nadzoru Inwestorskiego próbki do zatwierdzenia.</w:t>
      </w:r>
    </w:p>
    <w:p w14:paraId="5C096377" w14:textId="77777777" w:rsidR="00706AFA" w:rsidRPr="007E67CC" w:rsidRDefault="00706AFA" w:rsidP="00706AFA">
      <w:pPr>
        <w:pStyle w:val="Nagwek1"/>
        <w:numPr>
          <w:ilvl w:val="0"/>
          <w:numId w:val="38"/>
        </w:numPr>
        <w:spacing w:before="0"/>
      </w:pPr>
      <w:r>
        <w:t>S</w:t>
      </w:r>
      <w:r w:rsidRPr="007E67CC">
        <w:t>przęt</w:t>
      </w:r>
    </w:p>
    <w:p w14:paraId="6F39A624" w14:textId="77777777" w:rsidR="00706AFA" w:rsidRDefault="00706AFA" w:rsidP="00706AFA">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2C1CBC13" w14:textId="77777777" w:rsidR="00A72C2B" w:rsidRDefault="00A72C2B" w:rsidP="00A72C2B">
      <w:pPr>
        <w:ind w:left="709"/>
      </w:pPr>
      <w:r>
        <w:t>Do wykonania prac murarskich należy stosować sprzęt odpowiedni do tego rodzaju robót.</w:t>
      </w:r>
    </w:p>
    <w:p w14:paraId="6567E929" w14:textId="77777777" w:rsidR="00A72C2B" w:rsidRDefault="00A72C2B" w:rsidP="00A72C2B">
      <w:pPr>
        <w:ind w:left="709"/>
      </w:pPr>
      <w:r>
        <w:t>Sprzęt wykorzystywany przez wykonawcę powinien być sprawny technicznie i spełniać wymagania w zakresie BHP.</w:t>
      </w:r>
    </w:p>
    <w:p w14:paraId="6967A4F8" w14:textId="38F96AEA" w:rsidR="00706AFA" w:rsidRDefault="00A72C2B" w:rsidP="00A72C2B">
      <w:pPr>
        <w:ind w:left="709"/>
      </w:pPr>
      <w:r>
        <w:t>Używany przez Wykonawcę sprzęt nie może powodować niekorzystnego wpływu na jakość robót.</w:t>
      </w:r>
    </w:p>
    <w:p w14:paraId="4830BA06" w14:textId="77777777" w:rsidR="00706AFA" w:rsidRPr="00A05A0B" w:rsidRDefault="00706AFA" w:rsidP="00706AFA">
      <w:pPr>
        <w:pStyle w:val="Nagwek1"/>
        <w:numPr>
          <w:ilvl w:val="0"/>
          <w:numId w:val="38"/>
        </w:numPr>
        <w:spacing w:before="0"/>
      </w:pPr>
      <w:r w:rsidRPr="007E67CC">
        <w:t>Transport</w:t>
      </w:r>
    </w:p>
    <w:p w14:paraId="105D62A8" w14:textId="77777777" w:rsidR="00706AFA" w:rsidRDefault="00706AFA" w:rsidP="00706AFA">
      <w:pPr>
        <w:ind w:left="709"/>
      </w:pPr>
      <w:r w:rsidRPr="000870C5">
        <w:t>Ogólne wymagania dotycz</w:t>
      </w:r>
      <w:r w:rsidRPr="000870C5">
        <w:rPr>
          <w:rFonts w:hint="eastAsia"/>
        </w:rPr>
        <w:t>ą</w:t>
      </w:r>
      <w:r w:rsidRPr="000870C5">
        <w:t>ce transportu podano w ST-0 pkt 5.</w:t>
      </w:r>
    </w:p>
    <w:p w14:paraId="4EE245A9" w14:textId="451DC8AE" w:rsidR="00A72C2B" w:rsidRDefault="00A72C2B" w:rsidP="00706AFA">
      <w:pPr>
        <w:ind w:left="709"/>
      </w:pPr>
      <w:r w:rsidRPr="00A72C2B">
        <w:lastRenderedPageBreak/>
        <w:t>Podczas transportu materiały i elementy konstrukcji powinny być zabezpieczone przed uszkodzeniami lub utratą stateczności.</w:t>
      </w:r>
    </w:p>
    <w:p w14:paraId="42604AB6" w14:textId="77777777" w:rsidR="00706AFA" w:rsidRPr="007E67CC" w:rsidRDefault="00706AFA" w:rsidP="00706AFA">
      <w:pPr>
        <w:pStyle w:val="Nagwek1"/>
        <w:numPr>
          <w:ilvl w:val="0"/>
          <w:numId w:val="38"/>
        </w:numPr>
        <w:spacing w:before="0"/>
      </w:pPr>
      <w:r w:rsidRPr="007E67CC">
        <w:t>Wykonanie robót</w:t>
      </w:r>
    </w:p>
    <w:p w14:paraId="031F0BB4" w14:textId="77777777" w:rsidR="00706AFA" w:rsidRPr="007E67CC" w:rsidRDefault="00706AFA" w:rsidP="00706AFA">
      <w:pPr>
        <w:pStyle w:val="Nagwek2"/>
        <w:numPr>
          <w:ilvl w:val="1"/>
          <w:numId w:val="38"/>
        </w:numPr>
      </w:pPr>
      <w:r w:rsidRPr="007E67CC">
        <w:t>Ogólne zasady wykonania rob</w:t>
      </w:r>
      <w:r>
        <w:t>ó</w:t>
      </w:r>
      <w:r w:rsidRPr="007E67CC">
        <w:t>t</w:t>
      </w:r>
    </w:p>
    <w:p w14:paraId="5910A054" w14:textId="77777777" w:rsidR="00706AFA" w:rsidRPr="000870C5" w:rsidRDefault="00706AFA" w:rsidP="00706AFA">
      <w:pPr>
        <w:spacing w:after="0"/>
        <w:ind w:left="1134"/>
      </w:pPr>
      <w:r w:rsidRPr="000870C5">
        <w:t>Ogólne zasady wykonania robot podano w ST-0 pkt 6</w:t>
      </w:r>
      <w:r>
        <w:t>.</w:t>
      </w:r>
    </w:p>
    <w:p w14:paraId="6DE3893C" w14:textId="77777777" w:rsidR="00706AFA" w:rsidRPr="00415831" w:rsidRDefault="00706AFA" w:rsidP="00706AFA">
      <w:pPr>
        <w:pStyle w:val="Nagwek2"/>
        <w:numPr>
          <w:ilvl w:val="1"/>
          <w:numId w:val="38"/>
        </w:numPr>
        <w:rPr>
          <w:rFonts w:cs="TimesNewRomanPSMT"/>
        </w:rPr>
      </w:pPr>
      <w:r w:rsidRPr="007E67CC">
        <w:t>Warunki przyst</w:t>
      </w:r>
      <w:r w:rsidRPr="007E67CC">
        <w:rPr>
          <w:rFonts w:hint="eastAsia"/>
        </w:rPr>
        <w:t>ą</w:t>
      </w:r>
      <w:r w:rsidRPr="007E67CC">
        <w:t>pienia do rob</w:t>
      </w:r>
      <w:r>
        <w:t>ó</w:t>
      </w:r>
      <w:r w:rsidRPr="007E67CC">
        <w:t>t</w:t>
      </w:r>
    </w:p>
    <w:p w14:paraId="60E7C4B1" w14:textId="642CA85B" w:rsidR="00A72C2B" w:rsidRDefault="00A72C2B" w:rsidP="00A72C2B">
      <w:pPr>
        <w:pStyle w:val="Akapitzlist"/>
        <w:numPr>
          <w:ilvl w:val="0"/>
          <w:numId w:val="40"/>
        </w:numPr>
        <w:spacing w:after="0"/>
      </w:pPr>
      <w:r>
        <w:t>Mury należy wykonywać warstwami z zachowaniem prawidłowego wiązania i grubości spoin, do pionu i sznura, z zachowaniem zgodności z rysunkiem co do odsadzek, wyskoków i otworów.</w:t>
      </w:r>
    </w:p>
    <w:p w14:paraId="3671932B" w14:textId="349BB486" w:rsidR="00A72C2B" w:rsidRDefault="00A72C2B" w:rsidP="00A72C2B">
      <w:pPr>
        <w:pStyle w:val="Akapitzlist"/>
        <w:numPr>
          <w:ilvl w:val="0"/>
          <w:numId w:val="40"/>
        </w:numPr>
        <w:spacing w:after="0"/>
      </w:pPr>
      <w:r>
        <w:t>Mury należy wznosić możliwie równomiernie na całej ich długości. W miejscu połączenia murów wykonanych niejednocześnie należy stosować strzępia zazębione końcowe.</w:t>
      </w:r>
    </w:p>
    <w:p w14:paraId="3E279C6E" w14:textId="47F8507B" w:rsidR="00A72C2B" w:rsidRDefault="00A72C2B" w:rsidP="00A72C2B">
      <w:pPr>
        <w:pStyle w:val="Akapitzlist"/>
        <w:numPr>
          <w:ilvl w:val="0"/>
          <w:numId w:val="40"/>
        </w:numPr>
        <w:spacing w:after="0"/>
      </w:pPr>
      <w:r>
        <w:t>Bloczki układane na zaprawie powinny być czyste i wolne od kurzu.</w:t>
      </w:r>
    </w:p>
    <w:p w14:paraId="10A91090" w14:textId="5BBE57FB" w:rsidR="00A72C2B" w:rsidRDefault="00A72C2B" w:rsidP="00A72C2B">
      <w:pPr>
        <w:pStyle w:val="Akapitzlist"/>
        <w:numPr>
          <w:ilvl w:val="0"/>
          <w:numId w:val="40"/>
        </w:numPr>
        <w:spacing w:after="0"/>
      </w:pPr>
      <w:r>
        <w:t>Wnęki i bruzdy instalacyjne należy wykonywać jednocześnie ze wznoszeniem murów.</w:t>
      </w:r>
    </w:p>
    <w:p w14:paraId="40ED2DAB" w14:textId="177007FE" w:rsidR="00A72C2B" w:rsidRDefault="00A72C2B" w:rsidP="00A72C2B">
      <w:pPr>
        <w:pStyle w:val="Akapitzlist"/>
        <w:numPr>
          <w:ilvl w:val="0"/>
          <w:numId w:val="40"/>
        </w:numPr>
        <w:spacing w:after="0"/>
      </w:pPr>
      <w:r>
        <w:t>W przypadku przerwania robót na okres zimowy lub z innych przyczyn, wierzchnie warstwy murów powinny być zabezpieczone przed szkodliwym działaniem czynników atmosferycznych (np. przez przykrycie folią lub papą). Przy wznawianiu robót po dłuższej przerwie należ sprawdzić stan techniczny murów, łącznie ze zdjęciem wierzchnich warstw pustaków i uszkodzonej zaprawy.</w:t>
      </w:r>
    </w:p>
    <w:p w14:paraId="50A7C392" w14:textId="59B3EF1A" w:rsidR="00A72C2B" w:rsidRDefault="00A72C2B" w:rsidP="00A72C2B">
      <w:pPr>
        <w:pStyle w:val="Akapitzlist"/>
        <w:numPr>
          <w:ilvl w:val="0"/>
          <w:numId w:val="40"/>
        </w:numPr>
      </w:pPr>
      <w:r>
        <w:t>W murach należy przyjmować spoiny poziome gr. 12mm (max. 17mm, min. 10mm), a spoiny pionowe gr. 10 mm (max. 15mm, min. 5mm).</w:t>
      </w:r>
    </w:p>
    <w:p w14:paraId="28F2F8B2" w14:textId="77777777" w:rsidR="00706AFA" w:rsidRPr="0076065D" w:rsidRDefault="00706AFA" w:rsidP="00706AFA">
      <w:pPr>
        <w:pStyle w:val="Nagwek1"/>
        <w:numPr>
          <w:ilvl w:val="0"/>
          <w:numId w:val="38"/>
        </w:numPr>
        <w:spacing w:before="0"/>
      </w:pPr>
      <w:r w:rsidRPr="0076065D">
        <w:t>Kontrola jakości robót</w:t>
      </w:r>
    </w:p>
    <w:p w14:paraId="0C3B9C69" w14:textId="77777777" w:rsidR="00706AFA" w:rsidRPr="0076065D" w:rsidRDefault="00706AFA" w:rsidP="00706AFA">
      <w:pPr>
        <w:pStyle w:val="Nagwek2"/>
        <w:numPr>
          <w:ilvl w:val="1"/>
          <w:numId w:val="38"/>
        </w:numPr>
      </w:pPr>
      <w:r w:rsidRPr="0076065D">
        <w:t>Og</w:t>
      </w:r>
      <w:r>
        <w:t>ó</w:t>
      </w:r>
      <w:r w:rsidRPr="0076065D">
        <w:t>lne zasady kontroli jako</w:t>
      </w:r>
      <w:r w:rsidRPr="0076065D">
        <w:rPr>
          <w:rFonts w:hint="eastAsia"/>
        </w:rPr>
        <w:t>ś</w:t>
      </w:r>
      <w:r>
        <w:t>ci robó</w:t>
      </w:r>
      <w:r w:rsidRPr="0076065D">
        <w:t>t</w:t>
      </w:r>
    </w:p>
    <w:p w14:paraId="65EC1027" w14:textId="77777777" w:rsidR="00706AFA" w:rsidRDefault="00706AFA" w:rsidP="00706AFA">
      <w:pPr>
        <w:spacing w:after="0"/>
        <w:ind w:left="1134"/>
      </w:pPr>
      <w:r w:rsidRPr="00A1152E">
        <w:t>Ogólne zasady kontroli jako</w:t>
      </w:r>
      <w:r w:rsidRPr="00A1152E">
        <w:rPr>
          <w:rFonts w:hint="eastAsia"/>
        </w:rPr>
        <w:t>ś</w:t>
      </w:r>
      <w:r w:rsidRPr="00A1152E">
        <w:t>ci podano w ST-0 pkt 7.</w:t>
      </w:r>
    </w:p>
    <w:p w14:paraId="52E50CA0" w14:textId="19A3F66E" w:rsidR="00A72C2B" w:rsidRDefault="00A72C2B" w:rsidP="00A72C2B">
      <w:pPr>
        <w:pStyle w:val="Nagwek2"/>
        <w:numPr>
          <w:ilvl w:val="1"/>
          <w:numId w:val="38"/>
        </w:numPr>
      </w:pPr>
      <w:r>
        <w:t>Sprawdzenie jakości robót</w:t>
      </w:r>
    </w:p>
    <w:p w14:paraId="1282C950" w14:textId="77777777" w:rsidR="00A72C2B" w:rsidRDefault="00A72C2B" w:rsidP="00A72C2B">
      <w:pPr>
        <w:spacing w:after="0"/>
        <w:ind w:left="1134"/>
      </w:pPr>
      <w:r>
        <w:t>Sprawdzeniu jakości podlega wykonanie:</w:t>
      </w:r>
    </w:p>
    <w:p w14:paraId="3E71AB93" w14:textId="064A627A" w:rsidR="00A72C2B" w:rsidRDefault="00A72C2B" w:rsidP="00A72C2B">
      <w:pPr>
        <w:pStyle w:val="Akapitzlist"/>
        <w:numPr>
          <w:ilvl w:val="0"/>
          <w:numId w:val="41"/>
        </w:numPr>
        <w:spacing w:after="0"/>
      </w:pPr>
      <w:r>
        <w:t>odchylenia od pionu powierzchni i krawędzi,</w:t>
      </w:r>
    </w:p>
    <w:p w14:paraId="29CFF202" w14:textId="09A2EB70" w:rsidR="00A72C2B" w:rsidRDefault="00A72C2B" w:rsidP="00A72C2B">
      <w:pPr>
        <w:pStyle w:val="Akapitzlist"/>
        <w:numPr>
          <w:ilvl w:val="0"/>
          <w:numId w:val="41"/>
        </w:numPr>
        <w:spacing w:after="0"/>
      </w:pPr>
      <w:r>
        <w:t>odchylenia od kierunku poziomego górnej powierzchni każdej warstwy muru,</w:t>
      </w:r>
    </w:p>
    <w:p w14:paraId="2983F4C5" w14:textId="023EB012" w:rsidR="00A72C2B" w:rsidRDefault="00A72C2B" w:rsidP="00A72C2B">
      <w:pPr>
        <w:pStyle w:val="Akapitzlist"/>
        <w:numPr>
          <w:ilvl w:val="0"/>
          <w:numId w:val="41"/>
        </w:numPr>
        <w:spacing w:after="0"/>
      </w:pPr>
      <w:r>
        <w:t>odchylenia przecinających się powierzchni murów od kąta przewidzianego w projekcie,</w:t>
      </w:r>
    </w:p>
    <w:p w14:paraId="4651EC54" w14:textId="16644CF0" w:rsidR="00A72C2B" w:rsidRDefault="00A72C2B" w:rsidP="00A72C2B">
      <w:pPr>
        <w:pStyle w:val="Akapitzlist"/>
        <w:numPr>
          <w:ilvl w:val="0"/>
          <w:numId w:val="41"/>
        </w:numPr>
        <w:spacing w:after="0"/>
      </w:pPr>
      <w:r>
        <w:t>odchylenia wymiarów otworów ościeży,</w:t>
      </w:r>
    </w:p>
    <w:p w14:paraId="4FE42649" w14:textId="0AE5CE2F" w:rsidR="00A72C2B" w:rsidRDefault="00A72C2B" w:rsidP="00A72C2B">
      <w:pPr>
        <w:pStyle w:val="Akapitzlist"/>
        <w:numPr>
          <w:ilvl w:val="0"/>
          <w:numId w:val="41"/>
        </w:numPr>
        <w:spacing w:after="0"/>
      </w:pPr>
      <w:r>
        <w:t>prawidłowość wykonania podłoża pod pokrycia dachowe,</w:t>
      </w:r>
    </w:p>
    <w:p w14:paraId="7E9D9B34" w14:textId="46F8AE90" w:rsidR="00A72C2B" w:rsidRDefault="00A72C2B" w:rsidP="00A72C2B">
      <w:pPr>
        <w:pStyle w:val="Akapitzlist"/>
        <w:numPr>
          <w:ilvl w:val="0"/>
          <w:numId w:val="41"/>
        </w:numPr>
        <w:spacing w:after="0"/>
      </w:pPr>
      <w:r>
        <w:t>ułożenia elementów żelbetowych prefabrykowanych,</w:t>
      </w:r>
    </w:p>
    <w:p w14:paraId="7F580E2D" w14:textId="1FB704ED" w:rsidR="00A72C2B" w:rsidRDefault="00A72C2B" w:rsidP="00A72C2B">
      <w:pPr>
        <w:pStyle w:val="Akapitzlist"/>
        <w:numPr>
          <w:ilvl w:val="0"/>
          <w:numId w:val="41"/>
        </w:numPr>
      </w:pPr>
      <w:r>
        <w:t>izolacji powierzchniowych.</w:t>
      </w:r>
    </w:p>
    <w:p w14:paraId="4F70FD2D" w14:textId="77777777" w:rsidR="00A72C2B" w:rsidRDefault="00A72C2B" w:rsidP="00A72C2B">
      <w:pPr>
        <w:spacing w:after="0"/>
        <w:ind w:left="1134"/>
      </w:pPr>
      <w:r>
        <w:t>Dopuszczalne odchyłki wymiarów dla murów:</w:t>
      </w:r>
    </w:p>
    <w:p w14:paraId="4932F9D1" w14:textId="77777777" w:rsidR="00A72C2B" w:rsidRDefault="00A72C2B" w:rsidP="00A72C2B">
      <w:pPr>
        <w:pStyle w:val="Akapitzlist"/>
        <w:numPr>
          <w:ilvl w:val="0"/>
          <w:numId w:val="42"/>
        </w:numPr>
        <w:spacing w:after="0"/>
      </w:pPr>
      <w:r>
        <w:t>zwichrowania i skrzywienia</w:t>
      </w:r>
    </w:p>
    <w:p w14:paraId="3CAD8DC6" w14:textId="1A7B23E2" w:rsidR="00A72C2B" w:rsidRDefault="00A72C2B" w:rsidP="00A72C2B">
      <w:pPr>
        <w:pStyle w:val="Akapitzlist"/>
        <w:numPr>
          <w:ilvl w:val="1"/>
          <w:numId w:val="42"/>
        </w:numPr>
        <w:spacing w:after="0"/>
      </w:pPr>
      <w:r>
        <w:t>na 1 metrze długości - 6mm,</w:t>
      </w:r>
    </w:p>
    <w:p w14:paraId="6924CA61" w14:textId="011C66C7" w:rsidR="00A72C2B" w:rsidRDefault="00A72C2B" w:rsidP="00A72C2B">
      <w:pPr>
        <w:pStyle w:val="Akapitzlist"/>
        <w:numPr>
          <w:ilvl w:val="1"/>
          <w:numId w:val="42"/>
        </w:numPr>
        <w:spacing w:after="0"/>
      </w:pPr>
      <w:r>
        <w:t>na całej powierzchni - 20mm;</w:t>
      </w:r>
    </w:p>
    <w:p w14:paraId="4374E931" w14:textId="678C93AB" w:rsidR="00A72C2B" w:rsidRDefault="00A72C2B" w:rsidP="00A72C2B">
      <w:pPr>
        <w:pStyle w:val="Akapitzlist"/>
        <w:numPr>
          <w:ilvl w:val="0"/>
          <w:numId w:val="42"/>
        </w:numPr>
        <w:spacing w:after="0"/>
      </w:pPr>
      <w:r>
        <w:t>odchylenia od pionu</w:t>
      </w:r>
    </w:p>
    <w:p w14:paraId="7722E399" w14:textId="2C14185C" w:rsidR="00A72C2B" w:rsidRDefault="00A72C2B" w:rsidP="00A72C2B">
      <w:pPr>
        <w:pStyle w:val="Akapitzlist"/>
        <w:numPr>
          <w:ilvl w:val="1"/>
          <w:numId w:val="42"/>
        </w:numPr>
        <w:spacing w:after="0"/>
      </w:pPr>
      <w:r>
        <w:t>na wysokości 1m</w:t>
      </w:r>
      <w:r w:rsidR="00E06A3A">
        <w:t xml:space="preserve"> </w:t>
      </w:r>
      <w:r>
        <w:t>-</w:t>
      </w:r>
      <w:r w:rsidR="00E06A3A">
        <w:t xml:space="preserve"> </w:t>
      </w:r>
      <w:r>
        <w:t>6mm</w:t>
      </w:r>
      <w:r w:rsidR="00E06A3A">
        <w:t>,</w:t>
      </w:r>
    </w:p>
    <w:p w14:paraId="10826CE1" w14:textId="71F723F4" w:rsidR="00A72C2B" w:rsidRDefault="00A72C2B" w:rsidP="00A72C2B">
      <w:pPr>
        <w:pStyle w:val="Akapitzlist"/>
        <w:numPr>
          <w:ilvl w:val="1"/>
          <w:numId w:val="42"/>
        </w:numPr>
        <w:spacing w:after="0"/>
      </w:pPr>
      <w:r>
        <w:t>na wys</w:t>
      </w:r>
      <w:r w:rsidR="00E06A3A">
        <w:t>okości</w:t>
      </w:r>
      <w:r>
        <w:t xml:space="preserve"> kondygnacji</w:t>
      </w:r>
      <w:r w:rsidR="00E06A3A">
        <w:t xml:space="preserve"> </w:t>
      </w:r>
      <w:r>
        <w:t>-</w:t>
      </w:r>
      <w:r w:rsidR="00E06A3A">
        <w:t xml:space="preserve"> </w:t>
      </w:r>
      <w:r>
        <w:t>10mm</w:t>
      </w:r>
      <w:r w:rsidR="00E06A3A">
        <w:t>,</w:t>
      </w:r>
    </w:p>
    <w:p w14:paraId="7697B6CC" w14:textId="3DB2E263" w:rsidR="00A72C2B" w:rsidRDefault="00A72C2B" w:rsidP="00A72C2B">
      <w:pPr>
        <w:pStyle w:val="Akapitzlist"/>
        <w:numPr>
          <w:ilvl w:val="1"/>
          <w:numId w:val="42"/>
        </w:numPr>
        <w:spacing w:after="0"/>
      </w:pPr>
      <w:r>
        <w:t>na całej wysokości</w:t>
      </w:r>
      <w:r w:rsidR="00E06A3A">
        <w:t xml:space="preserve"> </w:t>
      </w:r>
      <w:r>
        <w:t>-</w:t>
      </w:r>
      <w:r w:rsidR="00E06A3A">
        <w:t xml:space="preserve"> </w:t>
      </w:r>
      <w:r>
        <w:t>30mm</w:t>
      </w:r>
      <w:r w:rsidR="00E06A3A">
        <w:t>;</w:t>
      </w:r>
    </w:p>
    <w:p w14:paraId="6F832DF5" w14:textId="77777777" w:rsidR="00E06A3A" w:rsidRDefault="00E06A3A" w:rsidP="00A72C2B">
      <w:pPr>
        <w:pStyle w:val="Akapitzlist"/>
        <w:numPr>
          <w:ilvl w:val="0"/>
          <w:numId w:val="42"/>
        </w:numPr>
        <w:spacing w:after="0"/>
      </w:pPr>
      <w:r>
        <w:t>o</w:t>
      </w:r>
      <w:r w:rsidR="00A72C2B">
        <w:t>dchylenia każdej warstwy</w:t>
      </w:r>
    </w:p>
    <w:p w14:paraId="354C9FC1" w14:textId="53A8DCB8" w:rsidR="00A72C2B" w:rsidRDefault="00A72C2B" w:rsidP="00E06A3A">
      <w:pPr>
        <w:pStyle w:val="Akapitzlist"/>
        <w:numPr>
          <w:ilvl w:val="1"/>
          <w:numId w:val="42"/>
        </w:numPr>
        <w:spacing w:after="0"/>
      </w:pPr>
      <w:r>
        <w:t>od poziomu na 1m długości</w:t>
      </w:r>
      <w:r w:rsidR="00E06A3A">
        <w:t xml:space="preserve"> </w:t>
      </w:r>
      <w:r>
        <w:t>-</w:t>
      </w:r>
      <w:r w:rsidR="00E06A3A">
        <w:t xml:space="preserve"> </w:t>
      </w:r>
      <w:r>
        <w:t>2mm</w:t>
      </w:r>
      <w:r w:rsidR="00E06A3A">
        <w:t>,</w:t>
      </w:r>
    </w:p>
    <w:p w14:paraId="57997B77" w14:textId="33A3448D" w:rsidR="00A72C2B" w:rsidRDefault="00A72C2B" w:rsidP="00E06A3A">
      <w:pPr>
        <w:pStyle w:val="Akapitzlist"/>
        <w:numPr>
          <w:ilvl w:val="1"/>
          <w:numId w:val="42"/>
        </w:numPr>
        <w:spacing w:after="0"/>
      </w:pPr>
      <w:r>
        <w:t>na całej długości</w:t>
      </w:r>
      <w:r w:rsidR="00E06A3A">
        <w:t xml:space="preserve"> </w:t>
      </w:r>
      <w:r>
        <w:t>-</w:t>
      </w:r>
      <w:r w:rsidR="00E06A3A">
        <w:t xml:space="preserve"> </w:t>
      </w:r>
      <w:r>
        <w:t>30mm</w:t>
      </w:r>
      <w:r w:rsidR="00E06A3A">
        <w:t>;</w:t>
      </w:r>
    </w:p>
    <w:p w14:paraId="5125207D" w14:textId="77777777" w:rsidR="00E06A3A" w:rsidRDefault="00E06A3A" w:rsidP="00A72C2B">
      <w:pPr>
        <w:pStyle w:val="Akapitzlist"/>
        <w:numPr>
          <w:ilvl w:val="0"/>
          <w:numId w:val="42"/>
        </w:numPr>
        <w:spacing w:after="0"/>
      </w:pPr>
      <w:r>
        <w:t>o</w:t>
      </w:r>
      <w:r w:rsidR="00A72C2B">
        <w:t>dchylenia wymiarów otworów w świetle</w:t>
      </w:r>
    </w:p>
    <w:p w14:paraId="36226198" w14:textId="26E9F339" w:rsidR="00A72C2B" w:rsidRDefault="00A72C2B" w:rsidP="00E06A3A">
      <w:pPr>
        <w:pStyle w:val="Akapitzlist"/>
        <w:numPr>
          <w:ilvl w:val="1"/>
          <w:numId w:val="42"/>
        </w:numPr>
        <w:spacing w:after="0"/>
      </w:pPr>
      <w:r>
        <w:t>o wymiarach do 100cm</w:t>
      </w:r>
      <w:r w:rsidR="00E06A3A">
        <w:t xml:space="preserve"> -</w:t>
      </w:r>
      <w:r>
        <w:t xml:space="preserve"> szerokość +6</w:t>
      </w:r>
      <w:r w:rsidR="00E06A3A">
        <w:t>/</w:t>
      </w:r>
      <w:r>
        <w:t>-3mm</w:t>
      </w:r>
      <w:r w:rsidR="00E06A3A">
        <w:t xml:space="preserve"> oraz</w:t>
      </w:r>
      <w:r>
        <w:t xml:space="preserve"> wysokość +15</w:t>
      </w:r>
      <w:r w:rsidR="00E06A3A">
        <w:t>/</w:t>
      </w:r>
      <w:r>
        <w:t>10mm</w:t>
      </w:r>
      <w:r w:rsidR="00E06A3A">
        <w:t>,</w:t>
      </w:r>
    </w:p>
    <w:p w14:paraId="066131F5" w14:textId="5155F03E" w:rsidR="00A72C2B" w:rsidRDefault="00A72C2B" w:rsidP="00E06A3A">
      <w:pPr>
        <w:pStyle w:val="Akapitzlist"/>
        <w:numPr>
          <w:ilvl w:val="1"/>
          <w:numId w:val="42"/>
        </w:numPr>
      </w:pPr>
      <w:r>
        <w:lastRenderedPageBreak/>
        <w:t>ponad 100cm</w:t>
      </w:r>
      <w:r w:rsidR="00E06A3A">
        <w:t xml:space="preserve"> -</w:t>
      </w:r>
      <w:r>
        <w:t xml:space="preserve"> szerokość +10</w:t>
      </w:r>
      <w:r w:rsidR="00E06A3A">
        <w:t>/</w:t>
      </w:r>
      <w:r>
        <w:t>-5mm</w:t>
      </w:r>
      <w:r w:rsidR="00E06A3A">
        <w:t xml:space="preserve"> oraz wysokość</w:t>
      </w:r>
      <w:r>
        <w:t xml:space="preserve"> +15</w:t>
      </w:r>
      <w:r w:rsidR="00E06A3A">
        <w:t>/</w:t>
      </w:r>
      <w:r>
        <w:t>-10mm</w:t>
      </w:r>
      <w:r w:rsidR="00E06A3A">
        <w:t>.</w:t>
      </w:r>
    </w:p>
    <w:p w14:paraId="2699996A" w14:textId="77777777" w:rsidR="00706AFA" w:rsidRPr="0076065D" w:rsidRDefault="00706AFA" w:rsidP="00706AFA">
      <w:pPr>
        <w:pStyle w:val="Nagwek1"/>
        <w:numPr>
          <w:ilvl w:val="0"/>
          <w:numId w:val="38"/>
        </w:numPr>
        <w:spacing w:before="0"/>
      </w:pPr>
      <w:r w:rsidRPr="0076065D">
        <w:t>Obmiar robót</w:t>
      </w:r>
    </w:p>
    <w:p w14:paraId="6D9F39BE" w14:textId="1DFE593B" w:rsidR="00706AFA" w:rsidRPr="00A1152E" w:rsidRDefault="00706AFA" w:rsidP="00706AFA">
      <w:pPr>
        <w:pStyle w:val="Nagwek2"/>
        <w:numPr>
          <w:ilvl w:val="1"/>
          <w:numId w:val="38"/>
        </w:numPr>
      </w:pPr>
      <w:r w:rsidRPr="0076065D">
        <w:t>Ogólne zasady prowadzenia rob</w:t>
      </w:r>
      <w:r w:rsidR="00E06A3A">
        <w:t>ó</w:t>
      </w:r>
      <w:r w:rsidRPr="0076065D">
        <w:t>t</w:t>
      </w:r>
    </w:p>
    <w:p w14:paraId="10771DBF" w14:textId="77777777" w:rsidR="00706AFA" w:rsidRPr="00A1152E" w:rsidRDefault="00706AFA" w:rsidP="00706AFA">
      <w:pPr>
        <w:ind w:left="1134"/>
      </w:pPr>
      <w:r w:rsidRPr="00A1152E">
        <w:t>Ogólne zasady dokonywania obmiarów robót podano w ST-0 pkt 8.</w:t>
      </w:r>
    </w:p>
    <w:p w14:paraId="44BCD545" w14:textId="77777777" w:rsidR="00706AFA" w:rsidRPr="0076065D" w:rsidRDefault="00706AFA" w:rsidP="00706AFA">
      <w:pPr>
        <w:pStyle w:val="Nagwek2"/>
        <w:numPr>
          <w:ilvl w:val="1"/>
          <w:numId w:val="38"/>
        </w:numPr>
      </w:pPr>
      <w:r w:rsidRPr="0076065D">
        <w:t>Jednostki obmiarowe</w:t>
      </w:r>
    </w:p>
    <w:p w14:paraId="1B4E8A57" w14:textId="77777777" w:rsidR="00706AFA" w:rsidRPr="00A1152E" w:rsidRDefault="00706AFA" w:rsidP="00706AFA">
      <w:pPr>
        <w:ind w:left="1134"/>
      </w:pPr>
      <w:r w:rsidRPr="00A1152E">
        <w:t>Wg przedmiaru robót.</w:t>
      </w:r>
    </w:p>
    <w:p w14:paraId="2F1DF004" w14:textId="77777777" w:rsidR="00706AFA" w:rsidRPr="00175FF6" w:rsidRDefault="00706AFA" w:rsidP="00706AFA">
      <w:pPr>
        <w:pStyle w:val="Nagwek1"/>
        <w:numPr>
          <w:ilvl w:val="0"/>
          <w:numId w:val="38"/>
        </w:numPr>
        <w:spacing w:before="0"/>
      </w:pPr>
      <w:r w:rsidRPr="00175FF6">
        <w:t>Odbiór i przyjęcie robót</w:t>
      </w:r>
    </w:p>
    <w:p w14:paraId="2A8D9D13" w14:textId="77777777" w:rsidR="00706AFA" w:rsidRDefault="00706AFA" w:rsidP="00706AFA">
      <w:pPr>
        <w:ind w:left="709"/>
      </w:pPr>
      <w:r w:rsidRPr="00A1152E">
        <w:t>Ogólne zasady odbioru robót okre</w:t>
      </w:r>
      <w:r w:rsidRPr="00A1152E">
        <w:rPr>
          <w:rFonts w:hint="eastAsia"/>
        </w:rPr>
        <w:t>ś</w:t>
      </w:r>
      <w:r w:rsidRPr="00A1152E">
        <w:t>la ST-0 pkt</w:t>
      </w:r>
      <w:r>
        <w:t xml:space="preserve"> </w:t>
      </w:r>
      <w:r w:rsidRPr="00A1152E">
        <w:t>9 .</w:t>
      </w:r>
    </w:p>
    <w:p w14:paraId="45F0BBAE" w14:textId="77777777" w:rsidR="00E06A3A" w:rsidRDefault="00E06A3A" w:rsidP="00E06A3A">
      <w:pPr>
        <w:ind w:left="709"/>
      </w:pPr>
      <w:r>
        <w:t>Odbioru robót należy dokonać zgodnie z Warunkami Technicznymi Wykonania i Odbioru Robót Budowlano - Montażowych.</w:t>
      </w:r>
    </w:p>
    <w:p w14:paraId="3F5CE86A" w14:textId="77777777" w:rsidR="00E06A3A" w:rsidRDefault="00E06A3A" w:rsidP="00E06A3A">
      <w:pPr>
        <w:spacing w:after="0"/>
        <w:ind w:left="709"/>
      </w:pPr>
      <w:r>
        <w:t>Sprawdzenie jakości wykonanych robót obejmuje ocenę:</w:t>
      </w:r>
    </w:p>
    <w:p w14:paraId="6A4CFB0E" w14:textId="2A408814" w:rsidR="00E06A3A" w:rsidRDefault="00E06A3A" w:rsidP="00E06A3A">
      <w:pPr>
        <w:pStyle w:val="Akapitzlist"/>
        <w:numPr>
          <w:ilvl w:val="0"/>
          <w:numId w:val="43"/>
        </w:numPr>
      </w:pPr>
      <w:r>
        <w:t>prawidłowości położenia robót w planie i przekroju;</w:t>
      </w:r>
    </w:p>
    <w:p w14:paraId="26482C0B" w14:textId="62E54BC5" w:rsidR="00E06A3A" w:rsidRDefault="00E06A3A" w:rsidP="00E06A3A">
      <w:pPr>
        <w:pStyle w:val="Akapitzlist"/>
        <w:numPr>
          <w:ilvl w:val="0"/>
          <w:numId w:val="43"/>
        </w:numPr>
      </w:pPr>
      <w:r>
        <w:t>prawidłowości cech geometrycznych wykonanych konstrukcji lub jej elementów, np. szczelin dylatacyjnych;</w:t>
      </w:r>
    </w:p>
    <w:p w14:paraId="6157AEC3" w14:textId="4EDE1D2B" w:rsidR="00E06A3A" w:rsidRPr="00A1152E" w:rsidRDefault="00E06A3A" w:rsidP="00E06A3A">
      <w:pPr>
        <w:pStyle w:val="Akapitzlist"/>
        <w:numPr>
          <w:ilvl w:val="0"/>
          <w:numId w:val="43"/>
        </w:numPr>
      </w:pPr>
      <w:r>
        <w:t>prawidłowości wykonania murów z bloczków i pustaków.</w:t>
      </w:r>
    </w:p>
    <w:p w14:paraId="15CFB0A8" w14:textId="77777777" w:rsidR="00706AFA" w:rsidRPr="0076065D" w:rsidRDefault="00706AFA" w:rsidP="00706AFA">
      <w:pPr>
        <w:pStyle w:val="Nagwek1"/>
        <w:numPr>
          <w:ilvl w:val="0"/>
          <w:numId w:val="38"/>
        </w:numPr>
        <w:spacing w:before="0"/>
      </w:pPr>
      <w:r w:rsidRPr="0076065D">
        <w:t xml:space="preserve">Podstawa </w:t>
      </w:r>
      <w:r>
        <w:t xml:space="preserve">i warunki </w:t>
      </w:r>
      <w:r w:rsidRPr="0076065D">
        <w:t>płatności</w:t>
      </w:r>
    </w:p>
    <w:p w14:paraId="5BB8CCD6" w14:textId="77777777" w:rsidR="00706AFA" w:rsidRPr="00A1152E" w:rsidRDefault="00706AFA" w:rsidP="00706AFA">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5B97033C" w14:textId="77777777" w:rsidR="00706AFA" w:rsidRPr="0076065D" w:rsidRDefault="00706AFA" w:rsidP="00706AFA">
      <w:pPr>
        <w:pStyle w:val="Nagwek1"/>
        <w:numPr>
          <w:ilvl w:val="0"/>
          <w:numId w:val="38"/>
        </w:numPr>
        <w:spacing w:before="0"/>
      </w:pPr>
      <w:r w:rsidRPr="0076065D">
        <w:t>Przepisy i normy dotyczące prowadzenia robót</w:t>
      </w:r>
    </w:p>
    <w:p w14:paraId="6C97992C" w14:textId="77777777" w:rsidR="00E06A3A" w:rsidRPr="00E06A3A" w:rsidRDefault="00E06A3A" w:rsidP="00E06A3A">
      <w:pPr>
        <w:pStyle w:val="Akapitzlist"/>
        <w:numPr>
          <w:ilvl w:val="0"/>
          <w:numId w:val="20"/>
        </w:numPr>
      </w:pPr>
      <w:r w:rsidRPr="00E06A3A">
        <w:t>PN-68/B-10020 Roboty murowe. Wymagania i badania przy odbiorze</w:t>
      </w:r>
    </w:p>
    <w:p w14:paraId="0EDC25D9" w14:textId="77777777" w:rsidR="00E06A3A" w:rsidRPr="00E06A3A" w:rsidRDefault="00E06A3A" w:rsidP="00E06A3A">
      <w:pPr>
        <w:pStyle w:val="Akapitzlist"/>
        <w:numPr>
          <w:ilvl w:val="0"/>
          <w:numId w:val="20"/>
        </w:numPr>
      </w:pPr>
      <w:r w:rsidRPr="00E06A3A">
        <w:t>PN-80/B-10021 Prefabrykaty budowlane z betonu. Metody pomiaru cech geometrycznych. Poprawki 1 B 1 2/82 poz. 12</w:t>
      </w:r>
    </w:p>
    <w:p w14:paraId="2EA4A8DC" w14:textId="77777777" w:rsidR="00E06A3A" w:rsidRPr="00E06A3A" w:rsidRDefault="00E06A3A" w:rsidP="00E06A3A">
      <w:pPr>
        <w:pStyle w:val="Akapitzlist"/>
        <w:numPr>
          <w:ilvl w:val="0"/>
          <w:numId w:val="20"/>
        </w:numPr>
      </w:pPr>
      <w:r w:rsidRPr="00E06A3A">
        <w:t>PN-90/B-14501 Zaprawy budowlane PN-92/M-47335</w:t>
      </w:r>
    </w:p>
    <w:p w14:paraId="7DEECE25" w14:textId="77777777" w:rsidR="00E06A3A" w:rsidRPr="00E06A3A" w:rsidRDefault="00E06A3A" w:rsidP="00E06A3A">
      <w:pPr>
        <w:pStyle w:val="Akapitzlist"/>
        <w:numPr>
          <w:ilvl w:val="0"/>
          <w:numId w:val="20"/>
        </w:numPr>
      </w:pPr>
      <w:r w:rsidRPr="00E06A3A">
        <w:t>Betoniarki PN-79/M-47340.00 Betonowanie. Podział</w:t>
      </w:r>
    </w:p>
    <w:p w14:paraId="4D67538F" w14:textId="77777777" w:rsidR="00E06A3A" w:rsidRPr="00E06A3A" w:rsidRDefault="00E06A3A" w:rsidP="00E06A3A">
      <w:pPr>
        <w:pStyle w:val="Akapitzlist"/>
        <w:numPr>
          <w:ilvl w:val="0"/>
          <w:numId w:val="20"/>
        </w:numPr>
      </w:pPr>
      <w:r w:rsidRPr="00E06A3A">
        <w:t>PN-80/M-47340.02 Betonowanie. Ogólne wymagania i badania</w:t>
      </w:r>
    </w:p>
    <w:p w14:paraId="0FFD6101" w14:textId="77777777" w:rsidR="00E06A3A" w:rsidRPr="00E06A3A" w:rsidRDefault="00E06A3A" w:rsidP="00E06A3A">
      <w:pPr>
        <w:pStyle w:val="Akapitzlist"/>
        <w:numPr>
          <w:ilvl w:val="0"/>
          <w:numId w:val="20"/>
        </w:numPr>
      </w:pPr>
      <w:r w:rsidRPr="00E06A3A">
        <w:t>PN-M-47900-2:1996 Rusztowania stojące metalowe robocze. Rusztowania stojakowe z rur</w:t>
      </w:r>
    </w:p>
    <w:p w14:paraId="067F24DB" w14:textId="77777777" w:rsidR="00E06A3A" w:rsidRPr="00E06A3A" w:rsidRDefault="00E06A3A" w:rsidP="00E06A3A">
      <w:pPr>
        <w:pStyle w:val="Akapitzlist"/>
        <w:numPr>
          <w:ilvl w:val="0"/>
          <w:numId w:val="20"/>
        </w:numPr>
      </w:pPr>
      <w:r w:rsidRPr="00E06A3A">
        <w:t>PN-M-47900-3:1996 Rusztowania stojące metalowe robocze. Rusztowania ramowe</w:t>
      </w:r>
    </w:p>
    <w:p w14:paraId="56B58F98" w14:textId="77777777" w:rsidR="00E06A3A" w:rsidRPr="00E06A3A" w:rsidRDefault="00E06A3A" w:rsidP="00E06A3A">
      <w:pPr>
        <w:pStyle w:val="Akapitzlist"/>
        <w:numPr>
          <w:ilvl w:val="0"/>
          <w:numId w:val="20"/>
        </w:numPr>
      </w:pPr>
      <w:r w:rsidRPr="00E06A3A">
        <w:t>PN-M-47900-4:1996 Rusztowania stojące metalowe robocze. Złącza</w:t>
      </w:r>
    </w:p>
    <w:p w14:paraId="0E52903D" w14:textId="77777777" w:rsidR="00E06A3A" w:rsidRPr="00E06A3A" w:rsidRDefault="00E06A3A" w:rsidP="00E06A3A">
      <w:pPr>
        <w:pStyle w:val="Akapitzlist"/>
        <w:numPr>
          <w:ilvl w:val="0"/>
          <w:numId w:val="20"/>
        </w:numPr>
      </w:pPr>
      <w:r w:rsidRPr="00E06A3A">
        <w:t>PN-ISO 3443-4:1994 Tolerancje w budownictwie. Metoda przewidywania odchyłek montażowych i ustalania tolerancji</w:t>
      </w:r>
    </w:p>
    <w:p w14:paraId="10743BB8" w14:textId="77777777" w:rsidR="00E06A3A" w:rsidRPr="00E06A3A" w:rsidRDefault="00E06A3A" w:rsidP="00E06A3A">
      <w:pPr>
        <w:pStyle w:val="Akapitzlist"/>
        <w:numPr>
          <w:ilvl w:val="0"/>
          <w:numId w:val="20"/>
        </w:numPr>
      </w:pPr>
      <w:r w:rsidRPr="00E06A3A">
        <w:t>PN-ISO 3443-8:1994 Tolerancje w budownictwie. Kontrola wymiarowa robót budowlanych</w:t>
      </w:r>
    </w:p>
    <w:p w14:paraId="5623C73A" w14:textId="77777777" w:rsidR="00E06A3A" w:rsidRPr="00E06A3A" w:rsidRDefault="00E06A3A" w:rsidP="00E06A3A">
      <w:pPr>
        <w:pStyle w:val="Akapitzlist"/>
        <w:numPr>
          <w:ilvl w:val="0"/>
          <w:numId w:val="20"/>
        </w:numPr>
      </w:pPr>
      <w:r w:rsidRPr="00E06A3A">
        <w:t>PN-87/B-02355 Tolerancje wymiarów w budownictwie. Postanowienia ogólne</w:t>
      </w:r>
    </w:p>
    <w:p w14:paraId="359EDD8E" w14:textId="77777777" w:rsidR="00E06A3A" w:rsidRPr="00E06A3A" w:rsidRDefault="00E06A3A" w:rsidP="00E06A3A">
      <w:pPr>
        <w:pStyle w:val="Akapitzlist"/>
        <w:numPr>
          <w:ilvl w:val="0"/>
          <w:numId w:val="20"/>
        </w:numPr>
      </w:pPr>
      <w:r w:rsidRPr="00E06A3A">
        <w:t>PN-88/B-06714/48 Kruszywa mineralne. Badania. Oznaczenie zawartości zanieczyszczeń w postaci gliny.</w:t>
      </w:r>
    </w:p>
    <w:p w14:paraId="2AA65020" w14:textId="77777777" w:rsidR="00E06A3A" w:rsidRPr="00E06A3A" w:rsidRDefault="00E06A3A" w:rsidP="00E06A3A">
      <w:pPr>
        <w:pStyle w:val="Akapitzlist"/>
        <w:numPr>
          <w:ilvl w:val="0"/>
          <w:numId w:val="20"/>
        </w:numPr>
      </w:pPr>
      <w:r w:rsidRPr="00E06A3A">
        <w:t>PN-78/B-06714/13 Kruszywa mineralne. Badania. Oznaczenie zawartości pyłów mineralnych.</w:t>
      </w:r>
    </w:p>
    <w:p w14:paraId="495CB6AA" w14:textId="77777777" w:rsidR="00E06A3A" w:rsidRPr="00E06A3A" w:rsidRDefault="00E06A3A" w:rsidP="00E06A3A">
      <w:pPr>
        <w:pStyle w:val="Akapitzlist"/>
        <w:numPr>
          <w:ilvl w:val="0"/>
          <w:numId w:val="20"/>
        </w:numPr>
      </w:pPr>
      <w:r w:rsidRPr="00E06A3A">
        <w:t>PN-77/B-06714/18 Kruszywa mineralne. Badania. Oznaczenie nasiąkliwości.</w:t>
      </w:r>
    </w:p>
    <w:p w14:paraId="04D865D6" w14:textId="77777777" w:rsidR="00E06A3A" w:rsidRPr="00E06A3A" w:rsidRDefault="00E06A3A" w:rsidP="00E06A3A">
      <w:pPr>
        <w:pStyle w:val="Akapitzlist"/>
        <w:numPr>
          <w:ilvl w:val="0"/>
          <w:numId w:val="20"/>
        </w:numPr>
      </w:pPr>
      <w:r w:rsidRPr="00E06A3A">
        <w:t>PN-EN 1925:2001 Metody badań kamienia naturalnego. Oznaczenie współczynnika nasiąkliwości kapilarnej.</w:t>
      </w:r>
    </w:p>
    <w:p w14:paraId="7CC7808E" w14:textId="77777777" w:rsidR="00E06A3A" w:rsidRPr="00E06A3A" w:rsidRDefault="00E06A3A" w:rsidP="00E06A3A">
      <w:pPr>
        <w:pStyle w:val="Akapitzlist"/>
        <w:numPr>
          <w:ilvl w:val="0"/>
          <w:numId w:val="20"/>
        </w:numPr>
      </w:pPr>
      <w:r w:rsidRPr="00E06A3A">
        <w:t>PN-88/B-32250 Materiały budowlane. Woda do betonów i zapraw.</w:t>
      </w:r>
    </w:p>
    <w:p w14:paraId="0C9BC22C" w14:textId="77777777" w:rsidR="00E06A3A" w:rsidRPr="00E06A3A" w:rsidRDefault="00E06A3A" w:rsidP="00E06A3A">
      <w:pPr>
        <w:pStyle w:val="Akapitzlist"/>
        <w:numPr>
          <w:ilvl w:val="0"/>
          <w:numId w:val="20"/>
        </w:numPr>
      </w:pPr>
      <w:r w:rsidRPr="00E06A3A">
        <w:t>PN-EN 934-2:2002 Domieszki do betonu, zapraw i zaczynu. Część 2: Domieszki do betonu. Definicje, wymagania, zgodność, znakowanie i etykietowanie.</w:t>
      </w:r>
    </w:p>
    <w:p w14:paraId="4E74CBC1" w14:textId="77777777" w:rsidR="00E06A3A" w:rsidRPr="00E06A3A" w:rsidRDefault="00E06A3A" w:rsidP="00E06A3A">
      <w:pPr>
        <w:pStyle w:val="Akapitzlist"/>
        <w:numPr>
          <w:ilvl w:val="0"/>
          <w:numId w:val="20"/>
        </w:numPr>
      </w:pPr>
      <w:r w:rsidRPr="00E06A3A">
        <w:t>PN-EN 934-6:2002 Domieszki do betonu, zapraw i zaczynu. Część 6: Pobieranie próbek, kontrola zgodności i ocena zgodności.</w:t>
      </w:r>
    </w:p>
    <w:p w14:paraId="71B986AC" w14:textId="77777777" w:rsidR="00E06A3A" w:rsidRPr="00E06A3A" w:rsidRDefault="00E06A3A" w:rsidP="00E06A3A">
      <w:pPr>
        <w:pStyle w:val="Akapitzlist"/>
        <w:numPr>
          <w:ilvl w:val="0"/>
          <w:numId w:val="20"/>
        </w:numPr>
      </w:pPr>
      <w:r w:rsidRPr="00E06A3A">
        <w:t>PN-92/D-95017 Surowiec drzewny. Drewno wielkowymiarowe iglaste. Wspólne wymagania i badania.</w:t>
      </w:r>
    </w:p>
    <w:p w14:paraId="75707356" w14:textId="77777777" w:rsidR="00E06A3A" w:rsidRPr="00E06A3A" w:rsidRDefault="00E06A3A" w:rsidP="00E06A3A">
      <w:pPr>
        <w:pStyle w:val="Akapitzlist"/>
        <w:numPr>
          <w:ilvl w:val="0"/>
          <w:numId w:val="20"/>
        </w:numPr>
      </w:pPr>
      <w:r w:rsidRPr="00E06A3A">
        <w:lastRenderedPageBreak/>
        <w:t>PN-91/D-95018 Surowiec drzewny. Drewno średniowymiarowe. Wspólne wymagania i badania.</w:t>
      </w:r>
    </w:p>
    <w:p w14:paraId="76059802" w14:textId="77777777" w:rsidR="00E06A3A" w:rsidRPr="00E06A3A" w:rsidRDefault="00E06A3A" w:rsidP="00E06A3A">
      <w:pPr>
        <w:pStyle w:val="Akapitzlist"/>
        <w:numPr>
          <w:ilvl w:val="0"/>
          <w:numId w:val="20"/>
        </w:numPr>
      </w:pPr>
      <w:r w:rsidRPr="00E06A3A">
        <w:t>PN-75/D-96000 Tarcica iglasta ogólnego przeznaczenia.</w:t>
      </w:r>
    </w:p>
    <w:p w14:paraId="4FA588F9" w14:textId="77777777" w:rsidR="00E06A3A" w:rsidRPr="00E06A3A" w:rsidRDefault="00E06A3A" w:rsidP="00E06A3A">
      <w:pPr>
        <w:pStyle w:val="Akapitzlist"/>
        <w:numPr>
          <w:ilvl w:val="0"/>
          <w:numId w:val="20"/>
        </w:numPr>
      </w:pPr>
      <w:r w:rsidRPr="00E06A3A">
        <w:t>PN-72/D-96002 Tarcica liściasta ogólnego przeznaczenia.</w:t>
      </w:r>
    </w:p>
    <w:p w14:paraId="1C84A93A" w14:textId="77777777" w:rsidR="00E06A3A" w:rsidRPr="00E06A3A" w:rsidRDefault="00E06A3A" w:rsidP="00E06A3A">
      <w:pPr>
        <w:pStyle w:val="Akapitzlist"/>
        <w:numPr>
          <w:ilvl w:val="0"/>
          <w:numId w:val="20"/>
        </w:numPr>
      </w:pPr>
      <w:r w:rsidRPr="00E06A3A">
        <w:t>PN-63/B-06251 Roboty betonowe i żelbetowe. Wymagania techniczne.</w:t>
      </w:r>
    </w:p>
    <w:p w14:paraId="285CD7B6" w14:textId="77777777" w:rsidR="00E06A3A" w:rsidRPr="00E06A3A" w:rsidRDefault="00E06A3A" w:rsidP="00E06A3A">
      <w:pPr>
        <w:pStyle w:val="Akapitzlist"/>
        <w:numPr>
          <w:ilvl w:val="0"/>
          <w:numId w:val="20"/>
        </w:numPr>
      </w:pPr>
      <w:r w:rsidRPr="00E06A3A">
        <w:t>PN-EN 313-1:2001 Sklejka. Klasyfikacja i terminologia. Część 1: Klasyfikacja.</w:t>
      </w:r>
    </w:p>
    <w:p w14:paraId="0CCC1918" w14:textId="77777777" w:rsidR="00E06A3A" w:rsidRPr="00E06A3A" w:rsidRDefault="00E06A3A" w:rsidP="00E06A3A">
      <w:pPr>
        <w:pStyle w:val="Akapitzlist"/>
        <w:numPr>
          <w:ilvl w:val="0"/>
          <w:numId w:val="20"/>
        </w:numPr>
      </w:pPr>
      <w:r w:rsidRPr="00E06A3A">
        <w:t>PN-EN 313- 2:2001 Sklejka. Klasyfikacja i terminologia. Część 1: Terminologia.</w:t>
      </w:r>
    </w:p>
    <w:p w14:paraId="0CEB5522" w14:textId="77777777" w:rsidR="00E06A3A" w:rsidRPr="00E06A3A" w:rsidRDefault="00E06A3A" w:rsidP="00E06A3A">
      <w:pPr>
        <w:pStyle w:val="Akapitzlist"/>
        <w:numPr>
          <w:ilvl w:val="0"/>
          <w:numId w:val="20"/>
        </w:numPr>
      </w:pPr>
      <w:r w:rsidRPr="00E06A3A">
        <w:t>PN-EN 636-3:2001 Sklejka. Wymagania techniczne. Część 3: Wymagania dla sklejki użytkowanej w warunkach zewnętrznych.</w:t>
      </w:r>
    </w:p>
    <w:p w14:paraId="3B2DC1A8" w14:textId="77777777" w:rsidR="00E06A3A" w:rsidRDefault="00E06A3A" w:rsidP="00E06A3A">
      <w:pPr>
        <w:pStyle w:val="Akapitzlist"/>
        <w:numPr>
          <w:ilvl w:val="0"/>
          <w:numId w:val="20"/>
        </w:numPr>
      </w:pPr>
      <w:r w:rsidRPr="00E06A3A">
        <w:t>PN-84/M-81000 Gwoździe. Ogólne wymagania i badania.</w:t>
      </w:r>
    </w:p>
    <w:p w14:paraId="05F3F50F" w14:textId="14608233" w:rsidR="00CB1E0D" w:rsidRDefault="00CB1E0D">
      <w:r>
        <w:br w:type="page"/>
      </w:r>
    </w:p>
    <w:p w14:paraId="6CB129A0" w14:textId="32E46B04" w:rsidR="00AC6A7A" w:rsidRPr="006C3F39" w:rsidRDefault="00AC6A7A" w:rsidP="00AC6A7A">
      <w:pPr>
        <w:spacing w:after="0"/>
        <w:jc w:val="center"/>
        <w:rPr>
          <w:rFonts w:cs="Calibri"/>
          <w:sz w:val="20"/>
          <w:szCs w:val="24"/>
          <w:u w:val="single"/>
        </w:rPr>
      </w:pPr>
      <w:r w:rsidRPr="007130CB">
        <w:rPr>
          <w:b/>
          <w:bCs/>
          <w:sz w:val="36"/>
          <w:szCs w:val="36"/>
        </w:rPr>
        <w:lastRenderedPageBreak/>
        <w:t xml:space="preserve">SST – </w:t>
      </w:r>
      <w:r>
        <w:rPr>
          <w:b/>
          <w:bCs/>
          <w:sz w:val="36"/>
          <w:szCs w:val="36"/>
        </w:rPr>
        <w:t>4</w:t>
      </w:r>
      <w:r w:rsidRPr="007130CB">
        <w:rPr>
          <w:b/>
          <w:bCs/>
          <w:sz w:val="36"/>
          <w:szCs w:val="36"/>
        </w:rPr>
        <w:t xml:space="preserve"> </w:t>
      </w:r>
      <w:r w:rsidRPr="00AC6A7A">
        <w:rPr>
          <w:b/>
          <w:bCs/>
          <w:sz w:val="36"/>
          <w:szCs w:val="36"/>
        </w:rPr>
        <w:t>ZBROJENIE BETONU</w:t>
      </w:r>
    </w:p>
    <w:p w14:paraId="6396DFA0" w14:textId="77777777" w:rsidR="00AC6A7A" w:rsidRPr="00734EDF" w:rsidRDefault="00AC6A7A" w:rsidP="00AC6A7A">
      <w:pPr>
        <w:pStyle w:val="Nagwek1"/>
        <w:numPr>
          <w:ilvl w:val="0"/>
          <w:numId w:val="45"/>
        </w:numPr>
      </w:pPr>
      <w:r w:rsidRPr="00D50947">
        <w:t>Wstęp</w:t>
      </w:r>
    </w:p>
    <w:p w14:paraId="2E0DEABF" w14:textId="77777777" w:rsidR="00AC6A7A" w:rsidRPr="00F62DCB" w:rsidRDefault="00AC6A7A" w:rsidP="00AC6A7A">
      <w:pPr>
        <w:pStyle w:val="Nagwek2"/>
        <w:numPr>
          <w:ilvl w:val="1"/>
          <w:numId w:val="45"/>
        </w:numPr>
      </w:pPr>
      <w:r w:rsidRPr="00F62DCB">
        <w:t>Przedmiot Specyfikacji</w:t>
      </w:r>
    </w:p>
    <w:p w14:paraId="66F37142" w14:textId="77777777" w:rsidR="00AC6A7A" w:rsidRDefault="00AC6A7A" w:rsidP="00AC6A7A">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244CE2F2" w14:textId="77777777" w:rsidR="00AC6A7A" w:rsidRPr="00F62DCB" w:rsidRDefault="00AC6A7A" w:rsidP="00AC6A7A">
      <w:pPr>
        <w:pStyle w:val="Nagwek2"/>
        <w:numPr>
          <w:ilvl w:val="1"/>
          <w:numId w:val="45"/>
        </w:numPr>
      </w:pPr>
      <w:r w:rsidRPr="00F62DCB">
        <w:t>Zakres stosowania Specyfikacji</w:t>
      </w:r>
    </w:p>
    <w:p w14:paraId="34AB1BF5" w14:textId="77777777" w:rsidR="00AC6A7A" w:rsidRPr="00A05A0B" w:rsidRDefault="00AC6A7A" w:rsidP="00AC6A7A">
      <w:pPr>
        <w:ind w:left="1134"/>
      </w:pPr>
      <w:r w:rsidRPr="00A05A0B">
        <w:t>Szczegółowa specyfikacja techniczna jest stosowana jako dokument przetargowy i kontraktowy przy zlecaniu i realizacji robót wymienionych w p</w:t>
      </w:r>
      <w:r>
        <w:t>kt</w:t>
      </w:r>
      <w:r w:rsidRPr="00A05A0B">
        <w:t xml:space="preserve"> 1.</w:t>
      </w:r>
      <w:r>
        <w:t>1</w:t>
      </w:r>
      <w:r w:rsidRPr="00A05A0B">
        <w:t>.</w:t>
      </w:r>
    </w:p>
    <w:p w14:paraId="235C48C4" w14:textId="77777777" w:rsidR="00AC6A7A" w:rsidRPr="00107E7E" w:rsidRDefault="00AC6A7A" w:rsidP="00AC6A7A">
      <w:pPr>
        <w:pStyle w:val="Nagwek2"/>
        <w:numPr>
          <w:ilvl w:val="1"/>
          <w:numId w:val="45"/>
        </w:numPr>
      </w:pPr>
      <w:r w:rsidRPr="00F62DCB">
        <w:t>Zakres Robót objętych Specyfikacją</w:t>
      </w:r>
    </w:p>
    <w:p w14:paraId="69668020" w14:textId="77777777" w:rsidR="00AC6A7A" w:rsidRDefault="00AC6A7A" w:rsidP="00AC6A7A">
      <w:pPr>
        <w:ind w:left="1134"/>
      </w:pPr>
      <w:r>
        <w:t>Ustalenia zawarte w niniejszej ST obejmują wszystkie czynności umożliwiające prowadzenia robót związanych ze zbrojeniem belek, podciągów, wieńców, podkładów betonowych, fundamentów, schodów zewnętrznych.</w:t>
      </w:r>
    </w:p>
    <w:p w14:paraId="7E72E737" w14:textId="77777777" w:rsidR="00AC6A7A" w:rsidRDefault="00AC6A7A" w:rsidP="00AC6A7A">
      <w:pPr>
        <w:spacing w:after="0"/>
        <w:ind w:left="1134"/>
      </w:pPr>
      <w:r>
        <w:t>W zakres tych robót wchodzą:</w:t>
      </w:r>
    </w:p>
    <w:p w14:paraId="191D2E35" w14:textId="00C2096B" w:rsidR="00AC6A7A" w:rsidRDefault="00AC6A7A" w:rsidP="00AC6A7A">
      <w:pPr>
        <w:pStyle w:val="Akapitzlist"/>
        <w:numPr>
          <w:ilvl w:val="0"/>
          <w:numId w:val="44"/>
        </w:numPr>
        <w:spacing w:after="0"/>
      </w:pPr>
      <w:r>
        <w:t>przygotowanie i montaż zbrojenia prętami okrągłymi gładkimi ze stali A-0,</w:t>
      </w:r>
    </w:p>
    <w:p w14:paraId="290DA071" w14:textId="77777777" w:rsidR="00AC6A7A" w:rsidRDefault="00AC6A7A" w:rsidP="00AC6A7A">
      <w:pPr>
        <w:pStyle w:val="Akapitzlist"/>
        <w:numPr>
          <w:ilvl w:val="0"/>
          <w:numId w:val="44"/>
        </w:numPr>
        <w:spacing w:after="0"/>
      </w:pPr>
      <w:r>
        <w:t xml:space="preserve">przygotowanie i montaż zbrojenia prętami okrągłymi żebrowanymi ze stali RB500W </w:t>
      </w:r>
    </w:p>
    <w:p w14:paraId="5C5DEDAA" w14:textId="336AF389" w:rsidR="00AC6A7A" w:rsidRDefault="00AC6A7A" w:rsidP="00AC6A7A">
      <w:pPr>
        <w:pStyle w:val="Akapitzlist"/>
        <w:spacing w:after="0"/>
        <w:ind w:left="1854"/>
      </w:pPr>
      <w:r>
        <w:t>(A-IIIN).</w:t>
      </w:r>
    </w:p>
    <w:p w14:paraId="56CB5864" w14:textId="77777777" w:rsidR="00AC6A7A" w:rsidRPr="00415831" w:rsidRDefault="00AC6A7A" w:rsidP="00AC6A7A">
      <w:pPr>
        <w:pStyle w:val="Nagwek1"/>
        <w:numPr>
          <w:ilvl w:val="0"/>
          <w:numId w:val="45"/>
        </w:numPr>
        <w:spacing w:before="0"/>
      </w:pPr>
      <w:r w:rsidRPr="00415831">
        <w:t>Materiały</w:t>
      </w:r>
    </w:p>
    <w:p w14:paraId="22E60F09" w14:textId="198157A4" w:rsidR="00AC6A7A" w:rsidRDefault="00AC6A7A" w:rsidP="00AC6A7A">
      <w:pPr>
        <w:ind w:left="709"/>
      </w:pPr>
      <w:r w:rsidRPr="00A05A0B">
        <w:t>Ogólne wymagania dotycz</w:t>
      </w:r>
      <w:r w:rsidRPr="00A05A0B">
        <w:rPr>
          <w:rFonts w:hint="eastAsia"/>
        </w:rPr>
        <w:t>ą</w:t>
      </w:r>
      <w:r w:rsidRPr="00A05A0B">
        <w:t>ce materia</w:t>
      </w:r>
      <w:r w:rsidRPr="00A05A0B">
        <w:rPr>
          <w:rFonts w:hint="eastAsia"/>
        </w:rPr>
        <w:t>ł</w:t>
      </w:r>
      <w:r w:rsidRPr="00A05A0B">
        <w:t>ów podano w ST-0 pkt 3</w:t>
      </w:r>
      <w:r>
        <w:t xml:space="preserve"> oraz dokumentacji projektowej.</w:t>
      </w:r>
    </w:p>
    <w:p w14:paraId="75A99517" w14:textId="77777777" w:rsidR="00AC6A7A" w:rsidRDefault="00AC6A7A" w:rsidP="00AC6A7A">
      <w:pPr>
        <w:ind w:left="709"/>
      </w:pPr>
      <w:r>
        <w:t>Klasy i gatunki stali zbrojeniowej powinny odpowiadać dokumentacji technicznej i PN-89-H-84023/6 Własności mechaniczne i technologiczne dla walcówki i prętów powinny odpowiadać wymaganiom podanym w PN-EN10025:2002.</w:t>
      </w:r>
    </w:p>
    <w:p w14:paraId="05C98DDE" w14:textId="70D457C0" w:rsidR="00AC6A7A" w:rsidRDefault="00AC6A7A" w:rsidP="00AC6A7A">
      <w:pPr>
        <w:ind w:left="709"/>
      </w:pPr>
      <w:r>
        <w:t>W technologicznej próbie zginania powierzchnia próbek nie powinna wykazywać pęknięć, naderwań i rozwarstwień.</w:t>
      </w:r>
    </w:p>
    <w:p w14:paraId="5FEED860" w14:textId="77777777" w:rsidR="00AC6A7A" w:rsidRDefault="00AC6A7A" w:rsidP="00AC6A7A">
      <w:pPr>
        <w:spacing w:after="0"/>
        <w:ind w:left="709"/>
      </w:pPr>
      <w:r>
        <w:t>Wady powierzchniowe:</w:t>
      </w:r>
    </w:p>
    <w:p w14:paraId="68EFD322" w14:textId="1CC63247" w:rsidR="00AC6A7A" w:rsidRDefault="00AC6A7A" w:rsidP="00AC6A7A">
      <w:pPr>
        <w:pStyle w:val="Akapitzlist"/>
        <w:numPr>
          <w:ilvl w:val="0"/>
          <w:numId w:val="46"/>
        </w:numPr>
      </w:pPr>
      <w:r>
        <w:t>powierzchnia walcówki i prętów powinna być bez pęknięć, pęcherzy i naderwań;</w:t>
      </w:r>
    </w:p>
    <w:p w14:paraId="5383ADA5" w14:textId="7A8382C4" w:rsidR="00AC6A7A" w:rsidRDefault="00AC6A7A" w:rsidP="00AC6A7A">
      <w:pPr>
        <w:pStyle w:val="Akapitzlist"/>
        <w:numPr>
          <w:ilvl w:val="0"/>
          <w:numId w:val="46"/>
        </w:numPr>
      </w:pPr>
      <w:r>
        <w:t>na powierzchni czołowej prętów niedopuszczalne są pozostałości jamy usadowej, rozwarstwienia i pęknięcia widoczne gołym okiem;</w:t>
      </w:r>
    </w:p>
    <w:p w14:paraId="69E6ED7F" w14:textId="251CBB1C" w:rsidR="00AC6A7A" w:rsidRDefault="00AC6A7A" w:rsidP="00AC6A7A">
      <w:pPr>
        <w:pStyle w:val="Akapitzlist"/>
        <w:numPr>
          <w:ilvl w:val="0"/>
          <w:numId w:val="46"/>
        </w:numPr>
      </w:pPr>
      <w:r>
        <w:t>wypukłości, wgniecenia, zgorzeliny i chropowatości są dopuszczalne:</w:t>
      </w:r>
    </w:p>
    <w:p w14:paraId="5B320910" w14:textId="29486F7D" w:rsidR="00AC6A7A" w:rsidRDefault="00AC6A7A" w:rsidP="00AC6A7A">
      <w:pPr>
        <w:pStyle w:val="Akapitzlist"/>
        <w:numPr>
          <w:ilvl w:val="1"/>
          <w:numId w:val="46"/>
        </w:numPr>
      </w:pPr>
      <w:r>
        <w:t>jeśli mieszczą się w granicach dopuszczalnych odchyłek dla walcówki i prętów gładkich,</w:t>
      </w:r>
    </w:p>
    <w:p w14:paraId="2992822E" w14:textId="5AE9D644" w:rsidR="00AC6A7A" w:rsidRDefault="00AC6A7A" w:rsidP="00AC6A7A">
      <w:pPr>
        <w:pStyle w:val="Akapitzlist"/>
        <w:numPr>
          <w:ilvl w:val="1"/>
          <w:numId w:val="46"/>
        </w:numPr>
      </w:pPr>
      <w:r>
        <w:t>jeśli nie przekraczają 0,5mm dla walcówki i prętów żebrowanych o średnicy nominalnej do 25mm.</w:t>
      </w:r>
    </w:p>
    <w:p w14:paraId="5A7AF42B" w14:textId="471FB9B7" w:rsidR="00AC6A7A" w:rsidRDefault="00AC6A7A" w:rsidP="00E7596C">
      <w:pPr>
        <w:ind w:left="709"/>
      </w:pPr>
      <w:r>
        <w:t>Odbiór stali na budowie</w:t>
      </w:r>
      <w:r w:rsidR="00E7596C">
        <w:t xml:space="preserve"> </w:t>
      </w:r>
      <w:r>
        <w:t>powinien być dokonany na podstawie atestu, w który powinien być zaopatrzony każdy krąg lub wiązka stali.</w:t>
      </w:r>
    </w:p>
    <w:p w14:paraId="2EBEC7B3" w14:textId="77777777" w:rsidR="00AC6A7A" w:rsidRDefault="00AC6A7A" w:rsidP="00E7596C">
      <w:pPr>
        <w:spacing w:after="0"/>
        <w:ind w:left="709"/>
      </w:pPr>
      <w:r>
        <w:t>Atest ten powinien zawierać:</w:t>
      </w:r>
    </w:p>
    <w:p w14:paraId="67FFE774" w14:textId="2B0EC44F" w:rsidR="00AC6A7A" w:rsidRDefault="00AC6A7A" w:rsidP="00E7596C">
      <w:pPr>
        <w:pStyle w:val="Akapitzlist"/>
        <w:numPr>
          <w:ilvl w:val="0"/>
          <w:numId w:val="48"/>
        </w:numPr>
      </w:pPr>
      <w:r>
        <w:t>znak wytwórcy</w:t>
      </w:r>
      <w:r w:rsidR="00E7596C">
        <w:t>,</w:t>
      </w:r>
    </w:p>
    <w:p w14:paraId="5F5F4DA4" w14:textId="708DE177" w:rsidR="00AC6A7A" w:rsidRDefault="00AC6A7A" w:rsidP="00E7596C">
      <w:pPr>
        <w:pStyle w:val="Akapitzlist"/>
        <w:numPr>
          <w:ilvl w:val="0"/>
          <w:numId w:val="48"/>
        </w:numPr>
      </w:pPr>
      <w:r>
        <w:t>średnicę nominalną</w:t>
      </w:r>
      <w:r w:rsidR="00E7596C">
        <w:t>,</w:t>
      </w:r>
    </w:p>
    <w:p w14:paraId="66327A1F" w14:textId="0E0F791C" w:rsidR="00AC6A7A" w:rsidRDefault="00AC6A7A" w:rsidP="00E7596C">
      <w:pPr>
        <w:pStyle w:val="Akapitzlist"/>
        <w:numPr>
          <w:ilvl w:val="0"/>
          <w:numId w:val="48"/>
        </w:numPr>
      </w:pPr>
      <w:r>
        <w:t>gatunek stali</w:t>
      </w:r>
      <w:r w:rsidR="00E7596C">
        <w:t>,</w:t>
      </w:r>
    </w:p>
    <w:p w14:paraId="3983E688" w14:textId="02A5E9CA" w:rsidR="00AC6A7A" w:rsidRDefault="00AC6A7A" w:rsidP="00E7596C">
      <w:pPr>
        <w:pStyle w:val="Akapitzlist"/>
        <w:numPr>
          <w:ilvl w:val="0"/>
          <w:numId w:val="48"/>
        </w:numPr>
      </w:pPr>
      <w:r>
        <w:t>numer wyrobu lub partii</w:t>
      </w:r>
      <w:r w:rsidR="00E7596C">
        <w:t>,</w:t>
      </w:r>
    </w:p>
    <w:p w14:paraId="142FBF22" w14:textId="320689DB" w:rsidR="00AC6A7A" w:rsidRDefault="00AC6A7A" w:rsidP="00E7596C">
      <w:pPr>
        <w:pStyle w:val="Akapitzlist"/>
        <w:numPr>
          <w:ilvl w:val="0"/>
          <w:numId w:val="48"/>
        </w:numPr>
      </w:pPr>
      <w:r>
        <w:t>znak obróbki cieplnej</w:t>
      </w:r>
      <w:r w:rsidR="00E7596C">
        <w:t>.</w:t>
      </w:r>
    </w:p>
    <w:p w14:paraId="30CC3B1A" w14:textId="77777777" w:rsidR="00AC6A7A" w:rsidRDefault="00AC6A7A" w:rsidP="00E7596C">
      <w:pPr>
        <w:spacing w:after="0"/>
        <w:ind w:left="709"/>
      </w:pPr>
      <w:r>
        <w:lastRenderedPageBreak/>
        <w:t>Wygląd zewnętrzny prętów zbrojeniowych dostarczonej partii powinien być następujący:</w:t>
      </w:r>
    </w:p>
    <w:p w14:paraId="26041676" w14:textId="02449B0C" w:rsidR="00AC6A7A" w:rsidRDefault="00AC6A7A" w:rsidP="00E7596C">
      <w:pPr>
        <w:pStyle w:val="Akapitzlist"/>
        <w:numPr>
          <w:ilvl w:val="0"/>
          <w:numId w:val="49"/>
        </w:numPr>
      </w:pPr>
      <w:r>
        <w:t>na powierzchni prętów nie powinno być zgorzeliny, odpadającej rdzy, tłuszczów, farb lub innych zanieczyszczeń</w:t>
      </w:r>
      <w:r w:rsidR="00E7596C">
        <w:t>;</w:t>
      </w:r>
    </w:p>
    <w:p w14:paraId="05DE6152" w14:textId="665554BC" w:rsidR="00AC6A7A" w:rsidRDefault="00AC6A7A" w:rsidP="00E7596C">
      <w:pPr>
        <w:pStyle w:val="Akapitzlist"/>
        <w:numPr>
          <w:ilvl w:val="0"/>
          <w:numId w:val="49"/>
        </w:numPr>
      </w:pPr>
      <w:r>
        <w:t>odchyłki wymiarów przekroju poprzecznego prętów i ożebrowania powinny się mieścić w</w:t>
      </w:r>
      <w:r w:rsidR="00E7596C">
        <w:t> </w:t>
      </w:r>
      <w:r>
        <w:t>granicach określonych dla danej klasy stali w normach państwowych</w:t>
      </w:r>
      <w:r w:rsidR="00E7596C">
        <w:t>;</w:t>
      </w:r>
    </w:p>
    <w:p w14:paraId="3F483FF6" w14:textId="72A0AED9" w:rsidR="00AC6A7A" w:rsidRDefault="00AC6A7A" w:rsidP="00E7596C">
      <w:pPr>
        <w:pStyle w:val="Akapitzlist"/>
        <w:numPr>
          <w:ilvl w:val="0"/>
          <w:numId w:val="49"/>
        </w:numPr>
      </w:pPr>
      <w:r>
        <w:t>pręty dostarczane w wiązkach nie powinny wykazywać odchylenia od linii prostej większego niż 5mm na 1m długości pręta</w:t>
      </w:r>
      <w:r w:rsidR="00E7596C">
        <w:t>.</w:t>
      </w:r>
    </w:p>
    <w:p w14:paraId="30CF4E57" w14:textId="2DC087C8" w:rsidR="00AC6A7A" w:rsidRDefault="00AC6A7A" w:rsidP="00AC6A7A">
      <w:pPr>
        <w:ind w:left="709"/>
      </w:pPr>
      <w:r>
        <w:t>Stal zbrojeniowa powinna być magazynowana pod zadaszeniem w przegrodach lub stojakach z</w:t>
      </w:r>
      <w:r w:rsidR="00E7596C">
        <w:t> </w:t>
      </w:r>
      <w:r>
        <w:t>podziałem wg wymiarów i gatunków.</w:t>
      </w:r>
    </w:p>
    <w:p w14:paraId="08B504A1" w14:textId="77777777" w:rsidR="00AC6A7A" w:rsidRDefault="00AC6A7A" w:rsidP="00E7596C">
      <w:pPr>
        <w:spacing w:after="0"/>
        <w:ind w:left="709"/>
      </w:pPr>
      <w:r>
        <w:t>Dostarczoną na budowę partię stali do zbrojenia konstrukcji z betonu należy przed wbudowaniem zbadać laboratoryjnie w przypadku, gdy:</w:t>
      </w:r>
    </w:p>
    <w:p w14:paraId="237F4724" w14:textId="29ABD61A" w:rsidR="00AC6A7A" w:rsidRDefault="00AC6A7A" w:rsidP="00E7596C">
      <w:pPr>
        <w:pStyle w:val="Akapitzlist"/>
        <w:numPr>
          <w:ilvl w:val="0"/>
          <w:numId w:val="50"/>
        </w:numPr>
      </w:pPr>
      <w:r>
        <w:t>nie ma zaświadczenia jakości (atestu)</w:t>
      </w:r>
      <w:r w:rsidR="00E7596C">
        <w:t>,</w:t>
      </w:r>
    </w:p>
    <w:p w14:paraId="64D901D3" w14:textId="40416DB3" w:rsidR="00AC6A7A" w:rsidRDefault="00AC6A7A" w:rsidP="00E7596C">
      <w:pPr>
        <w:pStyle w:val="Akapitzlist"/>
        <w:numPr>
          <w:ilvl w:val="0"/>
          <w:numId w:val="50"/>
        </w:numPr>
      </w:pPr>
      <w:r>
        <w:t>nasuwają się wątpliwości co do jej właściwości technicznych na podstawie oględzin zewnętrznych</w:t>
      </w:r>
      <w:r w:rsidR="00E7596C">
        <w:t>,</w:t>
      </w:r>
    </w:p>
    <w:p w14:paraId="7427DC02" w14:textId="5E8A055F" w:rsidR="00AC6A7A" w:rsidRDefault="00AC6A7A" w:rsidP="00E7596C">
      <w:pPr>
        <w:pStyle w:val="Akapitzlist"/>
        <w:numPr>
          <w:ilvl w:val="0"/>
          <w:numId w:val="50"/>
        </w:numPr>
      </w:pPr>
      <w:r>
        <w:t>stal pęka przy gięciu.</w:t>
      </w:r>
    </w:p>
    <w:p w14:paraId="2AA92F5E" w14:textId="77777777" w:rsidR="00AC6A7A" w:rsidRDefault="00AC6A7A" w:rsidP="00AC6A7A">
      <w:pPr>
        <w:ind w:left="709"/>
      </w:pPr>
      <w:r>
        <w:t>Decyzję o przekazaniu próbek do badań laboratoryjnych podejmuje Inspektor nadzoru. Do montażu prętów zbrojenia należy używać wyżarzonego drutu stalowego tzw. wiązałkowego o średnicy nie mniejszej niż. 1,0mm.</w:t>
      </w:r>
    </w:p>
    <w:p w14:paraId="696EE78E" w14:textId="77777777" w:rsidR="00AC6A7A" w:rsidRDefault="00AC6A7A" w:rsidP="00AC6A7A">
      <w:pPr>
        <w:ind w:left="709"/>
      </w:pPr>
      <w:r>
        <w:t>Przy średnicach większych niż 12mm stosować drut wiązałkowy o średnicy 1,5mm. Dopuszcza się stosowanie stabilizatorów i podkładek dystansowych z betonu lub zaprawy z tworzyw sztucznych.</w:t>
      </w:r>
    </w:p>
    <w:p w14:paraId="0E51665C" w14:textId="77777777" w:rsidR="00AC6A7A" w:rsidRDefault="00AC6A7A" w:rsidP="00AC6A7A">
      <w:pPr>
        <w:ind w:left="709"/>
      </w:pPr>
      <w:r>
        <w:t>Podkładki dystansowe muszą być mocowane do prętów.</w:t>
      </w:r>
    </w:p>
    <w:p w14:paraId="6E9E00F2" w14:textId="63D099F5" w:rsidR="00AC6A7A" w:rsidRDefault="00AC6A7A" w:rsidP="00AC6A7A">
      <w:pPr>
        <w:ind w:left="709"/>
      </w:pPr>
      <w:r>
        <w:t>Nie dopuszcza się stosowania podkładek dystansowych z drewna, cegły lub prętów stalowych.</w:t>
      </w:r>
    </w:p>
    <w:p w14:paraId="665ABF37" w14:textId="77777777" w:rsidR="00AC6A7A" w:rsidRPr="007E67CC" w:rsidRDefault="00AC6A7A" w:rsidP="00AC6A7A">
      <w:pPr>
        <w:pStyle w:val="Nagwek1"/>
        <w:numPr>
          <w:ilvl w:val="0"/>
          <w:numId w:val="45"/>
        </w:numPr>
        <w:spacing w:before="0"/>
      </w:pPr>
      <w:r>
        <w:t>S</w:t>
      </w:r>
      <w:r w:rsidRPr="007E67CC">
        <w:t>przęt</w:t>
      </w:r>
    </w:p>
    <w:p w14:paraId="426696D8" w14:textId="77777777" w:rsidR="00AC6A7A" w:rsidRDefault="00AC6A7A" w:rsidP="00AC6A7A">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6FFFC6EE" w14:textId="4876D1D7" w:rsidR="00E7596C" w:rsidRDefault="00E7596C" w:rsidP="00AC6A7A">
      <w:pPr>
        <w:ind w:left="709"/>
      </w:pPr>
      <w:r w:rsidRPr="00E7596C">
        <w:t>Roboty mogą być wykonywane ręcznie lub mechanicznie przy użyciu dowolnego sprzętu.</w:t>
      </w:r>
    </w:p>
    <w:p w14:paraId="33A69618" w14:textId="77777777" w:rsidR="00AC6A7A" w:rsidRPr="00A05A0B" w:rsidRDefault="00AC6A7A" w:rsidP="00AC6A7A">
      <w:pPr>
        <w:pStyle w:val="Nagwek1"/>
        <w:numPr>
          <w:ilvl w:val="0"/>
          <w:numId w:val="45"/>
        </w:numPr>
        <w:spacing w:before="0"/>
      </w:pPr>
      <w:r w:rsidRPr="007E67CC">
        <w:t>Transport</w:t>
      </w:r>
    </w:p>
    <w:p w14:paraId="18D8EA31" w14:textId="77777777" w:rsidR="00AC6A7A" w:rsidRDefault="00AC6A7A" w:rsidP="00AC6A7A">
      <w:pPr>
        <w:ind w:left="709"/>
      </w:pPr>
      <w:r w:rsidRPr="000870C5">
        <w:t>Ogólne wymagania dotycz</w:t>
      </w:r>
      <w:r w:rsidRPr="000870C5">
        <w:rPr>
          <w:rFonts w:hint="eastAsia"/>
        </w:rPr>
        <w:t>ą</w:t>
      </w:r>
      <w:r w:rsidRPr="000870C5">
        <w:t>ce transportu podano w ST-0 pkt 5.</w:t>
      </w:r>
    </w:p>
    <w:p w14:paraId="7AB5DE5A" w14:textId="396C1F9E" w:rsidR="00E7596C" w:rsidRDefault="00E7596C" w:rsidP="00AC6A7A">
      <w:pPr>
        <w:ind w:left="709"/>
      </w:pPr>
      <w:r w:rsidRPr="00E7596C">
        <w:t>Stal zbrojeniowa powinna być przewożona odpowiednimi środkami transportu, żeby uniknąć trwałych odkształceń, oraz zgodnie z przepisami BHP i ruchu drogowego.</w:t>
      </w:r>
    </w:p>
    <w:p w14:paraId="2A12D772" w14:textId="77777777" w:rsidR="00AC6A7A" w:rsidRPr="007E67CC" w:rsidRDefault="00AC6A7A" w:rsidP="00AC6A7A">
      <w:pPr>
        <w:pStyle w:val="Nagwek1"/>
        <w:numPr>
          <w:ilvl w:val="0"/>
          <w:numId w:val="45"/>
        </w:numPr>
        <w:spacing w:before="0"/>
      </w:pPr>
      <w:r w:rsidRPr="007E67CC">
        <w:t>Wykonanie robót</w:t>
      </w:r>
    </w:p>
    <w:p w14:paraId="2FE00529" w14:textId="77777777" w:rsidR="00AC6A7A" w:rsidRPr="007E67CC" w:rsidRDefault="00AC6A7A" w:rsidP="00AC6A7A">
      <w:pPr>
        <w:pStyle w:val="Nagwek2"/>
        <w:numPr>
          <w:ilvl w:val="1"/>
          <w:numId w:val="45"/>
        </w:numPr>
      </w:pPr>
      <w:r w:rsidRPr="007E67CC">
        <w:t>Ogólne zasady wykonania rob</w:t>
      </w:r>
      <w:r>
        <w:t>ó</w:t>
      </w:r>
      <w:r w:rsidRPr="007E67CC">
        <w:t>t</w:t>
      </w:r>
    </w:p>
    <w:p w14:paraId="4032BA14" w14:textId="77777777" w:rsidR="00AC6A7A" w:rsidRDefault="00AC6A7A" w:rsidP="00AC6A7A">
      <w:pPr>
        <w:spacing w:after="0"/>
        <w:ind w:left="1134"/>
      </w:pPr>
      <w:r w:rsidRPr="000870C5">
        <w:t>Ogólne zasady wykonania robot podano w ST-0 pkt 6</w:t>
      </w:r>
      <w:r>
        <w:t>.</w:t>
      </w:r>
    </w:p>
    <w:p w14:paraId="446F02B4" w14:textId="77777777" w:rsidR="00E7596C" w:rsidRPr="00E7596C" w:rsidRDefault="00E7596C" w:rsidP="00E7596C">
      <w:pPr>
        <w:pStyle w:val="Nagwek2"/>
        <w:numPr>
          <w:ilvl w:val="1"/>
          <w:numId w:val="45"/>
        </w:numPr>
      </w:pPr>
      <w:r w:rsidRPr="00E7596C">
        <w:t>Przygotowanie zbrojenia</w:t>
      </w:r>
    </w:p>
    <w:p w14:paraId="0F1D46A3" w14:textId="77777777" w:rsidR="00E7596C" w:rsidRPr="00E7596C" w:rsidRDefault="00E7596C" w:rsidP="00E7596C">
      <w:pPr>
        <w:ind w:left="1134"/>
      </w:pPr>
      <w:r w:rsidRPr="00E7596C">
        <w:t>Przygotowanie, montaż i odbiór zbrojenia powinien odpowiadać wymaganiom PN-91/S-10042.</w:t>
      </w:r>
    </w:p>
    <w:p w14:paraId="712B8519" w14:textId="77777777" w:rsidR="00E7596C" w:rsidRPr="00E7596C" w:rsidRDefault="00E7596C" w:rsidP="00E7596C">
      <w:pPr>
        <w:ind w:left="1134"/>
      </w:pPr>
      <w:r w:rsidRPr="00E7596C">
        <w:t>Pręty i walcówki przed ich użyciem do zbrojenia konstrukcji należy oczyścić z zendry, luźnych płatków rdzy, kurzy i błota. Pręty zbrojenia zanieczyszczone tłuszczem (smary, oliwa) lub farbą olejną należy opalać np. lampami lutowniczymi, aż do całkowitego usunięcia zanieczyszczeń.</w:t>
      </w:r>
    </w:p>
    <w:p w14:paraId="2D9DFE87" w14:textId="5676679A" w:rsidR="00E7596C" w:rsidRPr="00E7596C" w:rsidRDefault="00E7596C" w:rsidP="00E7596C">
      <w:pPr>
        <w:ind w:left="1134"/>
      </w:pPr>
      <w:r w:rsidRPr="00E7596C">
        <w:t>Czyszczenie prętów powinno być dokonywane metodami nie powodującymi zmian we</w:t>
      </w:r>
      <w:r>
        <w:t> </w:t>
      </w:r>
      <w:r w:rsidRPr="00E7596C">
        <w:t>właściwościach technicznych stali ani późniejszej ich korozji.</w:t>
      </w:r>
    </w:p>
    <w:p w14:paraId="213A50FE" w14:textId="77777777" w:rsidR="00E7596C" w:rsidRPr="00E7596C" w:rsidRDefault="00E7596C" w:rsidP="00E7596C">
      <w:pPr>
        <w:ind w:left="1134"/>
      </w:pPr>
      <w:r w:rsidRPr="00E7596C">
        <w:t>Stal pokrytą rdzą oczyszcza się szczotkami ręcznie lub mechanicznie. Po oczyszczeniu należy sprawdzić wymiary przekroju poprzecznego prętów.</w:t>
      </w:r>
    </w:p>
    <w:p w14:paraId="5541F2D8" w14:textId="77777777" w:rsidR="00E7596C" w:rsidRPr="00E7596C" w:rsidRDefault="00E7596C" w:rsidP="00E7596C">
      <w:pPr>
        <w:ind w:left="1134"/>
      </w:pPr>
      <w:r w:rsidRPr="00E7596C">
        <w:lastRenderedPageBreak/>
        <w:t>Stal tylko zabłoconą można zmywać strumieniem wody. Pręty oblodzone odmraża się strumieniem ciepłej wody. Stal narażoną na choćby chwilowe działanie słonej wody należy zmyć słodką wodą.</w:t>
      </w:r>
    </w:p>
    <w:p w14:paraId="5E0E28C0" w14:textId="756A4607" w:rsidR="00E7596C" w:rsidRPr="00E7596C" w:rsidRDefault="00E7596C" w:rsidP="00E7596C">
      <w:pPr>
        <w:ind w:left="1134"/>
      </w:pPr>
      <w:r w:rsidRPr="00E7596C">
        <w:t>Dopuszczalne wielkości miejscowego wykrzywienia prętów nie powinna przekraczać 4mm, w</w:t>
      </w:r>
      <w:r>
        <w:t> </w:t>
      </w:r>
      <w:r w:rsidRPr="00E7596C">
        <w:t>przypadku większych odchyłek stal zbrojeniową należy prostować.</w:t>
      </w:r>
    </w:p>
    <w:p w14:paraId="603E373F" w14:textId="77777777" w:rsidR="00E7596C" w:rsidRPr="00E7596C" w:rsidRDefault="00E7596C" w:rsidP="00E7596C">
      <w:pPr>
        <w:ind w:left="1134"/>
      </w:pPr>
      <w:r w:rsidRPr="00E7596C">
        <w:t>Pręty ucina się z dokładnością do 1 cm. Cięcie przeprowadza się przy pomocy mechanicznych noży. Dopuszcza się również cięcie palnikiem acetylenowym.</w:t>
      </w:r>
    </w:p>
    <w:p w14:paraId="4DDA627F" w14:textId="664FF5F1" w:rsidR="00E7596C" w:rsidRPr="00E7596C" w:rsidRDefault="00E7596C" w:rsidP="00E7596C">
      <w:pPr>
        <w:ind w:left="1134"/>
      </w:pPr>
      <w:r w:rsidRPr="00E7596C">
        <w:t>Haki, odgięcia i rozmieszczenie zbrojenia należy wykonywać wg dokumentacji projektowej z</w:t>
      </w:r>
      <w:r>
        <w:t> </w:t>
      </w:r>
      <w:r w:rsidRPr="00E7596C">
        <w:t>jednoczesnym zachowaniem postanowień normy PN-84/B-03264. Łączenie prętów należy wykonywać zgodnie z postanowieniem normy PN-84/B-03264. Gięcie prętów należy wykonywać zgodnie z rysunkami i normą PN-91/S-10042.</w:t>
      </w:r>
    </w:p>
    <w:p w14:paraId="4E019095" w14:textId="1ABFD663" w:rsidR="00E7596C" w:rsidRPr="00E7596C" w:rsidRDefault="00E7596C" w:rsidP="00E7596C">
      <w:pPr>
        <w:ind w:left="1134"/>
      </w:pPr>
      <w:r w:rsidRPr="00E7596C">
        <w:t>Na zimno na budowie można wykonywać odgięcia prętów o średnicy d&lt;12mm. Pręty o</w:t>
      </w:r>
      <w:r>
        <w:t> </w:t>
      </w:r>
      <w:r w:rsidRPr="00E7596C">
        <w:t>średnicach większych powinny być odginane z kontrolowanym podgrzewaniem. Wewnętrzna średnica odcięcia prętów zbrojenia głównego, poza odgięciem w obrębie haka powinna być nie mniejsza niż 10d dla stali A-III. W miejscach zagięć, załamań elementów konstrukcyjnych, w</w:t>
      </w:r>
      <w:r>
        <w:t> </w:t>
      </w:r>
      <w:r w:rsidRPr="00E7596C">
        <w:t>którym zagięciu ulegają jednocześnie wszystkie pręty zbrojenia rozciąganego należy stosować średnicę zagięcia równą co najmniej 20d. Należy zwrócić uwagę przy odbiorze haków i odgięć na</w:t>
      </w:r>
      <w:r>
        <w:t> </w:t>
      </w:r>
      <w:r w:rsidRPr="00E7596C">
        <w:t>ich zewnętrzna stronę.</w:t>
      </w:r>
    </w:p>
    <w:p w14:paraId="2D1473EE" w14:textId="2236FD86" w:rsidR="00E7596C" w:rsidRPr="00E7596C" w:rsidRDefault="00E7596C" w:rsidP="00E7596C">
      <w:pPr>
        <w:ind w:left="1134"/>
      </w:pPr>
      <w:r w:rsidRPr="00E7596C">
        <w:t>Niedopuszczalne są tam pęknięcia powstałe podczas wyginania. Minimalna odległość od</w:t>
      </w:r>
      <w:r>
        <w:t> </w:t>
      </w:r>
      <w:r w:rsidRPr="00E7596C">
        <w:t>krzywizny pręta, do miejsca, gdzie można na nim położyć spoinę wynosi 10d. Łączenie prętów należy wykonać zgodnie z PN-91/S-10042.</w:t>
      </w:r>
    </w:p>
    <w:p w14:paraId="04B03619" w14:textId="77777777" w:rsidR="00E7596C" w:rsidRPr="00E7596C" w:rsidRDefault="00E7596C" w:rsidP="00E7596C">
      <w:pPr>
        <w:ind w:left="1134"/>
      </w:pPr>
      <w:r w:rsidRPr="00E7596C">
        <w:t>Do zgrzewania i spawania prętów mogą być dopuszczeni tylko spawacze mający odpowiednie uprawnienia.</w:t>
      </w:r>
    </w:p>
    <w:p w14:paraId="77181F3E" w14:textId="77777777" w:rsidR="00E7596C" w:rsidRPr="00E7596C" w:rsidRDefault="00E7596C" w:rsidP="00E7596C">
      <w:pPr>
        <w:ind w:left="1134"/>
      </w:pPr>
      <w:r w:rsidRPr="00E7596C">
        <w:t>Skrzyżowania prętów należy wiązać miękkim drutem lub spawać w ilości minimum 30% skrzyżowań.</w:t>
      </w:r>
    </w:p>
    <w:p w14:paraId="73737645" w14:textId="77777777" w:rsidR="00E7596C" w:rsidRPr="00E7596C" w:rsidRDefault="00E7596C" w:rsidP="00E7596C">
      <w:pPr>
        <w:pStyle w:val="Nagwek2"/>
        <w:numPr>
          <w:ilvl w:val="1"/>
          <w:numId w:val="45"/>
        </w:numPr>
      </w:pPr>
      <w:r w:rsidRPr="00E7596C">
        <w:t>Montaż zbrojenia</w:t>
      </w:r>
    </w:p>
    <w:p w14:paraId="56E56DF3" w14:textId="77777777" w:rsidR="00E7596C" w:rsidRPr="00E7596C" w:rsidRDefault="00E7596C" w:rsidP="00E7596C">
      <w:pPr>
        <w:ind w:left="1134"/>
      </w:pPr>
      <w:r w:rsidRPr="00E7596C">
        <w:t>Zbrojenie należy układać po sprawdzeniu i odbiorze deskowań.</w:t>
      </w:r>
    </w:p>
    <w:p w14:paraId="3AB7F46B" w14:textId="77777777" w:rsidR="00E7596C" w:rsidRPr="00E7596C" w:rsidRDefault="00E7596C" w:rsidP="00E7596C">
      <w:pPr>
        <w:ind w:left="1134"/>
      </w:pPr>
      <w:r w:rsidRPr="00E7596C">
        <w:t>Nie należy podwieszać i mocować do zbrojenia deskowań, pomostów transportowych, urządzeń wytwórczych i montażowych.</w:t>
      </w:r>
    </w:p>
    <w:p w14:paraId="3E28915A" w14:textId="7A48B659" w:rsidR="00E7596C" w:rsidRPr="00E7596C" w:rsidRDefault="00E7596C" w:rsidP="00E7596C">
      <w:pPr>
        <w:ind w:left="1134"/>
      </w:pPr>
      <w:r w:rsidRPr="00E7596C">
        <w:t>Montaż zbrojenia z pojedynczych prętów powinien być dokonywany bezpośrednio w</w:t>
      </w:r>
      <w:r>
        <w:t> </w:t>
      </w:r>
      <w:r w:rsidRPr="00E7596C">
        <w:t>deskowaniu.</w:t>
      </w:r>
    </w:p>
    <w:p w14:paraId="355CF36D" w14:textId="77777777" w:rsidR="00E7596C" w:rsidRPr="00E7596C" w:rsidRDefault="00E7596C" w:rsidP="00E7596C">
      <w:pPr>
        <w:ind w:left="1134"/>
      </w:pPr>
      <w:r w:rsidRPr="00E7596C">
        <w:t>Montaż zbrojenia bezpośrednio w deskowaniu zaleca się wykonywać przed ustawieniem szalowania bocznego.</w:t>
      </w:r>
    </w:p>
    <w:p w14:paraId="49F36C3F" w14:textId="77777777" w:rsidR="00E7596C" w:rsidRPr="00E7596C" w:rsidRDefault="00E7596C" w:rsidP="00E7596C">
      <w:pPr>
        <w:ind w:left="1134"/>
      </w:pPr>
      <w:r w:rsidRPr="00E7596C">
        <w:t>Montaż fundamentów wykonać na podbetonie.</w:t>
      </w:r>
    </w:p>
    <w:p w14:paraId="1A8C89F3" w14:textId="77777777" w:rsidR="00E7596C" w:rsidRPr="00E7596C" w:rsidRDefault="00E7596C" w:rsidP="00E7596C">
      <w:pPr>
        <w:ind w:left="1134"/>
      </w:pPr>
      <w:r w:rsidRPr="00E7596C">
        <w:t>Dla zachowania właściwej otuliny należy układane w deskowaniu zbrojenie podpierać podkładami betonowymi lub z tworzyw sztucznych, o grubości równej grubości otulenia. Stosowanie innych sposobów zapewnienia otuliny, a szczególnie podkładek z prętów stalowych jest niedopuszczalne. Na wysokości ścian pionowych stosuje się dla zachowania otuliny podkładki plastykowe, pierścieniowe.</w:t>
      </w:r>
    </w:p>
    <w:p w14:paraId="1C94F9AF" w14:textId="77777777" w:rsidR="00E7596C" w:rsidRPr="00E7596C" w:rsidRDefault="00E7596C" w:rsidP="00E7596C">
      <w:pPr>
        <w:ind w:left="1134"/>
      </w:pPr>
      <w:r w:rsidRPr="00E7596C">
        <w:t>Na dnie formy powinny być stosowane podkładki dystansowe zatwierdzone przez Inspektora.</w:t>
      </w:r>
    </w:p>
    <w:p w14:paraId="1A3B7037" w14:textId="07722CE8" w:rsidR="00E7596C" w:rsidRPr="00E7596C" w:rsidRDefault="00E7596C" w:rsidP="00E7596C">
      <w:pPr>
        <w:ind w:left="1134"/>
      </w:pPr>
      <w:r w:rsidRPr="00E7596C">
        <w:t xml:space="preserve">Szkielety zbrojenia powinny być, o ile to możliwe prefabrykowane na zewnątrz. W szkieletach tych węzły na przecięciach prętów powinny być połączone przez spawanie, zgrzewanie </w:t>
      </w:r>
      <w:r w:rsidRPr="00E7596C">
        <w:lastRenderedPageBreak/>
        <w:t>lub</w:t>
      </w:r>
      <w:r>
        <w:t> </w:t>
      </w:r>
      <w:r w:rsidRPr="00E7596C">
        <w:t>wiązanie na podwójny krzyż wyżarzonym drutem wiązałkowym przy średnicach do 12mm o</w:t>
      </w:r>
      <w:r>
        <w:t> </w:t>
      </w:r>
      <w:r w:rsidRPr="00E7596C">
        <w:t>średnicy nie mniejszej niż 1,0mm.</w:t>
      </w:r>
    </w:p>
    <w:p w14:paraId="754CA5F3" w14:textId="77777777" w:rsidR="00E7596C" w:rsidRPr="00E7596C" w:rsidRDefault="00E7596C" w:rsidP="00E7596C">
      <w:pPr>
        <w:ind w:left="1134"/>
      </w:pPr>
      <w:r w:rsidRPr="00E7596C">
        <w:t>Układ zbrojenia konstrukcji musi umożliwić jego dokładne otoczenie przez jednorodny beton.</w:t>
      </w:r>
    </w:p>
    <w:p w14:paraId="18874F6B" w14:textId="77777777" w:rsidR="00E7596C" w:rsidRPr="00E7596C" w:rsidRDefault="00E7596C" w:rsidP="00E7596C">
      <w:pPr>
        <w:ind w:left="1134"/>
      </w:pPr>
      <w:r w:rsidRPr="00E7596C">
        <w:t>Po ułożeniu zbrojenia w deskowaniu, rozmieszczenie prętów wobec względem siebie i względem deskowania nie może ulec zmianie.</w:t>
      </w:r>
    </w:p>
    <w:p w14:paraId="19FE8454" w14:textId="77777777" w:rsidR="00E7596C" w:rsidRPr="00E7596C" w:rsidRDefault="00E7596C" w:rsidP="00E7596C">
      <w:pPr>
        <w:ind w:left="1134"/>
      </w:pPr>
      <w:r w:rsidRPr="00E7596C">
        <w:t>Rozstaw zbrojenia i średnice powinny być zgodne z PN-91/S 10042 Minimalną grubość otuliny wykonać zgodnie z projektem.</w:t>
      </w:r>
    </w:p>
    <w:p w14:paraId="542756CB" w14:textId="00BF2DCC" w:rsidR="00E7596C" w:rsidRPr="00E7596C" w:rsidRDefault="00E7596C" w:rsidP="00E7596C">
      <w:pPr>
        <w:ind w:left="1134"/>
      </w:pPr>
      <w:r w:rsidRPr="00E7596C">
        <w:t>Układanie zbrojenia bezpośrednio na deskowaniu i podnoszenie na odpowiednią wysokość w</w:t>
      </w:r>
      <w:r>
        <w:t> </w:t>
      </w:r>
      <w:r w:rsidRPr="00E7596C">
        <w:t>trakcie betonowania jest niedopuszczalne.</w:t>
      </w:r>
    </w:p>
    <w:p w14:paraId="0BF04964" w14:textId="77777777" w:rsidR="00AC6A7A" w:rsidRPr="0076065D" w:rsidRDefault="00AC6A7A" w:rsidP="00AC6A7A">
      <w:pPr>
        <w:pStyle w:val="Nagwek1"/>
        <w:numPr>
          <w:ilvl w:val="0"/>
          <w:numId w:val="45"/>
        </w:numPr>
        <w:spacing w:before="0"/>
      </w:pPr>
      <w:r w:rsidRPr="0076065D">
        <w:t>Kontrola jakości robót</w:t>
      </w:r>
    </w:p>
    <w:p w14:paraId="1C3C3123" w14:textId="77777777" w:rsidR="00AC6A7A" w:rsidRPr="0076065D" w:rsidRDefault="00AC6A7A" w:rsidP="00AC6A7A">
      <w:pPr>
        <w:pStyle w:val="Nagwek2"/>
        <w:numPr>
          <w:ilvl w:val="1"/>
          <w:numId w:val="45"/>
        </w:numPr>
      </w:pPr>
      <w:r w:rsidRPr="0076065D">
        <w:t>Og</w:t>
      </w:r>
      <w:r>
        <w:t>ó</w:t>
      </w:r>
      <w:r w:rsidRPr="0076065D">
        <w:t>lne zasady kontroli jako</w:t>
      </w:r>
      <w:r w:rsidRPr="0076065D">
        <w:rPr>
          <w:rFonts w:hint="eastAsia"/>
        </w:rPr>
        <w:t>ś</w:t>
      </w:r>
      <w:r>
        <w:t>ci robó</w:t>
      </w:r>
      <w:r w:rsidRPr="0076065D">
        <w:t>t</w:t>
      </w:r>
    </w:p>
    <w:p w14:paraId="4C35BAD8" w14:textId="77777777" w:rsidR="00AC6A7A" w:rsidRDefault="00AC6A7A" w:rsidP="00AC6A7A">
      <w:pPr>
        <w:spacing w:after="0"/>
        <w:ind w:left="1134"/>
      </w:pPr>
      <w:r w:rsidRPr="00A1152E">
        <w:t>Ogólne zasady kontroli jako</w:t>
      </w:r>
      <w:r w:rsidRPr="00A1152E">
        <w:rPr>
          <w:rFonts w:hint="eastAsia"/>
        </w:rPr>
        <w:t>ś</w:t>
      </w:r>
      <w:r w:rsidRPr="00A1152E">
        <w:t>ci podano w ST-0 pkt 7.</w:t>
      </w:r>
    </w:p>
    <w:p w14:paraId="444DD3F9" w14:textId="77777777" w:rsidR="00AC6A7A" w:rsidRDefault="00AC6A7A" w:rsidP="00AC6A7A">
      <w:pPr>
        <w:pStyle w:val="Nagwek2"/>
        <w:numPr>
          <w:ilvl w:val="1"/>
          <w:numId w:val="45"/>
        </w:numPr>
      </w:pPr>
      <w:r>
        <w:t>Sprawdzenie jakości robót</w:t>
      </w:r>
    </w:p>
    <w:p w14:paraId="4AD3D3DA" w14:textId="69EE22B0" w:rsidR="00E7596C" w:rsidRDefault="00E7596C" w:rsidP="00E7596C">
      <w:pPr>
        <w:ind w:left="1134"/>
      </w:pPr>
      <w:r>
        <w:t>Kontrola jakości wykonania zbrojenia polega na sprawdzeniu zgodności z projektem oraz z podanymi wyżej wymaganiami.</w:t>
      </w:r>
    </w:p>
    <w:p w14:paraId="3B73296A" w14:textId="26F293E7" w:rsidR="00E7596C" w:rsidRDefault="00E7596C" w:rsidP="00E7596C">
      <w:pPr>
        <w:ind w:left="1134"/>
      </w:pPr>
      <w:r>
        <w:t>Zbrojenie podlega odbiorowi przed betonowaniem. Odbiór musi być potwierdzony wpisem do Dziennika Budowy.</w:t>
      </w:r>
    </w:p>
    <w:p w14:paraId="4C088B78" w14:textId="77777777" w:rsidR="00E7596C" w:rsidRDefault="00E7596C" w:rsidP="00E7596C">
      <w:pPr>
        <w:spacing w:after="0"/>
        <w:ind w:left="1134"/>
      </w:pPr>
      <w:r>
        <w:t>Inspektor winien stwierdzić zgodność ułożenia zbrojenia z projektem i z normami w zakresie:</w:t>
      </w:r>
    </w:p>
    <w:p w14:paraId="7EDB4AC3" w14:textId="3F6349DD" w:rsidR="00E7596C" w:rsidRDefault="00E7596C" w:rsidP="00E7596C">
      <w:pPr>
        <w:pStyle w:val="Akapitzlist"/>
        <w:numPr>
          <w:ilvl w:val="0"/>
          <w:numId w:val="51"/>
        </w:numPr>
      </w:pPr>
      <w:r>
        <w:t>gatunku stali,</w:t>
      </w:r>
    </w:p>
    <w:p w14:paraId="3DD028AE" w14:textId="5531D486" w:rsidR="00E7596C" w:rsidRDefault="00E7596C" w:rsidP="00E7596C">
      <w:pPr>
        <w:pStyle w:val="Akapitzlist"/>
        <w:numPr>
          <w:ilvl w:val="0"/>
          <w:numId w:val="51"/>
        </w:numPr>
      </w:pPr>
      <w:r>
        <w:t>ilości stali,</w:t>
      </w:r>
    </w:p>
    <w:p w14:paraId="75B56F34" w14:textId="31EF36EC" w:rsidR="00E7596C" w:rsidRDefault="00E7596C" w:rsidP="00E7596C">
      <w:pPr>
        <w:pStyle w:val="Akapitzlist"/>
        <w:numPr>
          <w:ilvl w:val="0"/>
          <w:numId w:val="51"/>
        </w:numPr>
      </w:pPr>
      <w:r>
        <w:t>ich średnic,</w:t>
      </w:r>
    </w:p>
    <w:p w14:paraId="4C780F7B" w14:textId="3BF94BAA" w:rsidR="00E7596C" w:rsidRDefault="00E7596C" w:rsidP="00E7596C">
      <w:pPr>
        <w:pStyle w:val="Akapitzlist"/>
        <w:numPr>
          <w:ilvl w:val="0"/>
          <w:numId w:val="51"/>
        </w:numPr>
      </w:pPr>
      <w:r>
        <w:t>długości, rozstawy i zakotwień,</w:t>
      </w:r>
    </w:p>
    <w:p w14:paraId="34F6C99C" w14:textId="3E2CA3E5" w:rsidR="00E7596C" w:rsidRDefault="00E7596C" w:rsidP="00E7596C">
      <w:pPr>
        <w:pStyle w:val="Akapitzlist"/>
        <w:numPr>
          <w:ilvl w:val="0"/>
          <w:numId w:val="51"/>
        </w:numPr>
      </w:pPr>
      <w:r>
        <w:t>prawidłowego otulenia i pewności utrzymania położenia prętów w trakcie betonowania,</w:t>
      </w:r>
    </w:p>
    <w:p w14:paraId="7AA13D09" w14:textId="089B4B16" w:rsidR="00E7596C" w:rsidRDefault="00E7596C" w:rsidP="00E7596C">
      <w:pPr>
        <w:pStyle w:val="Akapitzlist"/>
        <w:numPr>
          <w:ilvl w:val="0"/>
          <w:numId w:val="51"/>
        </w:numPr>
      </w:pPr>
      <w:r>
        <w:t>sprawdzenia grubości otuliny może być dokonane przez Inspektora również po betonowaniu przy użyciu przyrządów magnetycznych.</w:t>
      </w:r>
    </w:p>
    <w:p w14:paraId="6B6FA592" w14:textId="77777777" w:rsidR="00E7596C" w:rsidRDefault="00E7596C" w:rsidP="00E7596C">
      <w:pPr>
        <w:spacing w:after="0"/>
        <w:ind w:left="1134"/>
      </w:pPr>
      <w:r>
        <w:t>Dopuszczalne tolerancje:</w:t>
      </w:r>
    </w:p>
    <w:p w14:paraId="352FBE50" w14:textId="6D3831EC" w:rsidR="00E7596C" w:rsidRDefault="00E7596C" w:rsidP="00E7596C">
      <w:pPr>
        <w:pStyle w:val="Akapitzlist"/>
        <w:numPr>
          <w:ilvl w:val="0"/>
          <w:numId w:val="52"/>
        </w:numPr>
      </w:pPr>
      <w:r>
        <w:t>odchylenia strzemion od linii prostopadłej do zbrojenia głównego nie powinno przekraczać 3%,</w:t>
      </w:r>
    </w:p>
    <w:p w14:paraId="03A4C8AD" w14:textId="1A63042B" w:rsidR="00E7596C" w:rsidRDefault="00E7596C" w:rsidP="00E7596C">
      <w:pPr>
        <w:pStyle w:val="Akapitzlist"/>
        <w:numPr>
          <w:ilvl w:val="0"/>
          <w:numId w:val="52"/>
        </w:numPr>
      </w:pPr>
      <w:r>
        <w:t>różnica w wymiarach siatki nie więcej niż ±3mm,</w:t>
      </w:r>
    </w:p>
    <w:p w14:paraId="63B33E82" w14:textId="63A3A17D" w:rsidR="00E7596C" w:rsidRDefault="00E7596C" w:rsidP="00E7596C">
      <w:pPr>
        <w:pStyle w:val="Akapitzlist"/>
        <w:numPr>
          <w:ilvl w:val="0"/>
          <w:numId w:val="52"/>
        </w:numPr>
      </w:pPr>
      <w:r>
        <w:t>liczba uszkodzonych skrzyżowań w dostarczanych na budowie siatkach nie powinna przekraczać 20% wszystkich skrzyżowań,</w:t>
      </w:r>
    </w:p>
    <w:p w14:paraId="6E71DAC3" w14:textId="4EC48A42" w:rsidR="00E7596C" w:rsidRDefault="00E7596C" w:rsidP="00E7596C">
      <w:pPr>
        <w:pStyle w:val="Akapitzlist"/>
        <w:numPr>
          <w:ilvl w:val="0"/>
          <w:numId w:val="52"/>
        </w:numPr>
      </w:pPr>
      <w:r>
        <w:t>dopuszczalna różnica w wykonaniu siatki na jej długości nie powinna przekraczać ±25mm,</w:t>
      </w:r>
    </w:p>
    <w:p w14:paraId="31252C6B" w14:textId="397B9470" w:rsidR="00E7596C" w:rsidRDefault="00E7596C" w:rsidP="00E7596C">
      <w:pPr>
        <w:pStyle w:val="Akapitzlist"/>
        <w:numPr>
          <w:ilvl w:val="0"/>
          <w:numId w:val="52"/>
        </w:numPr>
      </w:pPr>
      <w:r>
        <w:t>różnice w rozstawie między prętami głównymi w belkach nie powinny przekraczać ±0,5mm, różnica w rozstawie strzemion nie powinna przekraczać ±20mm.</w:t>
      </w:r>
    </w:p>
    <w:p w14:paraId="3347F01E" w14:textId="77777777" w:rsidR="00AC6A7A" w:rsidRPr="0076065D" w:rsidRDefault="00AC6A7A" w:rsidP="00AC6A7A">
      <w:pPr>
        <w:pStyle w:val="Nagwek1"/>
        <w:numPr>
          <w:ilvl w:val="0"/>
          <w:numId w:val="45"/>
        </w:numPr>
        <w:spacing w:before="0"/>
      </w:pPr>
      <w:r w:rsidRPr="0076065D">
        <w:t>Obmiar robót</w:t>
      </w:r>
    </w:p>
    <w:p w14:paraId="69D36E6F" w14:textId="77777777" w:rsidR="00AC6A7A" w:rsidRPr="00A1152E" w:rsidRDefault="00AC6A7A" w:rsidP="00AC6A7A">
      <w:pPr>
        <w:pStyle w:val="Nagwek2"/>
        <w:numPr>
          <w:ilvl w:val="1"/>
          <w:numId w:val="45"/>
        </w:numPr>
      </w:pPr>
      <w:r w:rsidRPr="0076065D">
        <w:t>Ogólne zasady prowadzenia rob</w:t>
      </w:r>
      <w:r>
        <w:t>ó</w:t>
      </w:r>
      <w:r w:rsidRPr="0076065D">
        <w:t>t</w:t>
      </w:r>
    </w:p>
    <w:p w14:paraId="6F4099B9" w14:textId="77777777" w:rsidR="00AC6A7A" w:rsidRPr="00A1152E" w:rsidRDefault="00AC6A7A" w:rsidP="00AC6A7A">
      <w:pPr>
        <w:ind w:left="1134"/>
      </w:pPr>
      <w:r w:rsidRPr="00A1152E">
        <w:t>Ogólne zasady dokonywania obmiarów robót podano w ST-0 pkt 8.</w:t>
      </w:r>
    </w:p>
    <w:p w14:paraId="1C5642A6" w14:textId="77777777" w:rsidR="00AC6A7A" w:rsidRPr="0076065D" w:rsidRDefault="00AC6A7A" w:rsidP="00AC6A7A">
      <w:pPr>
        <w:pStyle w:val="Nagwek2"/>
        <w:numPr>
          <w:ilvl w:val="1"/>
          <w:numId w:val="45"/>
        </w:numPr>
      </w:pPr>
      <w:r w:rsidRPr="0076065D">
        <w:t>Jednostki obmiarowe</w:t>
      </w:r>
    </w:p>
    <w:p w14:paraId="34479845" w14:textId="77777777" w:rsidR="00AC6A7A" w:rsidRPr="00A1152E" w:rsidRDefault="00AC6A7A" w:rsidP="00AC6A7A">
      <w:pPr>
        <w:ind w:left="1134"/>
      </w:pPr>
      <w:r w:rsidRPr="00A1152E">
        <w:t>Wg przedmiaru robót.</w:t>
      </w:r>
    </w:p>
    <w:p w14:paraId="39A97139" w14:textId="77777777" w:rsidR="00AC6A7A" w:rsidRPr="00175FF6" w:rsidRDefault="00AC6A7A" w:rsidP="00AC6A7A">
      <w:pPr>
        <w:pStyle w:val="Nagwek1"/>
        <w:numPr>
          <w:ilvl w:val="0"/>
          <w:numId w:val="45"/>
        </w:numPr>
        <w:spacing w:before="0"/>
      </w:pPr>
      <w:r w:rsidRPr="00175FF6">
        <w:t>Odbiór i przyjęcie robót</w:t>
      </w:r>
    </w:p>
    <w:p w14:paraId="34696F99" w14:textId="212FA108" w:rsidR="00AC6A7A" w:rsidRDefault="00AC6A7A" w:rsidP="00AC6A7A">
      <w:pPr>
        <w:ind w:left="709"/>
      </w:pPr>
      <w:r w:rsidRPr="00A1152E">
        <w:lastRenderedPageBreak/>
        <w:t>Ogólne zasady odbioru robót okre</w:t>
      </w:r>
      <w:r w:rsidRPr="00A1152E">
        <w:rPr>
          <w:rFonts w:hint="eastAsia"/>
        </w:rPr>
        <w:t>ś</w:t>
      </w:r>
      <w:r w:rsidRPr="00A1152E">
        <w:t>la ST-0 pkt</w:t>
      </w:r>
      <w:r>
        <w:t xml:space="preserve"> </w:t>
      </w:r>
      <w:r w:rsidRPr="00A1152E">
        <w:t>9.</w:t>
      </w:r>
    </w:p>
    <w:p w14:paraId="3CDB5F63" w14:textId="77777777" w:rsidR="00E7596C" w:rsidRDefault="00E7596C" w:rsidP="00E7596C">
      <w:pPr>
        <w:ind w:left="709"/>
      </w:pPr>
      <w:r>
        <w:t>Wszystkie roboty objęte niniejszą specyfikacją podlegają zasadom odbioru robót zanikających.</w:t>
      </w:r>
    </w:p>
    <w:p w14:paraId="5A402DB9" w14:textId="46E738A6" w:rsidR="00E7596C" w:rsidRDefault="00E7596C" w:rsidP="00E7596C">
      <w:pPr>
        <w:ind w:left="709"/>
      </w:pPr>
      <w:r>
        <w:t>Odbiór zbrojenia przed przystąpieniem do betonowania powinien być dokonany przez Inspektora Nadzoru Inwestorskiego oraz wpisany do Dziennika Budowy.</w:t>
      </w:r>
    </w:p>
    <w:p w14:paraId="04015AE8" w14:textId="77777777" w:rsidR="00AC6A7A" w:rsidRPr="0076065D" w:rsidRDefault="00AC6A7A" w:rsidP="00AC6A7A">
      <w:pPr>
        <w:pStyle w:val="Nagwek1"/>
        <w:numPr>
          <w:ilvl w:val="0"/>
          <w:numId w:val="45"/>
        </w:numPr>
        <w:spacing w:before="0"/>
      </w:pPr>
      <w:r w:rsidRPr="0076065D">
        <w:t xml:space="preserve">Podstawa </w:t>
      </w:r>
      <w:r>
        <w:t xml:space="preserve">i warunki </w:t>
      </w:r>
      <w:r w:rsidRPr="0076065D">
        <w:t>płatności</w:t>
      </w:r>
    </w:p>
    <w:p w14:paraId="430921E4" w14:textId="77777777" w:rsidR="00AC6A7A" w:rsidRPr="00A1152E" w:rsidRDefault="00AC6A7A" w:rsidP="00AC6A7A">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5065F6BA" w14:textId="77777777" w:rsidR="00AC6A7A" w:rsidRPr="0076065D" w:rsidRDefault="00AC6A7A" w:rsidP="00AC6A7A">
      <w:pPr>
        <w:pStyle w:val="Nagwek1"/>
        <w:numPr>
          <w:ilvl w:val="0"/>
          <w:numId w:val="45"/>
        </w:numPr>
        <w:spacing w:before="0"/>
      </w:pPr>
      <w:r w:rsidRPr="0076065D">
        <w:t>Przepisy i normy dotyczące prowadzenia robót</w:t>
      </w:r>
    </w:p>
    <w:p w14:paraId="0DE26066" w14:textId="77777777" w:rsidR="00E7596C" w:rsidRPr="00E7596C" w:rsidRDefault="00E7596C" w:rsidP="00E7596C">
      <w:pPr>
        <w:pStyle w:val="Akapitzlist"/>
        <w:numPr>
          <w:ilvl w:val="0"/>
          <w:numId w:val="20"/>
        </w:numPr>
      </w:pPr>
      <w:r>
        <w:rPr>
          <w:rFonts w:ascii="Calibri" w:hAnsi="Calibri" w:cs="TimesNewRomanPSMT"/>
        </w:rPr>
        <w:t>PN-89/H</w:t>
      </w:r>
      <w:r w:rsidRPr="00E7596C">
        <w:t>-84023/1 – Stal określonego stosowania. Wymagania ogólne, gatunki</w:t>
      </w:r>
    </w:p>
    <w:p w14:paraId="4098DE1B" w14:textId="77777777" w:rsidR="00E7596C" w:rsidRPr="00E7596C" w:rsidRDefault="00E7596C" w:rsidP="00E7596C">
      <w:pPr>
        <w:pStyle w:val="Akapitzlist"/>
        <w:numPr>
          <w:ilvl w:val="0"/>
          <w:numId w:val="20"/>
        </w:numPr>
      </w:pPr>
      <w:r w:rsidRPr="00E7596C">
        <w:t>PN-89/H-84023/6 – Stal określonego stosowania. Stal do zbrojenia ochronna</w:t>
      </w:r>
    </w:p>
    <w:p w14:paraId="438D7C5D" w14:textId="77777777" w:rsidR="00E7596C" w:rsidRPr="00E7596C" w:rsidRDefault="00E7596C" w:rsidP="00E7596C">
      <w:pPr>
        <w:pStyle w:val="Akapitzlist"/>
        <w:numPr>
          <w:ilvl w:val="0"/>
          <w:numId w:val="20"/>
        </w:numPr>
      </w:pPr>
      <w:r w:rsidRPr="00E7596C">
        <w:t>PN-81/H-92120 – Blachy grube i uniwersalne ze stali konstrukcyjnej węglowej zwykłej jakości i niskostopowej</w:t>
      </w:r>
    </w:p>
    <w:p w14:paraId="25E8CB5C" w14:textId="77777777" w:rsidR="00E7596C" w:rsidRPr="00E7596C" w:rsidRDefault="00E7596C" w:rsidP="00E7596C">
      <w:pPr>
        <w:pStyle w:val="Akapitzlist"/>
        <w:numPr>
          <w:ilvl w:val="0"/>
          <w:numId w:val="20"/>
        </w:numPr>
      </w:pPr>
      <w:r w:rsidRPr="00E7596C">
        <w:t>PN-84/H-93000 – Stal węglowa niskostopowa. Walcówka i pręty wykonane na gorąco zwykłej jakości i niskostopowych o podwyższonej wytrzymałości. Wymagania i badania. PN-82/H-93215 – Walcówka i pręty stalowe do zbrojenia betonu</w:t>
      </w:r>
    </w:p>
    <w:p w14:paraId="6ECE5E83" w14:textId="77777777" w:rsidR="00E7596C" w:rsidRPr="00E7596C" w:rsidRDefault="00E7596C" w:rsidP="00E7596C">
      <w:pPr>
        <w:pStyle w:val="Akapitzlist"/>
        <w:numPr>
          <w:ilvl w:val="0"/>
          <w:numId w:val="20"/>
        </w:numPr>
      </w:pPr>
      <w:r w:rsidRPr="00E7596C">
        <w:t>PN-91/H-034310 – Próba statyczna rozciągania metali</w:t>
      </w:r>
    </w:p>
    <w:p w14:paraId="7E0CBC79" w14:textId="77777777" w:rsidR="00E7596C" w:rsidRPr="00E7596C" w:rsidRDefault="00E7596C" w:rsidP="00E7596C">
      <w:pPr>
        <w:pStyle w:val="Akapitzlist"/>
        <w:numPr>
          <w:ilvl w:val="0"/>
          <w:numId w:val="20"/>
        </w:numPr>
      </w:pPr>
      <w:r w:rsidRPr="00E7596C">
        <w:t>PN-90/H- 04408 – Metale. Technologiczna próba zginania</w:t>
      </w:r>
    </w:p>
    <w:p w14:paraId="49A77BF2" w14:textId="77777777" w:rsidR="00E7596C" w:rsidRPr="00E7596C" w:rsidRDefault="00E7596C" w:rsidP="00E7596C">
      <w:pPr>
        <w:pStyle w:val="Akapitzlist"/>
        <w:numPr>
          <w:ilvl w:val="0"/>
          <w:numId w:val="20"/>
        </w:numPr>
      </w:pPr>
      <w:r w:rsidRPr="00E7596C">
        <w:t>PN-90/H-01103 – Stal. Półwyroby i wyroby hutnicze. Cechowanie barwne</w:t>
      </w:r>
    </w:p>
    <w:p w14:paraId="394AD4D9" w14:textId="77777777" w:rsidR="00E7596C" w:rsidRPr="00E7596C" w:rsidRDefault="00E7596C" w:rsidP="00E7596C">
      <w:pPr>
        <w:pStyle w:val="Akapitzlist"/>
        <w:numPr>
          <w:ilvl w:val="0"/>
          <w:numId w:val="20"/>
        </w:numPr>
      </w:pPr>
      <w:r w:rsidRPr="00E7596C">
        <w:t>PN-87/H-01104 - Stal. Półwyroby i wyroby hutnicze. Cechowanie</w:t>
      </w:r>
    </w:p>
    <w:p w14:paraId="06D44BD2" w14:textId="77777777" w:rsidR="00E7596C" w:rsidRPr="00E7596C" w:rsidRDefault="00E7596C" w:rsidP="00E7596C">
      <w:pPr>
        <w:pStyle w:val="Akapitzlist"/>
        <w:numPr>
          <w:ilvl w:val="0"/>
          <w:numId w:val="20"/>
        </w:numPr>
      </w:pPr>
      <w:r w:rsidRPr="00E7596C">
        <w:t>PN-88/H-01105 - Stal. Półwyroby i wyroby hutnicze. Pakowanie, przechowywania i transport</w:t>
      </w:r>
    </w:p>
    <w:p w14:paraId="556F905B" w14:textId="6BFD079E" w:rsidR="00CB1E0D" w:rsidRDefault="00E7596C" w:rsidP="00CB1E0D">
      <w:pPr>
        <w:pStyle w:val="Akapitzlist"/>
        <w:numPr>
          <w:ilvl w:val="0"/>
          <w:numId w:val="20"/>
        </w:numPr>
      </w:pPr>
      <w:r w:rsidRPr="00E7596C">
        <w:t>PB-75/H-93200/00 – Walcówka i pręty stalowe walcowane na gorąco. Wymiary. PB-75/H-93200/06 – Walcówka i pręty stalowe walcowane na gorąco. Walcówka i pręty do wyrobu śrub i nakrętek na gorąco. Wymiary</w:t>
      </w:r>
    </w:p>
    <w:p w14:paraId="2227EF79" w14:textId="7F416EA7" w:rsidR="00DD4A0E" w:rsidRDefault="00DD4A0E">
      <w:r>
        <w:br w:type="page"/>
      </w:r>
    </w:p>
    <w:p w14:paraId="37AFE12A" w14:textId="380BB86D" w:rsidR="00DD4A0E" w:rsidRPr="006C3F39" w:rsidRDefault="00DD4A0E" w:rsidP="00DD4A0E">
      <w:pPr>
        <w:spacing w:after="0"/>
        <w:jc w:val="center"/>
        <w:rPr>
          <w:rFonts w:cs="Calibri"/>
          <w:sz w:val="20"/>
          <w:szCs w:val="24"/>
          <w:u w:val="single"/>
        </w:rPr>
      </w:pPr>
      <w:r w:rsidRPr="007130CB">
        <w:rPr>
          <w:b/>
          <w:bCs/>
          <w:sz w:val="36"/>
          <w:szCs w:val="36"/>
        </w:rPr>
        <w:lastRenderedPageBreak/>
        <w:t xml:space="preserve">SST – </w:t>
      </w:r>
      <w:r>
        <w:rPr>
          <w:b/>
          <w:bCs/>
          <w:sz w:val="36"/>
          <w:szCs w:val="36"/>
        </w:rPr>
        <w:t>5</w:t>
      </w:r>
      <w:r w:rsidRPr="007130CB">
        <w:rPr>
          <w:b/>
          <w:bCs/>
          <w:sz w:val="36"/>
          <w:szCs w:val="36"/>
        </w:rPr>
        <w:t xml:space="preserve"> </w:t>
      </w:r>
      <w:r w:rsidRPr="00DD4A0E">
        <w:rPr>
          <w:b/>
          <w:bCs/>
          <w:sz w:val="36"/>
          <w:szCs w:val="36"/>
        </w:rPr>
        <w:t>ROBOTY BETONOWE</w:t>
      </w:r>
    </w:p>
    <w:p w14:paraId="715DD701" w14:textId="77777777" w:rsidR="00DD4A0E" w:rsidRPr="00734EDF" w:rsidRDefault="00DD4A0E" w:rsidP="00DD4A0E">
      <w:pPr>
        <w:pStyle w:val="Nagwek1"/>
        <w:numPr>
          <w:ilvl w:val="0"/>
          <w:numId w:val="53"/>
        </w:numPr>
      </w:pPr>
      <w:r w:rsidRPr="00D50947">
        <w:t>Wstęp</w:t>
      </w:r>
    </w:p>
    <w:p w14:paraId="380E3DE5" w14:textId="77777777" w:rsidR="00DD4A0E" w:rsidRPr="00F62DCB" w:rsidRDefault="00DD4A0E" w:rsidP="00DD4A0E">
      <w:pPr>
        <w:pStyle w:val="Nagwek2"/>
        <w:numPr>
          <w:ilvl w:val="1"/>
          <w:numId w:val="53"/>
        </w:numPr>
      </w:pPr>
      <w:r w:rsidRPr="00F62DCB">
        <w:t>Przedmiot Specyfikacji</w:t>
      </w:r>
    </w:p>
    <w:p w14:paraId="15694FD6" w14:textId="77777777" w:rsidR="00DD4A0E" w:rsidRDefault="00DD4A0E" w:rsidP="00DD4A0E">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04288FD3" w14:textId="77777777" w:rsidR="00DD4A0E" w:rsidRPr="00F62DCB" w:rsidRDefault="00DD4A0E" w:rsidP="00DD4A0E">
      <w:pPr>
        <w:pStyle w:val="Nagwek2"/>
        <w:numPr>
          <w:ilvl w:val="1"/>
          <w:numId w:val="53"/>
        </w:numPr>
      </w:pPr>
      <w:r w:rsidRPr="00F62DCB">
        <w:t>Zakres stosowania Specyfikacji</w:t>
      </w:r>
    </w:p>
    <w:p w14:paraId="23224548" w14:textId="77777777" w:rsidR="00DD4A0E" w:rsidRPr="00A05A0B" w:rsidRDefault="00DD4A0E" w:rsidP="00DD4A0E">
      <w:pPr>
        <w:ind w:left="1134"/>
      </w:pPr>
      <w:r w:rsidRPr="00A05A0B">
        <w:t>Szczegółowa specyfikacja techniczna jest stosowana jako dokument przetargowy i kontraktowy przy zlecaniu i realizacji robót wymienionych w p</w:t>
      </w:r>
      <w:r>
        <w:t>kt</w:t>
      </w:r>
      <w:r w:rsidRPr="00A05A0B">
        <w:t xml:space="preserve"> 1.</w:t>
      </w:r>
      <w:r>
        <w:t>1</w:t>
      </w:r>
      <w:r w:rsidRPr="00A05A0B">
        <w:t>.</w:t>
      </w:r>
    </w:p>
    <w:p w14:paraId="74C89466" w14:textId="77777777" w:rsidR="00DD4A0E" w:rsidRPr="00107E7E" w:rsidRDefault="00DD4A0E" w:rsidP="00DD4A0E">
      <w:pPr>
        <w:pStyle w:val="Nagwek2"/>
        <w:numPr>
          <w:ilvl w:val="1"/>
          <w:numId w:val="53"/>
        </w:numPr>
      </w:pPr>
      <w:r w:rsidRPr="00F62DCB">
        <w:t>Zakres Robót objętych Specyfikacją</w:t>
      </w:r>
    </w:p>
    <w:p w14:paraId="7D8F6204" w14:textId="77777777" w:rsidR="009E45D0" w:rsidRDefault="009E45D0" w:rsidP="009E45D0">
      <w:pPr>
        <w:ind w:left="1134"/>
      </w:pPr>
      <w:r>
        <w:t>Ustalenia zawarte w niniejszej ST obejmują wszystkie czynności umożliwiające i mające na celu wykonanie betonu i podbetonu w elementach konstrukcyjnych objętych kontraktem.</w:t>
      </w:r>
    </w:p>
    <w:p w14:paraId="5A92C804" w14:textId="7ED26CAE" w:rsidR="009E45D0" w:rsidRDefault="009E45D0" w:rsidP="009E45D0">
      <w:pPr>
        <w:spacing w:after="0"/>
        <w:ind w:left="1134"/>
      </w:pPr>
      <w:r w:rsidRPr="009E45D0">
        <w:t>W zakres tych robót wchodzą:</w:t>
      </w:r>
    </w:p>
    <w:p w14:paraId="00B035FB" w14:textId="501D6CF5" w:rsidR="009E45D0" w:rsidRDefault="009E45D0" w:rsidP="009E45D0">
      <w:pPr>
        <w:pStyle w:val="Akapitzlist"/>
        <w:numPr>
          <w:ilvl w:val="0"/>
          <w:numId w:val="55"/>
        </w:numPr>
      </w:pPr>
      <w:r>
        <w:t>betony konstrukcyjne,</w:t>
      </w:r>
    </w:p>
    <w:p w14:paraId="51B8C211" w14:textId="2BF60A97" w:rsidR="009E45D0" w:rsidRDefault="009E45D0" w:rsidP="009E45D0">
      <w:pPr>
        <w:pStyle w:val="Akapitzlist"/>
        <w:numPr>
          <w:ilvl w:val="0"/>
          <w:numId w:val="55"/>
        </w:numPr>
      </w:pPr>
      <w:r>
        <w:t>podbetony.</w:t>
      </w:r>
    </w:p>
    <w:p w14:paraId="45581946" w14:textId="77777777" w:rsidR="00DD4A0E" w:rsidRPr="00415831" w:rsidRDefault="00DD4A0E" w:rsidP="00DD4A0E">
      <w:pPr>
        <w:pStyle w:val="Nagwek1"/>
        <w:numPr>
          <w:ilvl w:val="0"/>
          <w:numId w:val="53"/>
        </w:numPr>
        <w:spacing w:before="0"/>
      </w:pPr>
      <w:r w:rsidRPr="00415831">
        <w:t>Materiały</w:t>
      </w:r>
    </w:p>
    <w:p w14:paraId="5FCE6E71" w14:textId="77777777" w:rsidR="00DD4A0E" w:rsidRDefault="00DD4A0E" w:rsidP="00DD4A0E">
      <w:pPr>
        <w:ind w:left="709"/>
      </w:pPr>
      <w:r w:rsidRPr="00A05A0B">
        <w:t>Ogólne wymagania dotycz</w:t>
      </w:r>
      <w:r w:rsidRPr="00A05A0B">
        <w:rPr>
          <w:rFonts w:hint="eastAsia"/>
        </w:rPr>
        <w:t>ą</w:t>
      </w:r>
      <w:r w:rsidRPr="00A05A0B">
        <w:t>ce materia</w:t>
      </w:r>
      <w:r w:rsidRPr="00A05A0B">
        <w:rPr>
          <w:rFonts w:hint="eastAsia"/>
        </w:rPr>
        <w:t>ł</w:t>
      </w:r>
      <w:r w:rsidRPr="00A05A0B">
        <w:t>ów podano w ST-0 pkt 3</w:t>
      </w:r>
      <w:r>
        <w:t xml:space="preserve"> oraz dokumentacji projektowej.</w:t>
      </w:r>
    </w:p>
    <w:p w14:paraId="690E63EE" w14:textId="77777777" w:rsidR="009E45D0" w:rsidRDefault="009E45D0" w:rsidP="009E45D0">
      <w:pPr>
        <w:spacing w:after="0"/>
        <w:ind w:left="709"/>
      </w:pPr>
      <w:r>
        <w:t>Do wykonania robót mogą być stosowane wyroby budowlane spełniające warunki określone:</w:t>
      </w:r>
    </w:p>
    <w:p w14:paraId="09716D88" w14:textId="6B231E61" w:rsidR="009E45D0" w:rsidRDefault="009E45D0" w:rsidP="009E45D0">
      <w:pPr>
        <w:pStyle w:val="Akapitzlist"/>
        <w:numPr>
          <w:ilvl w:val="0"/>
          <w:numId w:val="56"/>
        </w:numPr>
      </w:pPr>
      <w:r>
        <w:t>u</w:t>
      </w:r>
      <w:r w:rsidRPr="009E45D0">
        <w:t>staw</w:t>
      </w:r>
      <w:r>
        <w:t>ie</w:t>
      </w:r>
      <w:r w:rsidRPr="009E45D0">
        <w:t xml:space="preserve"> z dnia 7 lipca 1994 r. - Prawo budowlane</w:t>
      </w:r>
      <w:r>
        <w:t xml:space="preserve"> (t.j. </w:t>
      </w:r>
      <w:r w:rsidRPr="009E45D0">
        <w:t>Dz.U. 1994 nr 89 poz. 414</w:t>
      </w:r>
      <w:r>
        <w:t xml:space="preserve"> z późn. zm.),</w:t>
      </w:r>
    </w:p>
    <w:p w14:paraId="77F39662" w14:textId="0ADFE02B" w:rsidR="009E45D0" w:rsidRDefault="009E45D0" w:rsidP="009E45D0">
      <w:pPr>
        <w:pStyle w:val="Akapitzlist"/>
        <w:numPr>
          <w:ilvl w:val="0"/>
          <w:numId w:val="56"/>
        </w:numPr>
      </w:pPr>
      <w:r>
        <w:t>u</w:t>
      </w:r>
      <w:r w:rsidRPr="009E45D0">
        <w:t>staw</w:t>
      </w:r>
      <w:r>
        <w:t>ie</w:t>
      </w:r>
      <w:r w:rsidRPr="009E45D0">
        <w:t xml:space="preserve"> z dnia 16 kwietnia 2004 r. o wyrobach budowlanych</w:t>
      </w:r>
      <w:r>
        <w:t xml:space="preserve"> (t.j. </w:t>
      </w:r>
      <w:r w:rsidRPr="009E45D0">
        <w:t>Dz.U. 2021 poz. 1213</w:t>
      </w:r>
      <w:r>
        <w:t xml:space="preserve"> z późn. zm.),</w:t>
      </w:r>
    </w:p>
    <w:p w14:paraId="3A4DE5E5" w14:textId="3AC1CFB8" w:rsidR="009E45D0" w:rsidRDefault="009E45D0" w:rsidP="009E45D0">
      <w:pPr>
        <w:pStyle w:val="Akapitzlist"/>
        <w:numPr>
          <w:ilvl w:val="0"/>
          <w:numId w:val="56"/>
        </w:numPr>
      </w:pPr>
      <w:r>
        <w:t>u</w:t>
      </w:r>
      <w:r w:rsidRPr="009E45D0">
        <w:t>staw</w:t>
      </w:r>
      <w:r>
        <w:t>ie</w:t>
      </w:r>
      <w:r w:rsidRPr="009E45D0">
        <w:t xml:space="preserve"> z dnia 30 sierpnia 2002 r. o systemie oceny zgodności</w:t>
      </w:r>
      <w:r>
        <w:t xml:space="preserve"> (t.j. </w:t>
      </w:r>
      <w:r w:rsidRPr="009E45D0">
        <w:t>Dz.U. 2023 poz. 215</w:t>
      </w:r>
      <w:r>
        <w:t xml:space="preserve"> z późn. zm.).</w:t>
      </w:r>
    </w:p>
    <w:p w14:paraId="4FDFC1B0" w14:textId="23A10C49" w:rsidR="009E45D0" w:rsidRDefault="009E45D0" w:rsidP="009E45D0">
      <w:pPr>
        <w:ind w:left="709"/>
      </w:pPr>
      <w:r>
        <w:t>Na Wykonawcy spoczywa obowiązek posiadania dokumentacji wyrobu budowlanego wymaganej przez ww. ustawy lub rozporządzenia wydane na podstawie tych ustaw. Materiały stosowane do wykonywania konstrukcji betonowych i żelbetowych powinny odpowiadać wymaganiom zawartym w normach: PN-S-10040:1999, PN-88/B-06250 lub PN-ENV 206-1:2002.</w:t>
      </w:r>
    </w:p>
    <w:p w14:paraId="7BA81B9F" w14:textId="77777777" w:rsidR="009E45D0" w:rsidRPr="009E45D0" w:rsidRDefault="009E45D0" w:rsidP="009E45D0">
      <w:pPr>
        <w:pStyle w:val="Nagwek2"/>
        <w:numPr>
          <w:ilvl w:val="1"/>
          <w:numId w:val="53"/>
        </w:numPr>
      </w:pPr>
      <w:r w:rsidRPr="009E45D0">
        <w:t>Składniki mieszanki betonowej</w:t>
      </w:r>
    </w:p>
    <w:p w14:paraId="48299FF5" w14:textId="278B2A6F" w:rsidR="009E45D0" w:rsidRPr="009E45D0" w:rsidRDefault="009E45D0" w:rsidP="009E45D0">
      <w:pPr>
        <w:spacing w:after="0"/>
        <w:ind w:left="1134"/>
        <w:rPr>
          <w:b/>
          <w:bCs/>
        </w:rPr>
      </w:pPr>
      <w:r w:rsidRPr="009E45D0">
        <w:rPr>
          <w:b/>
          <w:bCs/>
        </w:rPr>
        <w:t>CEMENT</w:t>
      </w:r>
    </w:p>
    <w:p w14:paraId="4022E3EB" w14:textId="77777777" w:rsidR="009E45D0" w:rsidRDefault="009E45D0" w:rsidP="009E45D0">
      <w:pPr>
        <w:pStyle w:val="Akapitzlist"/>
        <w:numPr>
          <w:ilvl w:val="0"/>
          <w:numId w:val="56"/>
        </w:numPr>
      </w:pPr>
      <w:r w:rsidRPr="009E45D0">
        <w:t>Rodzaje cementu</w:t>
      </w:r>
      <w:r>
        <w:t xml:space="preserve"> - d</w:t>
      </w:r>
      <w:r w:rsidRPr="009E45D0">
        <w:t>opuszczalne jest stosowanie jedynie cementu portlandzkiego czystego tj. bez dodatków wg norm PN-EN 197-1:2002 i PN 197-2:2002.</w:t>
      </w:r>
    </w:p>
    <w:p w14:paraId="6C49DF9A" w14:textId="77777777" w:rsidR="009E45D0" w:rsidRDefault="009E45D0" w:rsidP="009E45D0">
      <w:pPr>
        <w:pStyle w:val="Akapitzlist"/>
        <w:numPr>
          <w:ilvl w:val="0"/>
          <w:numId w:val="56"/>
        </w:numPr>
      </w:pPr>
      <w:r w:rsidRPr="009E45D0">
        <w:t>Wymagania dotyczące składu cementu</w:t>
      </w:r>
      <w:r>
        <w:t xml:space="preserve"> - s</w:t>
      </w:r>
      <w:r w:rsidRPr="009E45D0">
        <w:t>kład cementu powinien odpowiadać wymaganiom norm PN-EN 197-1:2002, PN-S-10040:1999</w:t>
      </w:r>
      <w:r>
        <w:t>.</w:t>
      </w:r>
    </w:p>
    <w:p w14:paraId="73CC76FA" w14:textId="504DDCF2" w:rsidR="009E45D0" w:rsidRPr="009E45D0" w:rsidRDefault="009E45D0" w:rsidP="009E45D0">
      <w:pPr>
        <w:pStyle w:val="Akapitzlist"/>
        <w:numPr>
          <w:ilvl w:val="0"/>
          <w:numId w:val="56"/>
        </w:numPr>
        <w:spacing w:after="0"/>
      </w:pPr>
      <w:r w:rsidRPr="009E45D0">
        <w:t>Oznakowanie opakowania</w:t>
      </w:r>
      <w:r>
        <w:t xml:space="preserve"> - w</w:t>
      </w:r>
      <w:r w:rsidRPr="009E45D0">
        <w:t xml:space="preserve"> przypadku cementu workowanego na opakowaniu powinien być umieszczony trwały, wyraźny napis zawierający następujące dane:</w:t>
      </w:r>
    </w:p>
    <w:p w14:paraId="05FD5D32" w14:textId="77777777" w:rsidR="009E45D0" w:rsidRPr="009E45D0" w:rsidRDefault="009E45D0" w:rsidP="009E45D0">
      <w:pPr>
        <w:pStyle w:val="Akapitzlist"/>
        <w:numPr>
          <w:ilvl w:val="1"/>
          <w:numId w:val="56"/>
        </w:numPr>
      </w:pPr>
      <w:r w:rsidRPr="009E45D0">
        <w:t>oznaczenie,</w:t>
      </w:r>
    </w:p>
    <w:p w14:paraId="63ECEAC1" w14:textId="77777777" w:rsidR="009E45D0" w:rsidRPr="009E45D0" w:rsidRDefault="009E45D0" w:rsidP="009E45D0">
      <w:pPr>
        <w:pStyle w:val="Akapitzlist"/>
        <w:numPr>
          <w:ilvl w:val="1"/>
          <w:numId w:val="56"/>
        </w:numPr>
      </w:pPr>
      <w:r w:rsidRPr="009E45D0">
        <w:t>nazwa wytwórni i miejscowości,</w:t>
      </w:r>
    </w:p>
    <w:p w14:paraId="12F6D2AC" w14:textId="77777777" w:rsidR="009E45D0" w:rsidRPr="009E45D0" w:rsidRDefault="009E45D0" w:rsidP="009E45D0">
      <w:pPr>
        <w:pStyle w:val="Akapitzlist"/>
        <w:numPr>
          <w:ilvl w:val="1"/>
          <w:numId w:val="56"/>
        </w:numPr>
      </w:pPr>
      <w:r w:rsidRPr="009E45D0">
        <w:t>masa worka z cementem,</w:t>
      </w:r>
    </w:p>
    <w:p w14:paraId="21FCBAD2" w14:textId="77777777" w:rsidR="009E45D0" w:rsidRPr="009E45D0" w:rsidRDefault="009E45D0" w:rsidP="009E45D0">
      <w:pPr>
        <w:pStyle w:val="Akapitzlist"/>
        <w:numPr>
          <w:ilvl w:val="1"/>
          <w:numId w:val="56"/>
        </w:numPr>
        <w:spacing w:after="0"/>
      </w:pPr>
      <w:r w:rsidRPr="009E45D0">
        <w:t>data wysyłki,</w:t>
      </w:r>
    </w:p>
    <w:p w14:paraId="7797D5D0" w14:textId="6C4A5F3C" w:rsidR="009E45D0" w:rsidRPr="009E45D0" w:rsidRDefault="009E45D0" w:rsidP="009E45D0">
      <w:pPr>
        <w:pStyle w:val="Akapitzlist"/>
        <w:numPr>
          <w:ilvl w:val="1"/>
          <w:numId w:val="56"/>
        </w:numPr>
      </w:pPr>
      <w:r w:rsidRPr="009E45D0">
        <w:t>termin trwałości cementu</w:t>
      </w:r>
      <w:r>
        <w:t>.</w:t>
      </w:r>
    </w:p>
    <w:p w14:paraId="0CA4D978" w14:textId="77777777" w:rsidR="009E45D0" w:rsidRDefault="009E45D0" w:rsidP="009E45D0">
      <w:pPr>
        <w:pStyle w:val="Akapitzlist"/>
        <w:numPr>
          <w:ilvl w:val="0"/>
          <w:numId w:val="56"/>
        </w:numPr>
      </w:pPr>
      <w:r w:rsidRPr="009E45D0">
        <w:lastRenderedPageBreak/>
        <w:t>Świadectwo jakości cementu</w:t>
      </w:r>
      <w:r>
        <w:t xml:space="preserve"> - k</w:t>
      </w:r>
      <w:r w:rsidRPr="009E45D0">
        <w:t>ażda partia dostarczonego cementu musi posiadać świadectwo jakości (atest) wraz z wynikam badań.</w:t>
      </w:r>
    </w:p>
    <w:p w14:paraId="65224EB0" w14:textId="77777777" w:rsidR="009E45D0" w:rsidRDefault="009E45D0" w:rsidP="009E45D0">
      <w:pPr>
        <w:pStyle w:val="Akapitzlist"/>
        <w:numPr>
          <w:ilvl w:val="0"/>
          <w:numId w:val="56"/>
        </w:numPr>
      </w:pPr>
      <w:r w:rsidRPr="009E45D0">
        <w:t>Akceptowanie poszczególnych partii cementu</w:t>
      </w:r>
      <w:r>
        <w:t xml:space="preserve"> - k</w:t>
      </w:r>
      <w:r w:rsidRPr="009E45D0">
        <w:t>ażda partia cementu przed jej użyciem do</w:t>
      </w:r>
      <w:r>
        <w:t> </w:t>
      </w:r>
      <w:r w:rsidRPr="009E45D0">
        <w:t>betonu musi uzyskać akceptację Inspektora.</w:t>
      </w:r>
    </w:p>
    <w:p w14:paraId="22DD4CFD" w14:textId="6A510F46" w:rsidR="009E45D0" w:rsidRPr="009E45D0" w:rsidRDefault="009E45D0" w:rsidP="009E45D0">
      <w:pPr>
        <w:pStyle w:val="Akapitzlist"/>
        <w:numPr>
          <w:ilvl w:val="0"/>
          <w:numId w:val="56"/>
        </w:numPr>
        <w:spacing w:after="0"/>
      </w:pPr>
      <w:r w:rsidRPr="009E45D0">
        <w:t>Magazynowanie i okres składowania</w:t>
      </w:r>
      <w:r>
        <w:t xml:space="preserve"> - m</w:t>
      </w:r>
      <w:r w:rsidRPr="009E45D0">
        <w:t>iejsca przechowywania cementu mogą być następujące:</w:t>
      </w:r>
    </w:p>
    <w:p w14:paraId="1EDF5C01" w14:textId="720FDAE3" w:rsidR="009E45D0" w:rsidRPr="009E45D0" w:rsidRDefault="009E45D0" w:rsidP="009E45D0">
      <w:pPr>
        <w:pStyle w:val="Akapitzlist"/>
        <w:numPr>
          <w:ilvl w:val="1"/>
          <w:numId w:val="56"/>
        </w:numPr>
      </w:pPr>
      <w:r>
        <w:t>d</w:t>
      </w:r>
      <w:r w:rsidRPr="009E45D0">
        <w:t>la cementu pakowanego (workowanego):</w:t>
      </w:r>
    </w:p>
    <w:p w14:paraId="79D960E3" w14:textId="77777777" w:rsidR="009E45D0" w:rsidRPr="009E45D0" w:rsidRDefault="009E45D0" w:rsidP="009E45D0">
      <w:pPr>
        <w:pStyle w:val="Akapitzlist"/>
        <w:numPr>
          <w:ilvl w:val="2"/>
          <w:numId w:val="56"/>
        </w:numPr>
      </w:pPr>
      <w:r w:rsidRPr="009E45D0">
        <w:t>składy otwarte (wydzielone miejsca zadaszone na otwartym terenie zabezpieczone z boków przed opadami),</w:t>
      </w:r>
    </w:p>
    <w:p w14:paraId="2366CC18" w14:textId="4B53B94B" w:rsidR="009E45D0" w:rsidRPr="009E45D0" w:rsidRDefault="009E45D0" w:rsidP="009E45D0">
      <w:pPr>
        <w:pStyle w:val="Akapitzlist"/>
        <w:numPr>
          <w:ilvl w:val="2"/>
          <w:numId w:val="56"/>
        </w:numPr>
      </w:pPr>
      <w:r w:rsidRPr="009E45D0">
        <w:t>magazyny zamknięte (budynki lub pomieszczenia o szczelnym dachu i</w:t>
      </w:r>
      <w:r>
        <w:t> </w:t>
      </w:r>
      <w:r w:rsidRPr="009E45D0">
        <w:t>ścianach).</w:t>
      </w:r>
    </w:p>
    <w:p w14:paraId="39B0704A" w14:textId="52B143A0" w:rsidR="009E45D0" w:rsidRPr="009E45D0" w:rsidRDefault="009E45D0" w:rsidP="009E45D0">
      <w:pPr>
        <w:pStyle w:val="Akapitzlist"/>
        <w:numPr>
          <w:ilvl w:val="1"/>
          <w:numId w:val="56"/>
        </w:numPr>
      </w:pPr>
      <w:r>
        <w:t>d</w:t>
      </w:r>
      <w:r w:rsidRPr="009E45D0">
        <w:t>la cementu luzem:</w:t>
      </w:r>
    </w:p>
    <w:p w14:paraId="40D089DE" w14:textId="36F0BE42" w:rsidR="009E45D0" w:rsidRPr="009E45D0" w:rsidRDefault="009E45D0" w:rsidP="009E45D0">
      <w:pPr>
        <w:pStyle w:val="Akapitzlist"/>
        <w:numPr>
          <w:ilvl w:val="2"/>
          <w:numId w:val="56"/>
        </w:numPr>
      </w:pPr>
      <w:r w:rsidRPr="009E45D0">
        <w:t>magazyny specjalne (zbiorniki stalowe, żelbetowe lub betonowe przystosowane do pneumatycznego załadowania i wyładowania cementu luzem, zaopatrzone w urządzenia do przeprowadzenia kontroli objętości cementu znajdującego się w zbiorniku lub otwory do przeprowadzenia pomiarów poziomu cementu, włazy do czyszczenia oraz klamry na</w:t>
      </w:r>
      <w:r>
        <w:t> </w:t>
      </w:r>
      <w:r w:rsidRPr="009E45D0">
        <w:t>zewnętrznych ścianach),</w:t>
      </w:r>
    </w:p>
    <w:p w14:paraId="1B45F253" w14:textId="71F64F8C" w:rsidR="009E45D0" w:rsidRPr="009E45D0" w:rsidRDefault="009E45D0" w:rsidP="009E45D0">
      <w:pPr>
        <w:pStyle w:val="Akapitzlist"/>
        <w:numPr>
          <w:ilvl w:val="2"/>
          <w:numId w:val="56"/>
        </w:numPr>
      </w:pPr>
      <w:r w:rsidRPr="009E45D0">
        <w:t>podłoża składów otwartych powinny być twarde i suche, odpowiednio pochylone, zabezpieczające cement przed ściekaniem wody deszczowej i</w:t>
      </w:r>
      <w:r>
        <w:t> </w:t>
      </w:r>
      <w:r w:rsidRPr="009E45D0">
        <w:t>zanieczyszczeniem,</w:t>
      </w:r>
    </w:p>
    <w:p w14:paraId="656E2A79" w14:textId="77777777" w:rsidR="009E45D0" w:rsidRPr="009E45D0" w:rsidRDefault="009E45D0" w:rsidP="009E45D0">
      <w:pPr>
        <w:pStyle w:val="Akapitzlist"/>
        <w:numPr>
          <w:ilvl w:val="2"/>
          <w:numId w:val="56"/>
        </w:numPr>
      </w:pPr>
      <w:r w:rsidRPr="009E45D0">
        <w:t>podłogi magazynów zamkniętych powinny być suche i czyste, zabezpieczające cement przed zawilgoceniem i zanieczyszczeniem,</w:t>
      </w:r>
    </w:p>
    <w:p w14:paraId="4E60595E" w14:textId="77777777" w:rsidR="009E45D0" w:rsidRPr="009E45D0" w:rsidRDefault="009E45D0" w:rsidP="009E45D0">
      <w:pPr>
        <w:pStyle w:val="Akapitzlist"/>
        <w:numPr>
          <w:ilvl w:val="2"/>
          <w:numId w:val="56"/>
        </w:numPr>
      </w:pPr>
      <w:r w:rsidRPr="009E45D0">
        <w:t>dopuszczalny okres przechowywania cementu zależny jest od miejsca przechowywania.</w:t>
      </w:r>
    </w:p>
    <w:p w14:paraId="0970E5D0" w14:textId="77777777" w:rsidR="009E45D0" w:rsidRPr="009E45D0" w:rsidRDefault="009E45D0" w:rsidP="009E45D0">
      <w:pPr>
        <w:pStyle w:val="Akapitzlist"/>
        <w:numPr>
          <w:ilvl w:val="0"/>
          <w:numId w:val="56"/>
        </w:numPr>
        <w:spacing w:after="0"/>
      </w:pPr>
      <w:r w:rsidRPr="009E45D0">
        <w:t>Cement nie może być użyty do betonu po okresie:</w:t>
      </w:r>
    </w:p>
    <w:p w14:paraId="4B2D1B34" w14:textId="77777777" w:rsidR="009E45D0" w:rsidRPr="009E45D0" w:rsidRDefault="009E45D0" w:rsidP="009E45D0">
      <w:pPr>
        <w:pStyle w:val="Akapitzlist"/>
        <w:numPr>
          <w:ilvl w:val="1"/>
          <w:numId w:val="56"/>
        </w:numPr>
        <w:spacing w:after="0"/>
      </w:pPr>
      <w:r w:rsidRPr="009E45D0">
        <w:t>10 dni - w przypadku przechowywania go w zadaszonych składach otwartych,</w:t>
      </w:r>
    </w:p>
    <w:p w14:paraId="1C796E0A" w14:textId="77777777" w:rsidR="009E45D0" w:rsidRPr="009E45D0" w:rsidRDefault="009E45D0" w:rsidP="009E45D0">
      <w:pPr>
        <w:pStyle w:val="Akapitzlist"/>
        <w:numPr>
          <w:ilvl w:val="1"/>
          <w:numId w:val="56"/>
        </w:numPr>
        <w:spacing w:after="0"/>
      </w:pPr>
      <w:r w:rsidRPr="009E45D0">
        <w:t>po upływie okresu trwałości podanego przez wytwórcę - w przypadku przechowywania w składach zamkniętych.</w:t>
      </w:r>
    </w:p>
    <w:p w14:paraId="797F286E" w14:textId="77777777" w:rsidR="009E45D0" w:rsidRPr="009E45D0" w:rsidRDefault="009E45D0" w:rsidP="009E45D0">
      <w:pPr>
        <w:pStyle w:val="Akapitzlist"/>
        <w:numPr>
          <w:ilvl w:val="0"/>
          <w:numId w:val="56"/>
        </w:numPr>
      </w:pPr>
      <w:r w:rsidRPr="009E45D0">
        <w:t>Każda partia cementu posiadająca oddzielne świadectwo jakości powinna być przechowywana w sposób umożliwiający jej łatwe rozróżnienie.</w:t>
      </w:r>
    </w:p>
    <w:p w14:paraId="736FC6EA" w14:textId="1B834AFA" w:rsidR="009E45D0" w:rsidRPr="009E45D0" w:rsidRDefault="009E45D0" w:rsidP="009E45D0">
      <w:pPr>
        <w:spacing w:after="0"/>
        <w:ind w:left="1134"/>
        <w:rPr>
          <w:b/>
          <w:bCs/>
        </w:rPr>
      </w:pPr>
      <w:r w:rsidRPr="009E45D0">
        <w:rPr>
          <w:b/>
          <w:bCs/>
        </w:rPr>
        <w:t>KRUSZYWO DO BETONU</w:t>
      </w:r>
    </w:p>
    <w:p w14:paraId="222EF732" w14:textId="112ABB40" w:rsidR="009E45D0" w:rsidRPr="009E45D0" w:rsidRDefault="009E45D0" w:rsidP="00127709">
      <w:pPr>
        <w:pStyle w:val="Akapitzlist"/>
        <w:numPr>
          <w:ilvl w:val="0"/>
          <w:numId w:val="63"/>
        </w:numPr>
      </w:pPr>
      <w:r w:rsidRPr="009E45D0">
        <w:t>Kruszywo do betonu powinno charakteryzować się stałością cech fizycznych i jednorodnością uziarnienia pozwalającą na wykonanie partii betonu o stałej jakości. Poszczególne rodzaje i</w:t>
      </w:r>
      <w:r w:rsidR="00127709">
        <w:t> </w:t>
      </w:r>
      <w:r w:rsidRPr="009E45D0">
        <w:t xml:space="preserve">frakcje kruszywa muszą być na placu budowy składane oddzielnie na umocnionym i czystym podłożu w taki </w:t>
      </w:r>
      <w:r w:rsidR="00127709" w:rsidRPr="009E45D0">
        <w:t>sposób,</w:t>
      </w:r>
      <w:r w:rsidRPr="009E45D0">
        <w:t xml:space="preserve"> aby nie ulegały zanieczyszczeniu i nie mieszały się.</w:t>
      </w:r>
    </w:p>
    <w:p w14:paraId="7ECDFA20" w14:textId="77777777" w:rsidR="009E45D0" w:rsidRPr="009E45D0" w:rsidRDefault="009E45D0" w:rsidP="00127709">
      <w:pPr>
        <w:pStyle w:val="Akapitzlist"/>
        <w:numPr>
          <w:ilvl w:val="0"/>
          <w:numId w:val="63"/>
        </w:numPr>
      </w:pPr>
      <w:r w:rsidRPr="009E45D0">
        <w:t>Zapasy kruszywa powinny być tak duże, aby zapewniały wykonanie wszystkich potrzebnych badań i testów, i nie zakłócały rytmu budowy.</w:t>
      </w:r>
    </w:p>
    <w:p w14:paraId="3F0189F9" w14:textId="5BF8B709" w:rsidR="009E45D0" w:rsidRPr="009E45D0" w:rsidRDefault="009E45D0" w:rsidP="00127709">
      <w:pPr>
        <w:pStyle w:val="Akapitzlist"/>
        <w:numPr>
          <w:ilvl w:val="0"/>
          <w:numId w:val="63"/>
        </w:numPr>
      </w:pPr>
      <w:r w:rsidRPr="009E45D0">
        <w:t>Kruszywo grube</w:t>
      </w:r>
      <w:r w:rsidR="00127709">
        <w:t>:</w:t>
      </w:r>
    </w:p>
    <w:p w14:paraId="3916E21C" w14:textId="77777777" w:rsidR="009E45D0" w:rsidRPr="009E45D0" w:rsidRDefault="009E45D0" w:rsidP="00127709">
      <w:pPr>
        <w:pStyle w:val="Akapitzlist"/>
        <w:numPr>
          <w:ilvl w:val="1"/>
          <w:numId w:val="63"/>
        </w:numPr>
      </w:pPr>
      <w:r w:rsidRPr="009E45D0">
        <w:t>Dopuszcza się stosowanie kruszywa grubego spełniającego wymagania normy: PN-86/B-06712, PN- 79/B-06711 oraz PN-S-10040:1999.</w:t>
      </w:r>
    </w:p>
    <w:p w14:paraId="3DED1F0B" w14:textId="77777777" w:rsidR="009E45D0" w:rsidRPr="009E45D0" w:rsidRDefault="009E45D0" w:rsidP="00127709">
      <w:pPr>
        <w:pStyle w:val="Akapitzlist"/>
        <w:numPr>
          <w:ilvl w:val="1"/>
          <w:numId w:val="63"/>
        </w:numPr>
      </w:pPr>
      <w:r w:rsidRPr="009E45D0">
        <w:t>Dostawca kruszywa jest zobowiązany do przekazania dla każdej partii kruszywa wyników jego pełnych badań wg PN-86/B-06712 oraz wyników badania specjalnego dotyczącego reaktywności alkalicznej w terminach przewidzianych przez Inspektora.</w:t>
      </w:r>
    </w:p>
    <w:p w14:paraId="4CCCBECA" w14:textId="6898C091" w:rsidR="009E45D0" w:rsidRPr="009E45D0" w:rsidRDefault="009E45D0" w:rsidP="00127709">
      <w:pPr>
        <w:pStyle w:val="Akapitzlist"/>
        <w:numPr>
          <w:ilvl w:val="0"/>
          <w:numId w:val="63"/>
        </w:numPr>
      </w:pPr>
      <w:r w:rsidRPr="009E45D0">
        <w:t>Kruszywo drobne</w:t>
      </w:r>
      <w:r w:rsidR="00127709">
        <w:t>:</w:t>
      </w:r>
    </w:p>
    <w:p w14:paraId="65C02465" w14:textId="77777777" w:rsidR="009E45D0" w:rsidRPr="009E45D0" w:rsidRDefault="009E45D0" w:rsidP="00127709">
      <w:pPr>
        <w:pStyle w:val="Akapitzlist"/>
        <w:numPr>
          <w:ilvl w:val="1"/>
          <w:numId w:val="63"/>
        </w:numPr>
      </w:pPr>
      <w:r w:rsidRPr="009E45D0">
        <w:t>Dopuszcza się stosowanie kruszywa drobnego spełniającego wymagania norm: PN-79/B-06711. PN- 86/B-06712 i PN-S-10040:1999.</w:t>
      </w:r>
    </w:p>
    <w:p w14:paraId="17412ECE" w14:textId="77777777" w:rsidR="009E45D0" w:rsidRPr="009E45D0" w:rsidRDefault="009E45D0" w:rsidP="00127709">
      <w:pPr>
        <w:pStyle w:val="Akapitzlist"/>
        <w:numPr>
          <w:ilvl w:val="1"/>
          <w:numId w:val="63"/>
        </w:numPr>
      </w:pPr>
      <w:r w:rsidRPr="009E45D0">
        <w:lastRenderedPageBreak/>
        <w:t>Zobowiązuje się dostawcę do przekazywania dla każdej partii piasku wyników badań pełnych wg PN- 86/B-06712 oraz okresowo wyników badania specjalnego dotyczącego reaktywności alkalicznej.</w:t>
      </w:r>
    </w:p>
    <w:p w14:paraId="3AAD4ED5" w14:textId="77777777" w:rsidR="009E45D0" w:rsidRPr="009E45D0" w:rsidRDefault="009E45D0" w:rsidP="00127709">
      <w:pPr>
        <w:pStyle w:val="Akapitzlist"/>
        <w:numPr>
          <w:ilvl w:val="0"/>
          <w:numId w:val="63"/>
        </w:numPr>
      </w:pPr>
      <w:r w:rsidRPr="009E45D0">
        <w:t>W celu umożliwienia korekty recepty roboczej mieszanki betonowej należy prowadzić bieżącą kontrolę wilgotności kruszywa wg PN-77/B-06714/18 (PN-EN 1925:2001) i stałości zawartości frakcji 0-2 mm.</w:t>
      </w:r>
    </w:p>
    <w:p w14:paraId="53E3602C" w14:textId="7DE757A8" w:rsidR="009E45D0" w:rsidRPr="009E45D0" w:rsidRDefault="009E45D0" w:rsidP="009E45D0">
      <w:pPr>
        <w:spacing w:after="0"/>
        <w:ind w:left="1134"/>
        <w:rPr>
          <w:b/>
          <w:bCs/>
        </w:rPr>
      </w:pPr>
      <w:r w:rsidRPr="009E45D0">
        <w:rPr>
          <w:b/>
          <w:bCs/>
        </w:rPr>
        <w:t>WODA</w:t>
      </w:r>
    </w:p>
    <w:p w14:paraId="54ED66CD" w14:textId="77777777" w:rsidR="009E45D0" w:rsidRPr="009E45D0" w:rsidRDefault="009E45D0" w:rsidP="00127709">
      <w:pPr>
        <w:pStyle w:val="Akapitzlist"/>
        <w:numPr>
          <w:ilvl w:val="0"/>
          <w:numId w:val="64"/>
        </w:numPr>
      </w:pPr>
      <w:r w:rsidRPr="009E45D0">
        <w:t>Woda do produkcji betonu powinna odpowiadać wymaganiom normy PN-88/B-32250. Zaleca się stosowanie wody wodociągowej pitnej. Stosowanie jej nie wymaga przeprowadzania badań. Należy pobierać ją ze zbiornika pośredniego. W przypadku poboru wody z innego źródła, należy przeprowadzić bieżącą kontrole zgodnie z wyżej wymienioną normą.</w:t>
      </w:r>
    </w:p>
    <w:p w14:paraId="328DB91D" w14:textId="77777777" w:rsidR="009E45D0" w:rsidRPr="009E45D0" w:rsidRDefault="009E45D0" w:rsidP="00127709">
      <w:pPr>
        <w:pStyle w:val="Akapitzlist"/>
        <w:numPr>
          <w:ilvl w:val="0"/>
          <w:numId w:val="64"/>
        </w:numPr>
      </w:pPr>
      <w:r w:rsidRPr="009E45D0">
        <w:t>Dopuszcza się stosowanie domieszek spełniających wymagania norm: PN-EN 934-2:2002 i PN-EN 934-6:2002.</w:t>
      </w:r>
    </w:p>
    <w:p w14:paraId="020363EE" w14:textId="77777777" w:rsidR="009E45D0" w:rsidRPr="009E45D0" w:rsidRDefault="009E45D0" w:rsidP="00127709">
      <w:pPr>
        <w:pStyle w:val="Akapitzlist"/>
        <w:numPr>
          <w:ilvl w:val="0"/>
          <w:numId w:val="64"/>
        </w:numPr>
      </w:pPr>
      <w:r w:rsidRPr="009E45D0">
        <w:t>Do wykonywania konstrukcji betonowych i żelbetowych można stosować mieszankę betonową wykonywaną samodzielnie przez Wykonawcę lub mieszankę betonową wykonywaną w Wytwórni tzw. „beton towarowy".</w:t>
      </w:r>
    </w:p>
    <w:p w14:paraId="571D657F" w14:textId="77777777" w:rsidR="009E45D0" w:rsidRPr="009E45D0" w:rsidRDefault="009E45D0" w:rsidP="00127709">
      <w:pPr>
        <w:pStyle w:val="Akapitzlist"/>
        <w:numPr>
          <w:ilvl w:val="0"/>
          <w:numId w:val="64"/>
        </w:numPr>
      </w:pPr>
      <w:r w:rsidRPr="009E45D0">
        <w:t>Składniki mieszanki betonowej jak i sama mieszanka muszą być zgodne z wymaganiami niniejszej ST i dokumentacji projektowej.</w:t>
      </w:r>
    </w:p>
    <w:p w14:paraId="1DCB9048" w14:textId="77777777" w:rsidR="009E45D0" w:rsidRPr="009E45D0" w:rsidRDefault="009E45D0" w:rsidP="00127709">
      <w:pPr>
        <w:pStyle w:val="Akapitzlist"/>
        <w:numPr>
          <w:ilvl w:val="0"/>
          <w:numId w:val="64"/>
        </w:numPr>
      </w:pPr>
      <w:r w:rsidRPr="009E45D0">
        <w:t>Mieszanka betonowa powinna odpowiadać wymaganiom norm: PN-S-10040:1999, PN-88/-06250 lub PN-ENV 206-1.</w:t>
      </w:r>
    </w:p>
    <w:p w14:paraId="123F1966" w14:textId="57445C06" w:rsidR="009E45D0" w:rsidRPr="009E45D0" w:rsidRDefault="009E45D0" w:rsidP="009E45D0">
      <w:pPr>
        <w:spacing w:after="0"/>
        <w:ind w:left="1134"/>
        <w:rPr>
          <w:b/>
          <w:bCs/>
        </w:rPr>
      </w:pPr>
      <w:r w:rsidRPr="009E45D0">
        <w:rPr>
          <w:b/>
          <w:bCs/>
        </w:rPr>
        <w:t>DESKOWANIA</w:t>
      </w:r>
    </w:p>
    <w:p w14:paraId="2DCFC7C4" w14:textId="36EFD590" w:rsidR="009E45D0" w:rsidRPr="009E45D0" w:rsidRDefault="009E45D0" w:rsidP="00127709">
      <w:pPr>
        <w:pStyle w:val="Akapitzlist"/>
        <w:numPr>
          <w:ilvl w:val="0"/>
          <w:numId w:val="65"/>
        </w:numPr>
      </w:pPr>
      <w:r w:rsidRPr="009E45D0">
        <w:t>Do wykonywania deskowań należy stosować materiały zgodne z wymaganiami normy PN-S- 10040:1999, a ponadto</w:t>
      </w:r>
      <w:r w:rsidR="00127709">
        <w:t xml:space="preserve"> </w:t>
      </w:r>
      <w:r w:rsidRPr="009E45D0">
        <w:t>deskowania uniwersalne powinny być w dobrym stanie technicznym, do smarowania elementów deskowań stykających się z betonem należy stosować środki antyadhezyjne parafinowe przeznaczone do tego typu zastosowań.</w:t>
      </w:r>
    </w:p>
    <w:p w14:paraId="172F7C1A" w14:textId="2F192C9E" w:rsidR="009E45D0" w:rsidRPr="009E45D0" w:rsidRDefault="009E45D0" w:rsidP="00127709">
      <w:pPr>
        <w:pStyle w:val="Akapitzlist"/>
        <w:numPr>
          <w:ilvl w:val="0"/>
          <w:numId w:val="65"/>
        </w:numPr>
      </w:pPr>
      <w:r w:rsidRPr="009E45D0">
        <w:t xml:space="preserve">Materiały stosowane na deskowania nie mogą deformować się pod wpływem warunków </w:t>
      </w:r>
      <w:r w:rsidR="00127709" w:rsidRPr="009E45D0">
        <w:t>atmosferycznych</w:t>
      </w:r>
      <w:r w:rsidRPr="009E45D0">
        <w:t xml:space="preserve"> ani na skutek zetknięcia się z mieszanką betonową.</w:t>
      </w:r>
    </w:p>
    <w:p w14:paraId="7D7C2515" w14:textId="77777777" w:rsidR="00DD4A0E" w:rsidRPr="007E67CC" w:rsidRDefault="00DD4A0E" w:rsidP="00DD4A0E">
      <w:pPr>
        <w:pStyle w:val="Nagwek1"/>
        <w:numPr>
          <w:ilvl w:val="0"/>
          <w:numId w:val="53"/>
        </w:numPr>
        <w:spacing w:before="0"/>
      </w:pPr>
      <w:r>
        <w:t>S</w:t>
      </w:r>
      <w:r w:rsidRPr="007E67CC">
        <w:t>przęt</w:t>
      </w:r>
    </w:p>
    <w:p w14:paraId="1EA7A273" w14:textId="77777777" w:rsidR="00DD4A0E" w:rsidRDefault="00DD4A0E" w:rsidP="00DD4A0E">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1BBD9B8E" w14:textId="77777777" w:rsidR="00127709" w:rsidRDefault="00127709" w:rsidP="00127709">
      <w:pPr>
        <w:ind w:left="709"/>
      </w:pPr>
      <w:r>
        <w:t>Roboty związane z wykonaniem konstrukcji betonowych i żelbetowych mogą być wykonywane ręcznie lub mechanicznie przy użyciu dowolnego sprzętu przeznaczonego do wykonywania zamierzonych robót.</w:t>
      </w:r>
    </w:p>
    <w:p w14:paraId="54055E4B" w14:textId="77777777" w:rsidR="00127709" w:rsidRDefault="00127709" w:rsidP="00127709">
      <w:pPr>
        <w:spacing w:after="0"/>
        <w:ind w:left="709"/>
      </w:pPr>
      <w:r>
        <w:t>Wykonawca powinien dysponować m.in.:</w:t>
      </w:r>
    </w:p>
    <w:p w14:paraId="6CFF3690" w14:textId="1A0596EE" w:rsidR="00127709" w:rsidRDefault="00127709" w:rsidP="00127709">
      <w:pPr>
        <w:pStyle w:val="Akapitzlist"/>
        <w:numPr>
          <w:ilvl w:val="0"/>
          <w:numId w:val="66"/>
        </w:numPr>
      </w:pPr>
      <w:r>
        <w:t>do przygotowania mieszanki betonowej:</w:t>
      </w:r>
    </w:p>
    <w:p w14:paraId="15DD31EB" w14:textId="24211BCC" w:rsidR="00127709" w:rsidRDefault="00127709" w:rsidP="00127709">
      <w:pPr>
        <w:pStyle w:val="Akapitzlist"/>
        <w:numPr>
          <w:ilvl w:val="1"/>
          <w:numId w:val="66"/>
        </w:numPr>
      </w:pPr>
      <w:r>
        <w:t>betoniarkami o wymuszonym działaniu,</w:t>
      </w:r>
    </w:p>
    <w:p w14:paraId="61D0C4BC" w14:textId="249443B0" w:rsidR="00127709" w:rsidRDefault="00127709" w:rsidP="00127709">
      <w:pPr>
        <w:pStyle w:val="Akapitzlist"/>
        <w:numPr>
          <w:ilvl w:val="1"/>
          <w:numId w:val="66"/>
        </w:numPr>
      </w:pPr>
      <w:r>
        <w:t>odpowiednio przeszkoloną obsługą;</w:t>
      </w:r>
    </w:p>
    <w:p w14:paraId="21183B43" w14:textId="5DE56433" w:rsidR="00127709" w:rsidRDefault="00127709" w:rsidP="00127709">
      <w:pPr>
        <w:pStyle w:val="Akapitzlist"/>
        <w:numPr>
          <w:ilvl w:val="0"/>
          <w:numId w:val="66"/>
        </w:numPr>
      </w:pPr>
      <w:r>
        <w:t>do wykonania deskowań:</w:t>
      </w:r>
    </w:p>
    <w:p w14:paraId="39A64073" w14:textId="2DB1607E" w:rsidR="00127709" w:rsidRDefault="00127709" w:rsidP="00127709">
      <w:pPr>
        <w:pStyle w:val="Akapitzlist"/>
        <w:numPr>
          <w:ilvl w:val="1"/>
          <w:numId w:val="66"/>
        </w:numPr>
      </w:pPr>
      <w:r>
        <w:t>sprzętem ciesielskim,</w:t>
      </w:r>
    </w:p>
    <w:p w14:paraId="3A033DB7" w14:textId="1D3BC29C" w:rsidR="00127709" w:rsidRDefault="00127709" w:rsidP="00127709">
      <w:pPr>
        <w:pStyle w:val="Akapitzlist"/>
        <w:numPr>
          <w:ilvl w:val="1"/>
          <w:numId w:val="66"/>
        </w:numPr>
      </w:pPr>
      <w:r>
        <w:t>samochodem skrzyniowym,</w:t>
      </w:r>
    </w:p>
    <w:p w14:paraId="29636954" w14:textId="72505B89" w:rsidR="00127709" w:rsidRDefault="00127709" w:rsidP="00127709">
      <w:pPr>
        <w:pStyle w:val="Akapitzlist"/>
        <w:numPr>
          <w:ilvl w:val="1"/>
          <w:numId w:val="66"/>
        </w:numPr>
      </w:pPr>
      <w:r>
        <w:t>żurawiem o udźwigu dostosowanym do ciężaru elementów deskowań,</w:t>
      </w:r>
    </w:p>
    <w:p w14:paraId="65CC78CE" w14:textId="2A3DAA9A" w:rsidR="00127709" w:rsidRDefault="00127709" w:rsidP="00127709">
      <w:pPr>
        <w:pStyle w:val="Akapitzlist"/>
        <w:numPr>
          <w:ilvl w:val="0"/>
          <w:numId w:val="66"/>
        </w:numPr>
      </w:pPr>
      <w:r>
        <w:t>do przygotowania zbrojenia:</w:t>
      </w:r>
    </w:p>
    <w:p w14:paraId="70436700" w14:textId="518F37FF" w:rsidR="00127709" w:rsidRDefault="00127709" w:rsidP="00127709">
      <w:pPr>
        <w:pStyle w:val="Akapitzlist"/>
        <w:numPr>
          <w:ilvl w:val="1"/>
          <w:numId w:val="66"/>
        </w:numPr>
      </w:pPr>
      <w:r>
        <w:t>giętarkami,</w:t>
      </w:r>
    </w:p>
    <w:p w14:paraId="64D367FA" w14:textId="5E4182B1" w:rsidR="00127709" w:rsidRDefault="00127709" w:rsidP="00127709">
      <w:pPr>
        <w:pStyle w:val="Akapitzlist"/>
        <w:numPr>
          <w:ilvl w:val="1"/>
          <w:numId w:val="66"/>
        </w:numPr>
      </w:pPr>
      <w:r>
        <w:t>nożycami,</w:t>
      </w:r>
    </w:p>
    <w:p w14:paraId="1D48E120" w14:textId="2D4E25A6" w:rsidR="00127709" w:rsidRDefault="00127709" w:rsidP="00127709">
      <w:pPr>
        <w:pStyle w:val="Akapitzlist"/>
        <w:numPr>
          <w:ilvl w:val="1"/>
          <w:numId w:val="66"/>
        </w:numPr>
      </w:pPr>
      <w:r>
        <w:t>prostowarkami,</w:t>
      </w:r>
    </w:p>
    <w:p w14:paraId="0FF15368" w14:textId="68E1A983" w:rsidR="00127709" w:rsidRDefault="00127709" w:rsidP="00127709">
      <w:pPr>
        <w:pStyle w:val="Akapitzlist"/>
        <w:numPr>
          <w:ilvl w:val="1"/>
          <w:numId w:val="66"/>
        </w:numPr>
      </w:pPr>
      <w:r>
        <w:t>innym sprzętem stanowiącym wyposażenie zbrojami;</w:t>
      </w:r>
    </w:p>
    <w:p w14:paraId="38197AE6" w14:textId="6FEF3969" w:rsidR="00127709" w:rsidRDefault="00127709" w:rsidP="00127709">
      <w:pPr>
        <w:pStyle w:val="Akapitzlist"/>
        <w:numPr>
          <w:ilvl w:val="0"/>
          <w:numId w:val="66"/>
        </w:numPr>
      </w:pPr>
      <w:r>
        <w:t>do układania mieszanki betonowej:</w:t>
      </w:r>
    </w:p>
    <w:p w14:paraId="448C9349" w14:textId="51CDF5CE" w:rsidR="00127709" w:rsidRDefault="00127709" w:rsidP="00127709">
      <w:pPr>
        <w:pStyle w:val="Akapitzlist"/>
        <w:numPr>
          <w:ilvl w:val="1"/>
          <w:numId w:val="66"/>
        </w:numPr>
      </w:pPr>
      <w:r>
        <w:t>pojemnikami do betonu,</w:t>
      </w:r>
    </w:p>
    <w:p w14:paraId="5FFB272B" w14:textId="0D5617D9" w:rsidR="00127709" w:rsidRDefault="00127709" w:rsidP="00127709">
      <w:pPr>
        <w:pStyle w:val="Akapitzlist"/>
        <w:numPr>
          <w:ilvl w:val="1"/>
          <w:numId w:val="66"/>
        </w:numPr>
      </w:pPr>
      <w:r>
        <w:lastRenderedPageBreak/>
        <w:t>pompami do betonu,</w:t>
      </w:r>
    </w:p>
    <w:p w14:paraId="411A79AF" w14:textId="61690F5F" w:rsidR="00127709" w:rsidRDefault="00127709" w:rsidP="00127709">
      <w:pPr>
        <w:pStyle w:val="Akapitzlist"/>
        <w:numPr>
          <w:ilvl w:val="1"/>
          <w:numId w:val="66"/>
        </w:numPr>
      </w:pPr>
      <w:r>
        <w:t>wibratorami wgłębnymi o odpowiedniej średnicy,</w:t>
      </w:r>
    </w:p>
    <w:p w14:paraId="2FBAF8FB" w14:textId="575191C1" w:rsidR="00127709" w:rsidRDefault="00127709" w:rsidP="00127709">
      <w:pPr>
        <w:pStyle w:val="Akapitzlist"/>
        <w:numPr>
          <w:ilvl w:val="1"/>
          <w:numId w:val="66"/>
        </w:numPr>
      </w:pPr>
      <w:r>
        <w:t>zacieraczkami do betonu;</w:t>
      </w:r>
    </w:p>
    <w:p w14:paraId="32EE76D2" w14:textId="6F319AF5" w:rsidR="00127709" w:rsidRDefault="00127709" w:rsidP="00127709">
      <w:pPr>
        <w:pStyle w:val="Akapitzlist"/>
        <w:numPr>
          <w:ilvl w:val="0"/>
          <w:numId w:val="66"/>
        </w:numPr>
      </w:pPr>
      <w:r>
        <w:t>do obróbki i pielęgnacji betonu:</w:t>
      </w:r>
    </w:p>
    <w:p w14:paraId="015134A1" w14:textId="2F26111C" w:rsidR="00127709" w:rsidRDefault="00127709" w:rsidP="00127709">
      <w:pPr>
        <w:pStyle w:val="Akapitzlist"/>
        <w:numPr>
          <w:ilvl w:val="1"/>
          <w:numId w:val="66"/>
        </w:numPr>
      </w:pPr>
      <w:r>
        <w:t>szlifierkami do betonu.</w:t>
      </w:r>
    </w:p>
    <w:p w14:paraId="200FC728" w14:textId="235CABE7" w:rsidR="00DD4A0E" w:rsidRDefault="00127709" w:rsidP="00127709">
      <w:pPr>
        <w:ind w:left="709"/>
      </w:pPr>
      <w:r>
        <w:t>Sprzęt wykorzystywany przez Wykonawcę powinien być sprawny technicznie i spełniać wymagania techniczne w zakresie BHP</w:t>
      </w:r>
      <w:r w:rsidR="00DD4A0E" w:rsidRPr="00E7596C">
        <w:t>.</w:t>
      </w:r>
    </w:p>
    <w:p w14:paraId="185817E9" w14:textId="77777777" w:rsidR="00DD4A0E" w:rsidRPr="00A05A0B" w:rsidRDefault="00DD4A0E" w:rsidP="00DD4A0E">
      <w:pPr>
        <w:pStyle w:val="Nagwek1"/>
        <w:numPr>
          <w:ilvl w:val="0"/>
          <w:numId w:val="53"/>
        </w:numPr>
        <w:spacing w:before="0"/>
      </w:pPr>
      <w:r w:rsidRPr="007E67CC">
        <w:t>Transport</w:t>
      </w:r>
    </w:p>
    <w:p w14:paraId="0699F8F9" w14:textId="77777777" w:rsidR="00DD4A0E" w:rsidRDefault="00DD4A0E" w:rsidP="00DD4A0E">
      <w:pPr>
        <w:ind w:left="709"/>
      </w:pPr>
      <w:r w:rsidRPr="000870C5">
        <w:t>Ogólne wymagania dotycz</w:t>
      </w:r>
      <w:r w:rsidRPr="000870C5">
        <w:rPr>
          <w:rFonts w:hint="eastAsia"/>
        </w:rPr>
        <w:t>ą</w:t>
      </w:r>
      <w:r w:rsidRPr="000870C5">
        <w:t>ce transportu podano w ST-0 pkt 5.</w:t>
      </w:r>
    </w:p>
    <w:p w14:paraId="21C47296" w14:textId="77777777" w:rsidR="00127709" w:rsidRPr="00127709" w:rsidRDefault="00127709" w:rsidP="00127709">
      <w:pPr>
        <w:ind w:left="709"/>
      </w:pPr>
      <w:r w:rsidRPr="00127709">
        <w:t>Środki transportu wykorzystywane przez Wykonawcę powinny być sprawne technicznie i spełniać wymagania techniczne w zakresie BHP oraz przepisów o ruchu drogowym.</w:t>
      </w:r>
    </w:p>
    <w:p w14:paraId="4D2247D2" w14:textId="77777777" w:rsidR="00127709" w:rsidRPr="00127709" w:rsidRDefault="00127709" w:rsidP="00127709">
      <w:pPr>
        <w:ind w:left="709"/>
      </w:pPr>
      <w:r w:rsidRPr="00127709">
        <w:t>Składniki mieszanki betonowej mogą być przewożone dowolnymi środkami transportu przeznaczonymi do wykonywania zamierzonych robót. Kruszywo przewożone na samochodach ciężarowych należy umieścić równomiernie na całej powierzchni ładunkowej i zabezpieczyć przed spadaniem lub przesuwaniem. Wszelkie zanieczyszczenia dróg publicznych Wykonawca będzie usuwał na bieżąco i na własny koszt.</w:t>
      </w:r>
    </w:p>
    <w:p w14:paraId="65A3AD0C" w14:textId="77777777" w:rsidR="00127709" w:rsidRPr="00127709" w:rsidRDefault="00127709" w:rsidP="00127709">
      <w:pPr>
        <w:ind w:left="709"/>
      </w:pPr>
      <w:r w:rsidRPr="00127709">
        <w:t>Mieszanki betonowe mogą być transportowane mieszalnikami samochodowymi. Ilość samochodów należy dobrać tak, aby zapewnić wymaganą szybkość betonowania z uwzględnieniem odległości dowozu, czasu twardnienia betonu oraz koniecznej rezerwy w przypadku awarii samochodu.</w:t>
      </w:r>
    </w:p>
    <w:p w14:paraId="550FA4A3" w14:textId="77777777" w:rsidR="00127709" w:rsidRPr="00127709" w:rsidRDefault="00127709" w:rsidP="00127709">
      <w:pPr>
        <w:ind w:left="709"/>
      </w:pPr>
      <w:r w:rsidRPr="00127709">
        <w:t>W czasie transportu w mieszance nie może nastąpić: segregacja, zmiana konsystencji i składu.</w:t>
      </w:r>
    </w:p>
    <w:p w14:paraId="542BD788" w14:textId="77777777" w:rsidR="00127709" w:rsidRPr="00127709" w:rsidRDefault="00127709" w:rsidP="00127709">
      <w:pPr>
        <w:ind w:left="709"/>
      </w:pPr>
      <w:r w:rsidRPr="00127709">
        <w:t>Czas transportu i wbudowania mieszanki betonowej nie powinien być dłuższy od wartości podanych w normie PN-S-10040:1999.</w:t>
      </w:r>
    </w:p>
    <w:p w14:paraId="43817001" w14:textId="77777777" w:rsidR="00127709" w:rsidRPr="00127709" w:rsidRDefault="00127709" w:rsidP="00127709">
      <w:pPr>
        <w:ind w:left="709"/>
      </w:pPr>
      <w:r w:rsidRPr="00127709">
        <w:t>Wszelkie zanieczyszczenia dróg publicznych Wykonawca będzie usuwał na bieżąco i na własny koszt.</w:t>
      </w:r>
    </w:p>
    <w:p w14:paraId="4E39356F" w14:textId="77777777" w:rsidR="00DD4A0E" w:rsidRPr="007E67CC" w:rsidRDefault="00DD4A0E" w:rsidP="00DD4A0E">
      <w:pPr>
        <w:pStyle w:val="Nagwek1"/>
        <w:numPr>
          <w:ilvl w:val="0"/>
          <w:numId w:val="53"/>
        </w:numPr>
        <w:spacing w:before="0"/>
      </w:pPr>
      <w:r w:rsidRPr="007E67CC">
        <w:t>Wykonanie robót</w:t>
      </w:r>
    </w:p>
    <w:p w14:paraId="03C3B0CE" w14:textId="77777777" w:rsidR="00DD4A0E" w:rsidRPr="007E67CC" w:rsidRDefault="00DD4A0E" w:rsidP="00DD4A0E">
      <w:pPr>
        <w:pStyle w:val="Nagwek2"/>
        <w:numPr>
          <w:ilvl w:val="1"/>
          <w:numId w:val="53"/>
        </w:numPr>
      </w:pPr>
      <w:r w:rsidRPr="007E67CC">
        <w:t>Ogólne zasady wykonania rob</w:t>
      </w:r>
      <w:r>
        <w:t>ó</w:t>
      </w:r>
      <w:r w:rsidRPr="007E67CC">
        <w:t>t</w:t>
      </w:r>
    </w:p>
    <w:p w14:paraId="05DD0104" w14:textId="7F470143" w:rsidR="00127709" w:rsidRDefault="00127709" w:rsidP="00DD4A0E">
      <w:pPr>
        <w:spacing w:after="0"/>
        <w:ind w:left="1134"/>
      </w:pPr>
      <w:r w:rsidRPr="00127709">
        <w:t>Ogólne zasady wykonania robót podano w ST-0 pkt. 6</w:t>
      </w:r>
      <w:r>
        <w:t>.</w:t>
      </w:r>
      <w:r w:rsidRPr="00127709">
        <w:t xml:space="preserve"> </w:t>
      </w:r>
      <w:r>
        <w:t>P</w:t>
      </w:r>
      <w:r w:rsidRPr="00127709">
        <w:t>onadto roboty powinny być zgodne normami PN-S-10040:1999, PN-S-10042:1991, PN-88/-06250 lub PN-ENV 206-1, PN-63/B-06251.</w:t>
      </w:r>
    </w:p>
    <w:p w14:paraId="647B8DF9" w14:textId="60710D49" w:rsidR="00127709" w:rsidRDefault="00127709" w:rsidP="00127709">
      <w:pPr>
        <w:pStyle w:val="Nagwek2"/>
        <w:numPr>
          <w:ilvl w:val="1"/>
          <w:numId w:val="53"/>
        </w:numPr>
      </w:pPr>
      <w:r>
        <w:t>Wytwarzanie mieszanki betonowej</w:t>
      </w:r>
    </w:p>
    <w:p w14:paraId="3EAAE0A4" w14:textId="77777777" w:rsidR="00127709" w:rsidRDefault="00127709" w:rsidP="00127709">
      <w:pPr>
        <w:spacing w:after="0"/>
        <w:ind w:left="1134"/>
      </w:pPr>
      <w:r>
        <w:t>Dozowanie składników:</w:t>
      </w:r>
    </w:p>
    <w:p w14:paraId="7F46AAF3" w14:textId="5F317D7C" w:rsidR="00127709" w:rsidRDefault="00127709" w:rsidP="00127709">
      <w:pPr>
        <w:pStyle w:val="Akapitzlist"/>
        <w:numPr>
          <w:ilvl w:val="0"/>
          <w:numId w:val="67"/>
        </w:numPr>
        <w:spacing w:after="0"/>
      </w:pPr>
      <w:r>
        <w:t>Dozowanie składników do mieszanki betonowej powinno być dokonywane wyłącznie wagowo, z dokładnością 2% – przy dozowaniu cementu i wody oraz 3% – przy dozowaniu kruszywa.</w:t>
      </w:r>
    </w:p>
    <w:p w14:paraId="551937F2" w14:textId="77777777" w:rsidR="00127709" w:rsidRDefault="00127709" w:rsidP="00127709">
      <w:pPr>
        <w:pStyle w:val="Akapitzlist"/>
        <w:numPr>
          <w:ilvl w:val="0"/>
          <w:numId w:val="67"/>
        </w:numPr>
        <w:spacing w:after="0"/>
      </w:pPr>
      <w:r>
        <w:t>Dozatory muszą mieć aktualne świadectwo legalizacji.</w:t>
      </w:r>
    </w:p>
    <w:p w14:paraId="43841FA6" w14:textId="180A1E6D" w:rsidR="00127709" w:rsidRDefault="00127709" w:rsidP="00127709">
      <w:pPr>
        <w:pStyle w:val="Akapitzlist"/>
        <w:numPr>
          <w:ilvl w:val="0"/>
          <w:numId w:val="67"/>
        </w:numPr>
      </w:pPr>
      <w:r>
        <w:t>Przy dozowaniu składników powinno się uwzględniać korektę związaną ze zmiennym zawilgoceniem kruszywa.</w:t>
      </w:r>
    </w:p>
    <w:p w14:paraId="3D1F875A" w14:textId="71A7DA75" w:rsidR="00127709" w:rsidRDefault="00127709" w:rsidP="00127709">
      <w:pPr>
        <w:spacing w:after="0"/>
        <w:ind w:left="1134"/>
      </w:pPr>
      <w:r>
        <w:t>Mieszanie składników:</w:t>
      </w:r>
    </w:p>
    <w:p w14:paraId="7D985205" w14:textId="4A261AC7" w:rsidR="00127709" w:rsidRDefault="00127709" w:rsidP="00127709">
      <w:pPr>
        <w:pStyle w:val="Akapitzlist"/>
        <w:numPr>
          <w:ilvl w:val="0"/>
          <w:numId w:val="68"/>
        </w:numPr>
        <w:spacing w:after="0"/>
      </w:pPr>
      <w:r>
        <w:t>Mieszanie składników powinno się odbywać wyłącznie w betoniarkach wymuszonym działaniu (zabrania się stosowania mieszarek wolnospadowych).</w:t>
      </w:r>
    </w:p>
    <w:p w14:paraId="578F9136" w14:textId="111F4E88" w:rsidR="00127709" w:rsidRDefault="00127709" w:rsidP="00127709">
      <w:pPr>
        <w:pStyle w:val="Akapitzlist"/>
        <w:numPr>
          <w:ilvl w:val="0"/>
          <w:numId w:val="68"/>
        </w:numPr>
      </w:pPr>
      <w:r>
        <w:t>Czas mieszania należy ustalić doświadczalnie jednak nie powinien być krótszy niż 2 minuty.</w:t>
      </w:r>
    </w:p>
    <w:p w14:paraId="7B93312C" w14:textId="3725B8A2" w:rsidR="00127709" w:rsidRDefault="00127709" w:rsidP="00127709">
      <w:pPr>
        <w:spacing w:after="0"/>
        <w:ind w:left="1134"/>
      </w:pPr>
      <w:r>
        <w:t>Podawanie i układanie mieszanki betonowej:</w:t>
      </w:r>
    </w:p>
    <w:p w14:paraId="58D2530E" w14:textId="6982A528" w:rsidR="00127709" w:rsidRDefault="00127709" w:rsidP="00127709">
      <w:pPr>
        <w:pStyle w:val="Akapitzlist"/>
        <w:numPr>
          <w:ilvl w:val="0"/>
          <w:numId w:val="69"/>
        </w:numPr>
        <w:spacing w:after="0"/>
      </w:pPr>
      <w:r>
        <w:lastRenderedPageBreak/>
        <w:t>Do podawania mieszanek betonowych należy stosować pojemniki o konstrukcji umożliwiającej łatwe ich opróżnianie lub pompy przystosowanej do podawania mieszanek plastycznych. Przy stosowaniu pomp obowiązują odrębne wymagania technologiczne, przy czym wymaga się sprawdzenia ustalonej konsystencji mieszanki betonowej przy wylocie.</w:t>
      </w:r>
    </w:p>
    <w:p w14:paraId="17C9137C" w14:textId="2FF7AD9A" w:rsidR="00127709" w:rsidRDefault="00127709" w:rsidP="00127709">
      <w:pPr>
        <w:pStyle w:val="Akapitzlist"/>
        <w:numPr>
          <w:ilvl w:val="0"/>
          <w:numId w:val="69"/>
        </w:numPr>
        <w:spacing w:after="0"/>
      </w:pPr>
      <w:r>
        <w:t>Przed przystąpieniem do układania betonu należy sprawdzić: położenie zbrojenia, zgodność rzędnych z projektem, czystość deskowania oraz obecność wkładek dystansowych zapewniających wymaganą wielkość otuliny.</w:t>
      </w:r>
    </w:p>
    <w:p w14:paraId="17FD35E5" w14:textId="62510D4E" w:rsidR="00127709" w:rsidRDefault="00127709" w:rsidP="00127709">
      <w:pPr>
        <w:pStyle w:val="Akapitzlist"/>
        <w:numPr>
          <w:ilvl w:val="0"/>
          <w:numId w:val="69"/>
        </w:numPr>
        <w:spacing w:after="0"/>
      </w:pPr>
      <w:r>
        <w:t>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14:paraId="68094E5B" w14:textId="5370BE9D" w:rsidR="00127709" w:rsidRDefault="00127709" w:rsidP="00127709">
      <w:pPr>
        <w:pStyle w:val="Akapitzlist"/>
        <w:numPr>
          <w:ilvl w:val="0"/>
          <w:numId w:val="69"/>
        </w:numPr>
        <w:spacing w:after="0"/>
      </w:pPr>
      <w:r>
        <w:t>Przy wykonywaniu konstrukcji monolitycznych należy przestrzegać dokumentacji technologicznej, która powinna uwzględniać następujące zalecenia:</w:t>
      </w:r>
    </w:p>
    <w:p w14:paraId="480FF3CA" w14:textId="00C21CDD" w:rsidR="00127709" w:rsidRDefault="00127709" w:rsidP="00127709">
      <w:pPr>
        <w:pStyle w:val="Akapitzlist"/>
        <w:numPr>
          <w:ilvl w:val="1"/>
          <w:numId w:val="69"/>
        </w:numPr>
        <w:spacing w:after="0"/>
      </w:pPr>
      <w:r>
        <w:t>w fundamentach i korpusach podpór mieszankę betonową należy układać bezpośrednio z pojemnika lub rurociągu pompy, bądź też za pośrednictwem rynny,</w:t>
      </w:r>
    </w:p>
    <w:p w14:paraId="27087A74" w14:textId="0623229B" w:rsidR="00127709" w:rsidRDefault="00127709" w:rsidP="00127709">
      <w:pPr>
        <w:pStyle w:val="Akapitzlist"/>
        <w:numPr>
          <w:ilvl w:val="1"/>
          <w:numId w:val="69"/>
        </w:numPr>
        <w:spacing w:after="0"/>
      </w:pPr>
      <w:r>
        <w:t>warstwami o grubości do 40 cm zagęszczając wibratorami wgłębnymi,</w:t>
      </w:r>
    </w:p>
    <w:p w14:paraId="24698314" w14:textId="60B89F74" w:rsidR="00127709" w:rsidRDefault="00127709" w:rsidP="00245979">
      <w:pPr>
        <w:pStyle w:val="Akapitzlist"/>
        <w:numPr>
          <w:ilvl w:val="1"/>
          <w:numId w:val="69"/>
        </w:numPr>
      </w:pPr>
      <w:r>
        <w:t>przy wykonywaniu płyt mieszankę betonową należy układać bezpośrednio z pojemnika lub rurociągu pompy. W płytach o grubości większej od 12 cm zbrojonych górą i dołem należy stosować belki wibracyjne.</w:t>
      </w:r>
    </w:p>
    <w:p w14:paraId="7ED65F9E" w14:textId="77777777" w:rsidR="00127709" w:rsidRDefault="00127709" w:rsidP="00127709">
      <w:pPr>
        <w:spacing w:after="0"/>
        <w:ind w:left="1134"/>
      </w:pPr>
      <w:r>
        <w:t>Przy zagęszczaniu mieszanki betonowej należy przestrzegać następujących zasad:</w:t>
      </w:r>
    </w:p>
    <w:p w14:paraId="011F29F0" w14:textId="54BBB394" w:rsidR="00127709" w:rsidRDefault="00127709" w:rsidP="00245979">
      <w:pPr>
        <w:pStyle w:val="Akapitzlist"/>
        <w:numPr>
          <w:ilvl w:val="0"/>
          <w:numId w:val="70"/>
        </w:numPr>
        <w:spacing w:after="0"/>
      </w:pPr>
      <w:r>
        <w:t>Wibratory wgłębne należy stosować o częstotliwości min. 6000 drgań na minutę, z</w:t>
      </w:r>
      <w:r w:rsidR="00245979">
        <w:t> </w:t>
      </w:r>
      <w:r>
        <w:t>buławami o średnicy nie większej niż 0,65 odległości między prętami zbrojenia leżącymi w płaszczyźnie poziomej.</w:t>
      </w:r>
    </w:p>
    <w:p w14:paraId="23988147" w14:textId="7F415910" w:rsidR="00127709" w:rsidRDefault="00127709" w:rsidP="00245979">
      <w:pPr>
        <w:pStyle w:val="Akapitzlist"/>
        <w:numPr>
          <w:ilvl w:val="0"/>
          <w:numId w:val="70"/>
        </w:numPr>
        <w:spacing w:after="0"/>
      </w:pPr>
      <w:r>
        <w:t>Podczas zagęszczania wibratorami wgłębnymi nie wolno dotykać zbrojenia buławą wibratora.</w:t>
      </w:r>
    </w:p>
    <w:p w14:paraId="2CA45743" w14:textId="468B9445" w:rsidR="00127709" w:rsidRDefault="00127709" w:rsidP="00245979">
      <w:pPr>
        <w:pStyle w:val="Akapitzlist"/>
        <w:numPr>
          <w:ilvl w:val="0"/>
          <w:numId w:val="70"/>
        </w:numPr>
        <w:spacing w:after="0"/>
      </w:pPr>
      <w:r>
        <w:t>Podczas zagęszczania wibratorami wgłębnymi należy zagłębić buławę na głębokość 5–8 cm w warstwę poprzednią i przytrzymywać buławę w jednym miejscu w czasie 20–30 sekund po czym wyjmować powoli w stanie wibrującym.</w:t>
      </w:r>
    </w:p>
    <w:p w14:paraId="37B47BD8" w14:textId="3F43DDB4" w:rsidR="00127709" w:rsidRDefault="00127709" w:rsidP="00245979">
      <w:pPr>
        <w:pStyle w:val="Akapitzlist"/>
        <w:numPr>
          <w:ilvl w:val="0"/>
          <w:numId w:val="70"/>
        </w:numPr>
        <w:spacing w:after="0"/>
      </w:pPr>
      <w:r>
        <w:t>Kolejne miejsca zagłębienia buławy powinny być od siebie oddalone o 1,4 R, gdzie R jest promieniem skutecznego działania wibratora. Odległość ta zwykle wynosi 0,35–0,7 m.</w:t>
      </w:r>
    </w:p>
    <w:p w14:paraId="21FFEF24" w14:textId="52EC70C7" w:rsidR="00127709" w:rsidRDefault="00127709" w:rsidP="00245979">
      <w:pPr>
        <w:pStyle w:val="Akapitzlist"/>
        <w:numPr>
          <w:ilvl w:val="0"/>
          <w:numId w:val="70"/>
        </w:numPr>
        <w:spacing w:after="0"/>
      </w:pPr>
      <w:r>
        <w:t>Belki wibracyjne powinny być stosowane do wyrównania powierzchni betonu płyt i</w:t>
      </w:r>
      <w:r w:rsidR="00245979">
        <w:t> </w:t>
      </w:r>
      <w:r>
        <w:t>charakteryzować się jednakowymi drganiami na całej długości.</w:t>
      </w:r>
    </w:p>
    <w:p w14:paraId="7285F5D1" w14:textId="0D764799" w:rsidR="00127709" w:rsidRDefault="00127709" w:rsidP="00245979">
      <w:pPr>
        <w:pStyle w:val="Akapitzlist"/>
        <w:numPr>
          <w:ilvl w:val="0"/>
          <w:numId w:val="70"/>
        </w:numPr>
        <w:spacing w:after="0"/>
      </w:pPr>
      <w:r>
        <w:t xml:space="preserve">Czas zagęszczania wibratorem </w:t>
      </w:r>
      <w:r w:rsidR="00245979">
        <w:t>powierzchniowym</w:t>
      </w:r>
      <w:r>
        <w:t xml:space="preserve"> lub belką wibracyjną w jednym miejscu powinien wynosić od 30 do 60 sekund.</w:t>
      </w:r>
    </w:p>
    <w:p w14:paraId="1834468B" w14:textId="353C4851" w:rsidR="00127709" w:rsidRDefault="00127709" w:rsidP="00245979">
      <w:pPr>
        <w:pStyle w:val="Akapitzlist"/>
        <w:numPr>
          <w:ilvl w:val="0"/>
          <w:numId w:val="70"/>
        </w:numPr>
      </w:pPr>
      <w:r>
        <w:t>Zasięg działania wibratorów przyczepnych wynosi zwykle od 20 do 50 cm w kierunku głębokości i od 1,0 do 1,5 m w kierunku długości elementu. Rozstaw wibratorów należy ustalić doświadczalnie tak aby nie powstawały martwe pola. Mocowanie wibratorów powinno być trwałe i sztywne.</w:t>
      </w:r>
    </w:p>
    <w:p w14:paraId="44B59106" w14:textId="1B597E43" w:rsidR="00127709" w:rsidRDefault="00127709" w:rsidP="00127709">
      <w:pPr>
        <w:spacing w:after="0"/>
        <w:ind w:left="1134"/>
      </w:pPr>
      <w:r>
        <w:t>Przerwy w betonowaniu</w:t>
      </w:r>
      <w:r w:rsidR="00245979">
        <w:t>:</w:t>
      </w:r>
    </w:p>
    <w:p w14:paraId="04896B13" w14:textId="19BCC1F6" w:rsidR="00127709" w:rsidRDefault="00127709" w:rsidP="00245979">
      <w:pPr>
        <w:pStyle w:val="Akapitzlist"/>
        <w:numPr>
          <w:ilvl w:val="0"/>
          <w:numId w:val="71"/>
        </w:numPr>
        <w:spacing w:after="0"/>
      </w:pPr>
      <w:r>
        <w:t>Przerwy w betonowaniu należy sytuować w miejscach uprzednio przewidzianych i</w:t>
      </w:r>
      <w:r w:rsidR="00245979">
        <w:t> </w:t>
      </w:r>
      <w:r>
        <w:t>uzgodnionych z projektantem.</w:t>
      </w:r>
    </w:p>
    <w:p w14:paraId="26DD6DDA" w14:textId="0CF5C5DF" w:rsidR="00127709" w:rsidRDefault="00127709" w:rsidP="00245979">
      <w:pPr>
        <w:pStyle w:val="Akapitzlist"/>
        <w:numPr>
          <w:ilvl w:val="0"/>
          <w:numId w:val="71"/>
        </w:numPr>
        <w:spacing w:after="0"/>
      </w:pPr>
      <w:r>
        <w:t>Ukształtowanie powierzchni betonu w przerwie roboczej po winno być uzgodnione z</w:t>
      </w:r>
      <w:r w:rsidR="00245979">
        <w:t> </w:t>
      </w:r>
      <w:r>
        <w:t>projektantem, a w prostszych przypadkach można się kierować zasadą, że powinna ona być prostopadła do kierunku naprężeń głównych.</w:t>
      </w:r>
    </w:p>
    <w:p w14:paraId="17CC15A5" w14:textId="70C53D29" w:rsidR="00127709" w:rsidRDefault="00127709" w:rsidP="00245979">
      <w:pPr>
        <w:pStyle w:val="Akapitzlist"/>
        <w:numPr>
          <w:ilvl w:val="0"/>
          <w:numId w:val="71"/>
        </w:numPr>
        <w:spacing w:after="0"/>
      </w:pPr>
      <w:r>
        <w:t>Powierzchnia betonu w miejscu przerwania betonowania powinna być starannie przygotowana do połączenia betonu stwardniałego ze świeżym przez:</w:t>
      </w:r>
    </w:p>
    <w:p w14:paraId="0B671F6E" w14:textId="744BE231" w:rsidR="00127709" w:rsidRDefault="00127709" w:rsidP="00245979">
      <w:pPr>
        <w:pStyle w:val="Akapitzlist"/>
        <w:numPr>
          <w:ilvl w:val="1"/>
          <w:numId w:val="71"/>
        </w:numPr>
        <w:spacing w:after="0"/>
      </w:pPr>
      <w:r>
        <w:t>usunięcie z powierzchni betonu stwardniałego, luźnych okruchów betonu oraz warstwy pozostałego szkliwa cementowego,</w:t>
      </w:r>
    </w:p>
    <w:p w14:paraId="0E2D7330" w14:textId="19CF74F6" w:rsidR="00127709" w:rsidRDefault="00127709" w:rsidP="00245979">
      <w:pPr>
        <w:pStyle w:val="Akapitzlist"/>
        <w:numPr>
          <w:ilvl w:val="1"/>
          <w:numId w:val="71"/>
        </w:numPr>
        <w:spacing w:after="0"/>
      </w:pPr>
      <w:r>
        <w:lastRenderedPageBreak/>
        <w:t>obfite zwilżenie wodą i narzucenie kilkumilimetrowej warstwy zaprawy cementowej o stosunku zbliżonym do zaprawy w betonie wykonywanym albo też narzucenie cienkiej warstwy zaczynu cementowego. Powyższe zabiegi należy wykonać bezpośrednio przed rozpoczęciem betonowania.</w:t>
      </w:r>
    </w:p>
    <w:p w14:paraId="00A8C312" w14:textId="7236B8B9" w:rsidR="00127709" w:rsidRDefault="00127709" w:rsidP="00245979">
      <w:pPr>
        <w:pStyle w:val="Akapitzlist"/>
        <w:numPr>
          <w:ilvl w:val="0"/>
          <w:numId w:val="71"/>
        </w:numPr>
        <w:spacing w:after="0"/>
      </w:pPr>
      <w:r>
        <w:t>W przypadku przerwy w układaniu betonu zagęszczonego przez wibrowanie, wznowienie betonowania nie powinno się odbyć później niż w ciągu 3 godzin lub po całkowitym stwardnieniu betonu.</w:t>
      </w:r>
    </w:p>
    <w:p w14:paraId="655039B7" w14:textId="77777777" w:rsidR="00127709" w:rsidRDefault="00127709" w:rsidP="00245979">
      <w:pPr>
        <w:pStyle w:val="Akapitzlist"/>
        <w:numPr>
          <w:ilvl w:val="0"/>
          <w:numId w:val="71"/>
        </w:numPr>
      </w:pPr>
      <w:r>
        <w:t>Jeżeli temperatura powietrza jest wyższa niż 20°C to czas trwania przerwy nie powinien przekraczać 2 godzin. Po wznowieniu betonowania należy unikać dotykania wibratorem deskowania, zbrojenia i poprzednio ułożonego betonu.</w:t>
      </w:r>
    </w:p>
    <w:p w14:paraId="44C2414A" w14:textId="245EFAB5" w:rsidR="00127709" w:rsidRDefault="00127709" w:rsidP="00127709">
      <w:pPr>
        <w:spacing w:after="0"/>
        <w:ind w:left="1134"/>
      </w:pPr>
      <w:r>
        <w:t>Wymagania przy pracy w nocy</w:t>
      </w:r>
      <w:r w:rsidR="00245979">
        <w:t>:</w:t>
      </w:r>
    </w:p>
    <w:p w14:paraId="6B4F8FF8" w14:textId="77777777" w:rsidR="00127709" w:rsidRDefault="00127709" w:rsidP="00245979">
      <w:pPr>
        <w:pStyle w:val="Akapitzlist"/>
        <w:numPr>
          <w:ilvl w:val="0"/>
          <w:numId w:val="72"/>
        </w:numPr>
      </w:pPr>
      <w:r>
        <w:t>W przypadku, gdy betonowanie konstrukcji wykonywane jest także w nocy konieczne jest wcześniejsze przygotowanie odpowiedniego oświetlenia zapewniającego prawidłowe wykonawstwo robót i dostateczne warunki bezpieczeństwa pracy.</w:t>
      </w:r>
    </w:p>
    <w:p w14:paraId="037085AD" w14:textId="6B0FB2AD" w:rsidR="00127709" w:rsidRDefault="00127709" w:rsidP="00127709">
      <w:pPr>
        <w:spacing w:after="0"/>
        <w:ind w:left="1134"/>
      </w:pPr>
      <w:r>
        <w:t>Pobranie próbek i badanie</w:t>
      </w:r>
      <w:r w:rsidR="00245979">
        <w:t>:</w:t>
      </w:r>
    </w:p>
    <w:p w14:paraId="0EC4E7BC" w14:textId="3DD128A2" w:rsidR="00127709" w:rsidRDefault="00127709" w:rsidP="00245979">
      <w:pPr>
        <w:pStyle w:val="Akapitzlist"/>
        <w:numPr>
          <w:ilvl w:val="0"/>
          <w:numId w:val="72"/>
        </w:numPr>
        <w:spacing w:after="0"/>
      </w:pPr>
      <w:r>
        <w:t>Na wykonawcy spoczywa obowiązek zapewnienia wykonania badań laboratoryjnych przewidzianych normą PN-EN 206-1:2003 oraz gromadzenie, przechowywanie i</w:t>
      </w:r>
      <w:r w:rsidR="00245979">
        <w:t> </w:t>
      </w:r>
      <w:r>
        <w:t>okazywanie Inżynierowi wszystkich wyników badań dotyczących jakości betonu i</w:t>
      </w:r>
      <w:r w:rsidR="00245979">
        <w:t> </w:t>
      </w:r>
      <w:r>
        <w:t>stosowanych materiałów.</w:t>
      </w:r>
    </w:p>
    <w:p w14:paraId="32FADF61" w14:textId="649A75C0" w:rsidR="00127709" w:rsidRDefault="00127709" w:rsidP="00245979">
      <w:pPr>
        <w:pStyle w:val="Akapitzlist"/>
        <w:numPr>
          <w:ilvl w:val="0"/>
          <w:numId w:val="72"/>
        </w:numPr>
        <w:spacing w:after="0"/>
      </w:pPr>
      <w:r>
        <w:t>Jeżeli beton poddany jest specjalnym zabiegom technologicznym, należy opracować plan kontroli jakości betonu dostosowany do wymagań technologii produkcji. W planie kontroli powinny być uwzględnione badania przewidziane aktualną normą i niniejszymi SST oraz ewentualne inne konieczne do potwierdzenia prawidłowości zastosowanych zabiegów technologicznych.</w:t>
      </w:r>
    </w:p>
    <w:p w14:paraId="5D585C09" w14:textId="78520936" w:rsidR="00127709" w:rsidRDefault="00127709" w:rsidP="00245979">
      <w:pPr>
        <w:pStyle w:val="Akapitzlist"/>
        <w:numPr>
          <w:ilvl w:val="0"/>
          <w:numId w:val="72"/>
        </w:numPr>
        <w:spacing w:after="0"/>
      </w:pPr>
      <w:r>
        <w:t>Badania powinny obejmować:</w:t>
      </w:r>
    </w:p>
    <w:p w14:paraId="21CFB045" w14:textId="7E38668F" w:rsidR="00127709" w:rsidRDefault="00127709" w:rsidP="00C67687">
      <w:pPr>
        <w:pStyle w:val="Akapitzlist"/>
        <w:numPr>
          <w:ilvl w:val="1"/>
          <w:numId w:val="72"/>
        </w:numPr>
        <w:spacing w:after="0"/>
      </w:pPr>
      <w:r>
        <w:t>badanie składników betonu</w:t>
      </w:r>
      <w:r w:rsidR="00C67687">
        <w:t>,</w:t>
      </w:r>
    </w:p>
    <w:p w14:paraId="37AA093B" w14:textId="54C36539" w:rsidR="00127709" w:rsidRDefault="00127709" w:rsidP="00C67687">
      <w:pPr>
        <w:pStyle w:val="Akapitzlist"/>
        <w:numPr>
          <w:ilvl w:val="1"/>
          <w:numId w:val="72"/>
        </w:numPr>
        <w:spacing w:after="0"/>
      </w:pPr>
      <w:r>
        <w:t>badanie mieszanki betonowej</w:t>
      </w:r>
      <w:r w:rsidR="00C67687">
        <w:t>,</w:t>
      </w:r>
    </w:p>
    <w:p w14:paraId="1130DED3" w14:textId="140BE317" w:rsidR="00127709" w:rsidRDefault="00127709" w:rsidP="00C67687">
      <w:pPr>
        <w:pStyle w:val="Akapitzlist"/>
        <w:numPr>
          <w:ilvl w:val="1"/>
          <w:numId w:val="72"/>
        </w:numPr>
        <w:spacing w:after="0"/>
      </w:pPr>
      <w:r>
        <w:t>badanie betonu.</w:t>
      </w:r>
    </w:p>
    <w:p w14:paraId="433A200F" w14:textId="0B5D1D3A" w:rsidR="00127709" w:rsidRDefault="00127709" w:rsidP="00C67687">
      <w:pPr>
        <w:pStyle w:val="Nagwek2"/>
        <w:numPr>
          <w:ilvl w:val="1"/>
          <w:numId w:val="53"/>
        </w:numPr>
      </w:pPr>
      <w:r>
        <w:t>Warunki atmosferyczne przy układaniu mieszanki betonowej i wiązaniu betonu</w:t>
      </w:r>
    </w:p>
    <w:p w14:paraId="3D7C355A" w14:textId="0E36FC03" w:rsidR="00127709" w:rsidRDefault="00127709" w:rsidP="00127709">
      <w:pPr>
        <w:spacing w:after="0"/>
        <w:ind w:left="1134"/>
      </w:pPr>
      <w:r>
        <w:t>Temperatura otoczenia</w:t>
      </w:r>
      <w:r w:rsidR="00C67687">
        <w:t>:</w:t>
      </w:r>
    </w:p>
    <w:p w14:paraId="61178E17" w14:textId="32367160" w:rsidR="00127709" w:rsidRDefault="00127709" w:rsidP="00C67687">
      <w:pPr>
        <w:pStyle w:val="Akapitzlist"/>
        <w:numPr>
          <w:ilvl w:val="0"/>
          <w:numId w:val="73"/>
        </w:numPr>
        <w:spacing w:after="0"/>
      </w:pPr>
      <w:r>
        <w:t>Betonowanie należy wykonywać wyłącznie w temperaturach nie niższych niż +5°C, zachowując warunki umożliwiające uzyskanie przez beton wytrzymałości co najmniej 15 MPa przed pierwszym zamarznięciem.</w:t>
      </w:r>
    </w:p>
    <w:p w14:paraId="5FB304BC" w14:textId="660D2502" w:rsidR="00127709" w:rsidRDefault="00127709" w:rsidP="00C67687">
      <w:pPr>
        <w:pStyle w:val="Akapitzlist"/>
        <w:numPr>
          <w:ilvl w:val="0"/>
          <w:numId w:val="73"/>
        </w:numPr>
      </w:pPr>
      <w:r>
        <w:t>W wyjątkowych przypadkach dopuszcza się betonowanie w temperaturze do – 5°C, jednak wymaga to zgody Inżyniera oraz zapewnienia mieszanki betonowej o</w:t>
      </w:r>
      <w:r w:rsidR="00C67687">
        <w:t> </w:t>
      </w:r>
      <w:r>
        <w:t>temperaturze +20°C w chwili układania i zabezpieczenia uformowanego elementu przed utratą ciepła w czasie co najmniej 7 dni.</w:t>
      </w:r>
    </w:p>
    <w:p w14:paraId="5C61BFBA" w14:textId="21519E76" w:rsidR="00127709" w:rsidRDefault="00127709" w:rsidP="00127709">
      <w:pPr>
        <w:spacing w:after="0"/>
        <w:ind w:left="1134"/>
      </w:pPr>
      <w:r>
        <w:t>Zabezpieczenie podczas opadów</w:t>
      </w:r>
      <w:r w:rsidR="00C67687">
        <w:t>:</w:t>
      </w:r>
    </w:p>
    <w:p w14:paraId="00C364F3" w14:textId="435983A3" w:rsidR="00127709" w:rsidRDefault="00127709" w:rsidP="00C67687">
      <w:pPr>
        <w:pStyle w:val="Akapitzlist"/>
        <w:numPr>
          <w:ilvl w:val="0"/>
          <w:numId w:val="73"/>
        </w:numPr>
      </w:pPr>
      <w:r>
        <w:t>Przed przystąpieniem do betonowania należy przygotować sposób postępowania na</w:t>
      </w:r>
      <w:r w:rsidR="00C67687">
        <w:t> </w:t>
      </w:r>
      <w:r>
        <w:t>wypadek wystąpienia ulewnego deszczu. Konieczne jest przygotowanie odpowiedniej</w:t>
      </w:r>
      <w:r w:rsidR="00C67687">
        <w:t xml:space="preserve"> </w:t>
      </w:r>
      <w:r>
        <w:t>ilości osłon wodoszczelnych dla zabezpieczenia odkrytych powierzchni świeżego betonu.</w:t>
      </w:r>
    </w:p>
    <w:p w14:paraId="3AE63DCC" w14:textId="5C1BE911" w:rsidR="00127709" w:rsidRDefault="00127709" w:rsidP="00127709">
      <w:pPr>
        <w:spacing w:after="0"/>
        <w:ind w:left="1134"/>
      </w:pPr>
      <w:r>
        <w:t>Zabezpieczenie betonu przy niskich temperaturach otoczenia</w:t>
      </w:r>
      <w:r w:rsidR="00C67687">
        <w:t>:</w:t>
      </w:r>
    </w:p>
    <w:p w14:paraId="0B13724C" w14:textId="75A05FBD" w:rsidR="00127709" w:rsidRDefault="00127709" w:rsidP="00C67687">
      <w:pPr>
        <w:pStyle w:val="Akapitzlist"/>
        <w:numPr>
          <w:ilvl w:val="0"/>
          <w:numId w:val="75"/>
        </w:numPr>
        <w:spacing w:after="0"/>
      </w:pPr>
      <w:r>
        <w:t>Przy niskich temperaturach otoczenia ułożony beton powinien być chroniony</w:t>
      </w:r>
      <w:r w:rsidR="00C67687">
        <w:t xml:space="preserve"> </w:t>
      </w:r>
      <w:r>
        <w:t>przed zamarznięciem przez okres pozwalający na uzyskanie wytrzymałości co</w:t>
      </w:r>
      <w:r w:rsidR="00C67687">
        <w:t xml:space="preserve"> </w:t>
      </w:r>
      <w:r>
        <w:t>najmniej 15</w:t>
      </w:r>
      <w:r w:rsidR="00C67687">
        <w:t> </w:t>
      </w:r>
      <w:r>
        <w:t>MPa.</w:t>
      </w:r>
    </w:p>
    <w:p w14:paraId="222A54D9" w14:textId="7BDF11CC" w:rsidR="00127709" w:rsidRDefault="00127709" w:rsidP="00C67687">
      <w:pPr>
        <w:pStyle w:val="Akapitzlist"/>
        <w:numPr>
          <w:ilvl w:val="0"/>
          <w:numId w:val="75"/>
        </w:numPr>
        <w:spacing w:after="0"/>
      </w:pPr>
      <w:r>
        <w:t>Uzyskanie wytrzymałości 15 MPa powinno być zbadane na próbkach</w:t>
      </w:r>
      <w:r w:rsidR="00C67687">
        <w:t xml:space="preserve"> </w:t>
      </w:r>
      <w:r>
        <w:t>przechowywanych w takich samych warunkach jak zabetonowana konstrukcja.</w:t>
      </w:r>
    </w:p>
    <w:p w14:paraId="1D076744" w14:textId="3CF19746" w:rsidR="00127709" w:rsidRDefault="00127709" w:rsidP="00C67687">
      <w:pPr>
        <w:pStyle w:val="Akapitzlist"/>
        <w:numPr>
          <w:ilvl w:val="0"/>
          <w:numId w:val="75"/>
        </w:numPr>
      </w:pPr>
      <w:r>
        <w:lastRenderedPageBreak/>
        <w:t>Przy przewidywaniu spadku temperatury poniżej 0°C w okresie twardnienia</w:t>
      </w:r>
      <w:r w:rsidR="00C67687">
        <w:t xml:space="preserve"> </w:t>
      </w:r>
      <w:r>
        <w:t>betonu należy wcześniej podjąć działania organizacyjne pozwalające na odpowiednie</w:t>
      </w:r>
      <w:r w:rsidR="00C67687">
        <w:t xml:space="preserve"> </w:t>
      </w:r>
      <w:r>
        <w:t>osłonięcie i podgrzanie zabetonowanej konstrukcji.</w:t>
      </w:r>
    </w:p>
    <w:p w14:paraId="7071C152" w14:textId="75109979" w:rsidR="00127709" w:rsidRDefault="00127709" w:rsidP="00C67687">
      <w:pPr>
        <w:pStyle w:val="Nagwek2"/>
        <w:numPr>
          <w:ilvl w:val="1"/>
          <w:numId w:val="53"/>
        </w:numPr>
      </w:pPr>
      <w:r>
        <w:t>Pielęgnacja betonu</w:t>
      </w:r>
    </w:p>
    <w:p w14:paraId="75654E48" w14:textId="18DCA22F" w:rsidR="00127709" w:rsidRDefault="00127709" w:rsidP="00127709">
      <w:pPr>
        <w:spacing w:after="0"/>
        <w:ind w:left="1134"/>
      </w:pPr>
      <w:r>
        <w:t>Materiały i sposoby pielęgnacji betonu</w:t>
      </w:r>
      <w:r w:rsidR="00C67687">
        <w:t>:</w:t>
      </w:r>
    </w:p>
    <w:p w14:paraId="4A7905C2" w14:textId="78ED9C60" w:rsidR="00127709" w:rsidRDefault="00127709" w:rsidP="00C67687">
      <w:pPr>
        <w:pStyle w:val="Akapitzlist"/>
        <w:numPr>
          <w:ilvl w:val="0"/>
          <w:numId w:val="76"/>
        </w:numPr>
        <w:spacing w:after="0"/>
      </w:pPr>
      <w:r>
        <w:t>Bezpośrednio po zakończeniu betonowania zaleca się przykrycie powierzchni betonu lekkimi osłonami wodoszczelnymi zapobiegającymi odparowaniu wody z betonu i</w:t>
      </w:r>
      <w:r w:rsidR="00C67687">
        <w:t> </w:t>
      </w:r>
      <w:r>
        <w:t>chroniącymi beton przed deszczem i nasłonecznieniem.</w:t>
      </w:r>
    </w:p>
    <w:p w14:paraId="1FDEC902" w14:textId="0C71FB88" w:rsidR="00127709" w:rsidRDefault="00127709" w:rsidP="00C67687">
      <w:pPr>
        <w:pStyle w:val="Akapitzlist"/>
        <w:numPr>
          <w:ilvl w:val="0"/>
          <w:numId w:val="76"/>
        </w:numPr>
        <w:spacing w:after="0"/>
      </w:pPr>
      <w:r>
        <w:t>Przy temperaturze otoczenia wyższej niż +5°C należy nie później niż po 12 godzinach od</w:t>
      </w:r>
      <w:r w:rsidR="00C67687">
        <w:t> </w:t>
      </w:r>
      <w:r>
        <w:t>zakończenia betonowania rozpocząć pielęgnację wilgotnościową betonu i prowadzić ją co najmniej przez 7 dni (przez polewanie co najmniej 3 razy na dobę).</w:t>
      </w:r>
    </w:p>
    <w:p w14:paraId="40D209EC" w14:textId="320852F5" w:rsidR="00127709" w:rsidRDefault="00127709" w:rsidP="00C67687">
      <w:pPr>
        <w:pStyle w:val="Akapitzlist"/>
        <w:numPr>
          <w:ilvl w:val="0"/>
          <w:numId w:val="76"/>
        </w:numPr>
        <w:spacing w:after="0"/>
      </w:pPr>
      <w:r>
        <w:t xml:space="preserve">Nanoszenie błon nieprzepuszczających wody jest dopuszczalne tylko wtedy, gdy beton nie będzie się łączył z następną warstwą konstrukcji monolitycznej, a także gdy nie są stawiane specjalne wymagania </w:t>
      </w:r>
      <w:r w:rsidR="00C67687">
        <w:t>odnośnie do</w:t>
      </w:r>
      <w:r>
        <w:t xml:space="preserve"> jakości pielęgnowanej powierzchni.</w:t>
      </w:r>
    </w:p>
    <w:p w14:paraId="54D3856A" w14:textId="6EF20C8F" w:rsidR="00127709" w:rsidRDefault="00127709" w:rsidP="00C67687">
      <w:pPr>
        <w:pStyle w:val="Akapitzlist"/>
        <w:numPr>
          <w:ilvl w:val="0"/>
          <w:numId w:val="76"/>
        </w:numPr>
        <w:spacing w:after="0"/>
      </w:pPr>
      <w:r>
        <w:t>Woda stosowana do polewania betonu powinna spełniać wymagania normy PN EN 1008:2004.</w:t>
      </w:r>
    </w:p>
    <w:p w14:paraId="51B215D0" w14:textId="261E5F8E" w:rsidR="00127709" w:rsidRDefault="00127709" w:rsidP="00C67687">
      <w:pPr>
        <w:pStyle w:val="Akapitzlist"/>
        <w:numPr>
          <w:ilvl w:val="0"/>
          <w:numId w:val="76"/>
        </w:numPr>
      </w:pPr>
      <w:r>
        <w:t>W czasie dojrzewania betonu elementy powinny być chronione przed uderzeniami i</w:t>
      </w:r>
      <w:r w:rsidR="00C67687">
        <w:t> </w:t>
      </w:r>
      <w:r>
        <w:t>drganiami.</w:t>
      </w:r>
    </w:p>
    <w:p w14:paraId="4DF77A66" w14:textId="764484E1" w:rsidR="00127709" w:rsidRDefault="00127709" w:rsidP="00127709">
      <w:pPr>
        <w:spacing w:after="0"/>
        <w:ind w:left="1134"/>
      </w:pPr>
      <w:r>
        <w:t>Okres pielęgnacji</w:t>
      </w:r>
      <w:r w:rsidR="00C67687">
        <w:t>:</w:t>
      </w:r>
    </w:p>
    <w:p w14:paraId="2A1F6D41" w14:textId="506AA23B" w:rsidR="00127709" w:rsidRDefault="00127709" w:rsidP="00C67687">
      <w:pPr>
        <w:pStyle w:val="Akapitzlist"/>
        <w:numPr>
          <w:ilvl w:val="0"/>
          <w:numId w:val="77"/>
        </w:numPr>
        <w:spacing w:after="0"/>
      </w:pPr>
      <w:r>
        <w:t>Ułożony beton należy utrzymywać w stałej wilgotności przez okres co najmniej 7 dni. Polewanie betonu normalnie twardniejącego należy rozpocząć po 24 godzinach od zabetonowania.</w:t>
      </w:r>
    </w:p>
    <w:p w14:paraId="12AF140F" w14:textId="64445D1A" w:rsidR="00127709" w:rsidRDefault="00127709" w:rsidP="00C67687">
      <w:pPr>
        <w:pStyle w:val="Akapitzlist"/>
        <w:numPr>
          <w:ilvl w:val="0"/>
          <w:numId w:val="77"/>
        </w:numPr>
      </w:pPr>
      <w:r>
        <w:t>Rozformowanie konstrukcji może nastąpić po osiągnięciu przez beton wytrzymałości rozformowania dla konstrukcji monolitycznych (zgodnie z normą PN-63/B-06251) lub wytrzymałości manipulacyjnej dla prefabrykatów.</w:t>
      </w:r>
    </w:p>
    <w:p w14:paraId="00747765" w14:textId="0D6E98B2" w:rsidR="00127709" w:rsidRDefault="00127709" w:rsidP="00C67687">
      <w:pPr>
        <w:pStyle w:val="Nagwek2"/>
        <w:numPr>
          <w:ilvl w:val="1"/>
          <w:numId w:val="53"/>
        </w:numPr>
      </w:pPr>
      <w:r>
        <w:t>Wykańczanie powierzchni betonu</w:t>
      </w:r>
    </w:p>
    <w:p w14:paraId="0493FE5C" w14:textId="77777777" w:rsidR="00127709" w:rsidRDefault="00127709" w:rsidP="00127709">
      <w:pPr>
        <w:spacing w:after="0"/>
        <w:ind w:left="1134"/>
      </w:pPr>
      <w:r>
        <w:t>Dla powierzchni betonów w konstrukcji nośnej obowiązują następujące wymagania:</w:t>
      </w:r>
    </w:p>
    <w:p w14:paraId="3C91C539" w14:textId="36F8A78C" w:rsidR="00127709" w:rsidRDefault="00127709" w:rsidP="00C67687">
      <w:pPr>
        <w:pStyle w:val="Akapitzlist"/>
        <w:numPr>
          <w:ilvl w:val="0"/>
          <w:numId w:val="78"/>
        </w:numPr>
        <w:spacing w:after="0"/>
      </w:pPr>
      <w:r>
        <w:t>Wszystkie betonowe powierzchnie muszą być gładkie i równe, bez zagłębień między ziarnami kruszywa, przełomów i wybrzuszeń ponad powierzchnię</w:t>
      </w:r>
      <w:r w:rsidR="00C67687">
        <w:t>.</w:t>
      </w:r>
    </w:p>
    <w:p w14:paraId="3F47DF38" w14:textId="6FB780FA" w:rsidR="00127709" w:rsidRDefault="00C67687" w:rsidP="00C67687">
      <w:pPr>
        <w:pStyle w:val="Akapitzlist"/>
        <w:numPr>
          <w:ilvl w:val="0"/>
          <w:numId w:val="78"/>
        </w:numPr>
        <w:spacing w:after="0"/>
      </w:pPr>
      <w:r>
        <w:t>P</w:t>
      </w:r>
      <w:r w:rsidR="00127709">
        <w:t>ęknięcia są niedopuszczalne</w:t>
      </w:r>
      <w:r>
        <w:t>.</w:t>
      </w:r>
    </w:p>
    <w:p w14:paraId="434B3412" w14:textId="7D80C71C" w:rsidR="00127709" w:rsidRDefault="00C67687" w:rsidP="00C67687">
      <w:pPr>
        <w:pStyle w:val="Akapitzlist"/>
        <w:numPr>
          <w:ilvl w:val="0"/>
          <w:numId w:val="78"/>
        </w:numPr>
        <w:spacing w:after="0"/>
      </w:pPr>
      <w:r>
        <w:t>R</w:t>
      </w:r>
      <w:r w:rsidR="00127709">
        <w:t>ysy powierzchniowe skurczowe są dopuszczalne pod warunkiem, że zostaje zachowana otulina zbrojenia betonu min. 2,5cm</w:t>
      </w:r>
      <w:r>
        <w:t>.</w:t>
      </w:r>
    </w:p>
    <w:p w14:paraId="37197061" w14:textId="01DB82C2" w:rsidR="00127709" w:rsidRDefault="00C67687" w:rsidP="00C67687">
      <w:pPr>
        <w:pStyle w:val="Akapitzlist"/>
        <w:numPr>
          <w:ilvl w:val="0"/>
          <w:numId w:val="78"/>
        </w:numPr>
        <w:spacing w:after="0"/>
      </w:pPr>
      <w:r>
        <w:t>P</w:t>
      </w:r>
      <w:r w:rsidR="00127709">
        <w:t xml:space="preserve">ustki, raki i wykruszyny są dopuszczalne pod warunkiem, że otulenie zbrojenia betonu będzie nie mniejsze niż 2,5cm, a </w:t>
      </w:r>
      <w:r>
        <w:t>powierzchnia,</w:t>
      </w:r>
      <w:r w:rsidR="00127709">
        <w:t xml:space="preserve"> na której występują nie większa niż 0,5% powierzchni odpowiedniej ściany</w:t>
      </w:r>
      <w:r>
        <w:t>.</w:t>
      </w:r>
    </w:p>
    <w:p w14:paraId="756B357E" w14:textId="052DA043" w:rsidR="00127709" w:rsidRDefault="00C67687" w:rsidP="00C67687">
      <w:pPr>
        <w:pStyle w:val="Akapitzlist"/>
        <w:numPr>
          <w:ilvl w:val="0"/>
          <w:numId w:val="78"/>
        </w:numPr>
      </w:pPr>
      <w:r>
        <w:t>R</w:t>
      </w:r>
      <w:r w:rsidR="00127709">
        <w:t>ówność gorszej powierzchni ustroju nośnego przeznaczonej pod izolacje powinna odpowiadać wymaganiom normy PN-69/B-10260, tj. wypukłości i wgłębienia nie powinny być większe niż 2 mm.</w:t>
      </w:r>
    </w:p>
    <w:p w14:paraId="2CF014E4" w14:textId="77777777" w:rsidR="00127709" w:rsidRDefault="00127709" w:rsidP="00127709">
      <w:pPr>
        <w:spacing w:after="0"/>
        <w:ind w:left="1134"/>
      </w:pPr>
      <w:r>
        <w:t>Jeżeli projekt nie przewiduje specjalnego wykończenia powierzchni betonowych, to po rozdeskowaniu konstrukcji należy:</w:t>
      </w:r>
    </w:p>
    <w:p w14:paraId="115E3AE2" w14:textId="4C187765" w:rsidR="00127709" w:rsidRDefault="00C67687" w:rsidP="00C67687">
      <w:pPr>
        <w:pStyle w:val="Akapitzlist"/>
        <w:numPr>
          <w:ilvl w:val="0"/>
          <w:numId w:val="79"/>
        </w:numPr>
        <w:spacing w:after="0"/>
      </w:pPr>
      <w:r>
        <w:t>W</w:t>
      </w:r>
      <w:r w:rsidR="00127709">
        <w:t>szystkie wystające nierówności wyrównać za pomocą tarcz karborundowych i czystej wody bezpośrednio po rozebraniu szalunków</w:t>
      </w:r>
      <w:r>
        <w:t>.</w:t>
      </w:r>
    </w:p>
    <w:p w14:paraId="6705B196" w14:textId="63508632" w:rsidR="00127709" w:rsidRDefault="00C67687" w:rsidP="00C67687">
      <w:pPr>
        <w:pStyle w:val="Akapitzlist"/>
        <w:numPr>
          <w:ilvl w:val="0"/>
          <w:numId w:val="79"/>
        </w:numPr>
        <w:spacing w:after="0"/>
      </w:pPr>
      <w:r>
        <w:t>R</w:t>
      </w:r>
      <w:r w:rsidR="00127709">
        <w:t>aki i ubytki na eksponowanych powierzchniach uzupełnić betonem i następnie wygładzić i uklepać, aby otrzymać równą i jednorodną powierzchnię bez dołków i porów</w:t>
      </w:r>
      <w:r>
        <w:t>.</w:t>
      </w:r>
    </w:p>
    <w:p w14:paraId="607ABE40" w14:textId="12E3909B" w:rsidR="00127709" w:rsidRDefault="00C67687" w:rsidP="00C67687">
      <w:pPr>
        <w:pStyle w:val="Akapitzlist"/>
        <w:numPr>
          <w:ilvl w:val="0"/>
          <w:numId w:val="79"/>
        </w:numPr>
      </w:pPr>
      <w:r>
        <w:t>W</w:t>
      </w:r>
      <w:r w:rsidR="00127709">
        <w:t xml:space="preserve">yrównaną wg powyższych zaleceń powierzchnię należy obrzucić zaprawą i lekko wyszczotkować wilgotną </w:t>
      </w:r>
      <w:r>
        <w:t>szczotką,</w:t>
      </w:r>
      <w:r w:rsidR="00127709">
        <w:t xml:space="preserve"> aby usunąć powierzchnie szkliste.</w:t>
      </w:r>
    </w:p>
    <w:p w14:paraId="06FFF4AE" w14:textId="414591C0" w:rsidR="00127709" w:rsidRDefault="00127709" w:rsidP="00C67687">
      <w:pPr>
        <w:pStyle w:val="Nagwek2"/>
        <w:numPr>
          <w:ilvl w:val="1"/>
          <w:numId w:val="53"/>
        </w:numPr>
      </w:pPr>
      <w:r>
        <w:lastRenderedPageBreak/>
        <w:t>Wykonanie podbetonu</w:t>
      </w:r>
    </w:p>
    <w:p w14:paraId="39E448D2" w14:textId="77777777" w:rsidR="00127709" w:rsidRDefault="00127709" w:rsidP="00C67687">
      <w:pPr>
        <w:ind w:left="1134"/>
      </w:pPr>
      <w:r>
        <w:t>Przed przystąpieniem do układania podbetonu należy sprawdzić podłoże pod względem nośności założonej w projekcie technicznym.</w:t>
      </w:r>
    </w:p>
    <w:p w14:paraId="05CA6AFF" w14:textId="77777777" w:rsidR="00127709" w:rsidRDefault="00127709" w:rsidP="00C67687">
      <w:pPr>
        <w:ind w:left="1134"/>
      </w:pPr>
      <w:r>
        <w:t>Podłoże winne być równe, czyste i odwodnione.</w:t>
      </w:r>
    </w:p>
    <w:p w14:paraId="41776FC9" w14:textId="77777777" w:rsidR="00127709" w:rsidRDefault="00127709" w:rsidP="00C67687">
      <w:pPr>
        <w:ind w:left="1134"/>
      </w:pPr>
      <w:r>
        <w:t>Beton winien być rozkładany w miarę możliwości w sposób ciągły z zachowaniem kontroli grubości oraz rzędnych wg projektu technicznego.</w:t>
      </w:r>
    </w:p>
    <w:p w14:paraId="3D871D49" w14:textId="77AF8B42" w:rsidR="00127709" w:rsidRDefault="00127709" w:rsidP="00C67687">
      <w:pPr>
        <w:pStyle w:val="Nagwek2"/>
        <w:numPr>
          <w:ilvl w:val="1"/>
          <w:numId w:val="53"/>
        </w:numPr>
      </w:pPr>
      <w:r>
        <w:t>Wykonanie deskowań</w:t>
      </w:r>
    </w:p>
    <w:p w14:paraId="2E3C7675" w14:textId="1C0F3728" w:rsidR="00127709" w:rsidRDefault="00127709" w:rsidP="00C67687">
      <w:pPr>
        <w:ind w:left="1134"/>
      </w:pPr>
      <w:r>
        <w:t xml:space="preserve">Deskowanie elementów licowych powinny być wykonywane z elementów deskowań uniwersalnych umożliwiających uzyskanie estetycznej faktury zewnętrznej. Deskowania powinny spełniać warunki podane w normie PN-S-10040:1999. Elementy dodatkowe można wykonać z drewna w postaci tarcicy lub sklejki. Materiały stosowane na deskowania nie mogą deformować się pod wpływem warunków </w:t>
      </w:r>
      <w:r w:rsidR="00C67687">
        <w:t>atmosferycznych</w:t>
      </w:r>
      <w:r>
        <w:t xml:space="preserve"> ani na skutek zetknięcia się z masą betonową.</w:t>
      </w:r>
    </w:p>
    <w:p w14:paraId="60992644" w14:textId="357123D0" w:rsidR="00127709" w:rsidRDefault="00127709" w:rsidP="00C67687">
      <w:pPr>
        <w:ind w:left="1134"/>
      </w:pPr>
      <w:r>
        <w:t>Elementy ulegające zakryciu można deskować przy użyciu tarcicy. Deskowania z tarcicy należy wykonać z desek drzew iglastych klasy nie niższej niż K33. Deski grubości nie mniejszej niż 18</w:t>
      </w:r>
      <w:r w:rsidR="00C67687">
        <w:t> </w:t>
      </w:r>
      <w:r>
        <w:t>mm i szerokości nie większej niż 18 cm, powinny być jednostronne strugane i przygotowane do zestawienia na pióro i wpust. W przypadku stosowania desek bez wpustu i pióra należy szczeliny między deskami uszczelnić taśmami z blachy metalowej lub z tworzyw sztucznych albo masami uszczelniającymi z tworzyw sztucznych. Należy zwrócić szczególna, uwagę na</w:t>
      </w:r>
      <w:r w:rsidR="00C67687">
        <w:t> </w:t>
      </w:r>
      <w:r>
        <w:t>uszczelnienie styków ścian z dnem deskowania.</w:t>
      </w:r>
    </w:p>
    <w:p w14:paraId="1C2555B9" w14:textId="77777777" w:rsidR="00C67687" w:rsidRDefault="00127709" w:rsidP="00C67687">
      <w:pPr>
        <w:spacing w:after="0"/>
        <w:ind w:left="1134"/>
      </w:pPr>
      <w:r>
        <w:t>Zaleca się stosowanie fazowania krawędzi elementu betonowego listwami o wymiarach</w:t>
      </w:r>
    </w:p>
    <w:p w14:paraId="6E5DEEA5" w14:textId="2FDF1495" w:rsidR="00127709" w:rsidRDefault="00127709" w:rsidP="00C67687">
      <w:pPr>
        <w:ind w:left="1134"/>
      </w:pPr>
      <w:r>
        <w:t>od 2-4</w:t>
      </w:r>
      <w:r w:rsidR="00C67687">
        <w:t> </w:t>
      </w:r>
      <w:r>
        <w:t>cm na stykach dwóch prostokątnych do siebie ścian, szczególnie w stykach wklęsłych.</w:t>
      </w:r>
    </w:p>
    <w:p w14:paraId="24991805" w14:textId="0A3AD765" w:rsidR="00127709" w:rsidRDefault="00127709" w:rsidP="00C67687">
      <w:pPr>
        <w:ind w:left="1134"/>
      </w:pPr>
      <w:r>
        <w:t>Po zmontowaniu deskowania powierzchnię styku z betonem pokrywać trzeba środkami o</w:t>
      </w:r>
      <w:r w:rsidR="00C67687">
        <w:t> </w:t>
      </w:r>
      <w:r>
        <w:t>działaniu antyadhezyjnym. Środki te nie mogą powodować plam ani zmian w odcieniach powierzchni betonu.</w:t>
      </w:r>
    </w:p>
    <w:p w14:paraId="203B36D5" w14:textId="77777777" w:rsidR="00127709" w:rsidRDefault="00127709" w:rsidP="00C67687">
      <w:pPr>
        <w:ind w:left="1134"/>
      </w:pPr>
      <w:r>
        <w:t>Przed przystąpieniem do betonowania należy usunąć z powierzchni deskowania wszelkie zanieczyszczenia (wióry, wodę, lód, liście, elektrody, gwoździe, drut wiązałkowy itp.).</w:t>
      </w:r>
    </w:p>
    <w:p w14:paraId="67285210" w14:textId="0E65F97D" w:rsidR="00127709" w:rsidRDefault="00127709" w:rsidP="00C67687">
      <w:pPr>
        <w:ind w:left="1134"/>
      </w:pPr>
      <w:r>
        <w:t>Dopuszczalne odchylenia od wymiarów nominalnych przewidzianych projektem należy przyjmować zgodnie z odpowiednimi normami.</w:t>
      </w:r>
    </w:p>
    <w:p w14:paraId="09734592" w14:textId="77777777" w:rsidR="00DD4A0E" w:rsidRPr="0076065D" w:rsidRDefault="00DD4A0E" w:rsidP="00DD4A0E">
      <w:pPr>
        <w:pStyle w:val="Nagwek1"/>
        <w:numPr>
          <w:ilvl w:val="0"/>
          <w:numId w:val="53"/>
        </w:numPr>
        <w:spacing w:before="0"/>
      </w:pPr>
      <w:r w:rsidRPr="0076065D">
        <w:t>Kontrola jakości robót</w:t>
      </w:r>
    </w:p>
    <w:p w14:paraId="264099FA" w14:textId="77777777" w:rsidR="00DD4A0E" w:rsidRPr="0076065D" w:rsidRDefault="00DD4A0E" w:rsidP="00DD4A0E">
      <w:pPr>
        <w:pStyle w:val="Nagwek2"/>
        <w:numPr>
          <w:ilvl w:val="1"/>
          <w:numId w:val="53"/>
        </w:numPr>
      </w:pPr>
      <w:r w:rsidRPr="0076065D">
        <w:t>Og</w:t>
      </w:r>
      <w:r>
        <w:t>ó</w:t>
      </w:r>
      <w:r w:rsidRPr="0076065D">
        <w:t>lne zasady kontroli jako</w:t>
      </w:r>
      <w:r w:rsidRPr="0076065D">
        <w:rPr>
          <w:rFonts w:hint="eastAsia"/>
        </w:rPr>
        <w:t>ś</w:t>
      </w:r>
      <w:r>
        <w:t>ci robó</w:t>
      </w:r>
      <w:r w:rsidRPr="0076065D">
        <w:t>t</w:t>
      </w:r>
    </w:p>
    <w:p w14:paraId="175FDE8B" w14:textId="77777777" w:rsidR="00DD4A0E" w:rsidRDefault="00DD4A0E" w:rsidP="00C67687">
      <w:pPr>
        <w:ind w:left="1134"/>
      </w:pPr>
      <w:r w:rsidRPr="00A1152E">
        <w:t>Ogólne zasady kontroli jako</w:t>
      </w:r>
      <w:r w:rsidRPr="00A1152E">
        <w:rPr>
          <w:rFonts w:hint="eastAsia"/>
        </w:rPr>
        <w:t>ś</w:t>
      </w:r>
      <w:r w:rsidRPr="00A1152E">
        <w:t>ci podano w ST-0 pkt 7.</w:t>
      </w:r>
    </w:p>
    <w:p w14:paraId="7D88907F" w14:textId="2EA6B8A0" w:rsidR="00C67687" w:rsidRDefault="00C67687" w:rsidP="00DD4A0E">
      <w:pPr>
        <w:spacing w:after="0"/>
        <w:ind w:left="1134"/>
      </w:pPr>
      <w:r w:rsidRPr="00C67687">
        <w:t>Kontrola jakości wykonania konstrukcji betonowych i żelbetowych polega na sprawdzeniu zgodności z dokumentacją projektową oraz wymaganiami podanymi w normie PN-S-0040:1999 oraz niniejszą SST.</w:t>
      </w:r>
    </w:p>
    <w:p w14:paraId="53E9425A" w14:textId="77777777" w:rsidR="00DD4A0E" w:rsidRDefault="00DD4A0E" w:rsidP="00DD4A0E">
      <w:pPr>
        <w:pStyle w:val="Nagwek2"/>
        <w:numPr>
          <w:ilvl w:val="1"/>
          <w:numId w:val="53"/>
        </w:numPr>
      </w:pPr>
      <w:r>
        <w:t>Sprawdzenie jakości robót</w:t>
      </w:r>
    </w:p>
    <w:p w14:paraId="38C687D7" w14:textId="77777777" w:rsidR="00C67687" w:rsidRDefault="00C67687" w:rsidP="00C67687">
      <w:pPr>
        <w:ind w:left="1134"/>
      </w:pPr>
      <w:r>
        <w:t>Kontrola deskowania przed przystąpieniem do betonowania musi być dokonana przez Inspektora i potwierdzona wpisem do Dziennika Budowy.</w:t>
      </w:r>
    </w:p>
    <w:p w14:paraId="335626C3" w14:textId="77777777" w:rsidR="00C67687" w:rsidRDefault="00C67687" w:rsidP="00C67687">
      <w:pPr>
        <w:ind w:left="1134"/>
      </w:pPr>
      <w:r>
        <w:t>Deskowanie powinno odpowiadać wymaganiom zawartym w normach PN-S-10040:1999 i PN-93/S- 10080 oraz niniejszej SST.</w:t>
      </w:r>
    </w:p>
    <w:p w14:paraId="4C2995A9" w14:textId="77777777" w:rsidR="00C67687" w:rsidRDefault="00C67687" w:rsidP="00C67687">
      <w:pPr>
        <w:spacing w:after="0"/>
        <w:ind w:left="1134"/>
      </w:pPr>
      <w:r>
        <w:t>Kontrola polega na sprawdzeniu:</w:t>
      </w:r>
    </w:p>
    <w:p w14:paraId="725F4577" w14:textId="70C8F18F" w:rsidR="00C67687" w:rsidRDefault="00C67687" w:rsidP="00C67687">
      <w:pPr>
        <w:pStyle w:val="Akapitzlist"/>
        <w:numPr>
          <w:ilvl w:val="0"/>
          <w:numId w:val="80"/>
        </w:numPr>
      </w:pPr>
      <w:r>
        <w:t>stanu technicznego deskowań uniwersalnych przed zastosowaniem,</w:t>
      </w:r>
    </w:p>
    <w:p w14:paraId="4BF8D499" w14:textId="481F69FC" w:rsidR="00C67687" w:rsidRDefault="00C67687" w:rsidP="00C67687">
      <w:pPr>
        <w:pStyle w:val="Akapitzlist"/>
        <w:numPr>
          <w:ilvl w:val="0"/>
          <w:numId w:val="80"/>
        </w:numPr>
      </w:pPr>
      <w:r>
        <w:lastRenderedPageBreak/>
        <w:t>cech geometrycznych deskowania przed betonowaniem,</w:t>
      </w:r>
    </w:p>
    <w:p w14:paraId="2400E0DA" w14:textId="29FDAA7D" w:rsidR="00C67687" w:rsidRDefault="00C67687" w:rsidP="00C67687">
      <w:pPr>
        <w:pStyle w:val="Akapitzlist"/>
        <w:numPr>
          <w:ilvl w:val="0"/>
          <w:numId w:val="80"/>
        </w:numPr>
      </w:pPr>
      <w:r>
        <w:t>stateczności deskowania,</w:t>
      </w:r>
    </w:p>
    <w:p w14:paraId="50BEDAEB" w14:textId="38FB53B3" w:rsidR="00C67687" w:rsidRDefault="00C67687" w:rsidP="00C67687">
      <w:pPr>
        <w:pStyle w:val="Akapitzlist"/>
        <w:numPr>
          <w:ilvl w:val="0"/>
          <w:numId w:val="80"/>
        </w:numPr>
      </w:pPr>
      <w:r>
        <w:t>szczelności deskowania,</w:t>
      </w:r>
    </w:p>
    <w:p w14:paraId="44E14D66" w14:textId="1344B71E" w:rsidR="00C67687" w:rsidRDefault="00C67687" w:rsidP="00C67687">
      <w:pPr>
        <w:pStyle w:val="Akapitzlist"/>
        <w:numPr>
          <w:ilvl w:val="0"/>
          <w:numId w:val="80"/>
        </w:numPr>
      </w:pPr>
      <w:r>
        <w:t>czystości deskowania,</w:t>
      </w:r>
    </w:p>
    <w:p w14:paraId="12632EB4" w14:textId="61DDD8AB" w:rsidR="00C67687" w:rsidRDefault="00C67687" w:rsidP="00C67687">
      <w:pPr>
        <w:pStyle w:val="Akapitzlist"/>
        <w:numPr>
          <w:ilvl w:val="0"/>
          <w:numId w:val="80"/>
        </w:numPr>
      </w:pPr>
      <w:r>
        <w:t>powierzchni deskowania,</w:t>
      </w:r>
    </w:p>
    <w:p w14:paraId="02037168" w14:textId="7715AD09" w:rsidR="00C67687" w:rsidRDefault="00C67687" w:rsidP="00C67687">
      <w:pPr>
        <w:pStyle w:val="Akapitzlist"/>
        <w:numPr>
          <w:ilvl w:val="0"/>
          <w:numId w:val="80"/>
        </w:numPr>
      </w:pPr>
      <w:r>
        <w:t>pokrycia deskowania środkiem antyadhezyjnym,</w:t>
      </w:r>
    </w:p>
    <w:p w14:paraId="5922573B" w14:textId="21917D01" w:rsidR="00C67687" w:rsidRDefault="00C67687" w:rsidP="00C67687">
      <w:pPr>
        <w:pStyle w:val="Akapitzlist"/>
        <w:numPr>
          <w:ilvl w:val="0"/>
          <w:numId w:val="80"/>
        </w:numPr>
      </w:pPr>
      <w:r>
        <w:t>klasy drewna i jego wad.</w:t>
      </w:r>
    </w:p>
    <w:p w14:paraId="6A4A7846" w14:textId="77777777" w:rsidR="00C67687" w:rsidRDefault="00C67687" w:rsidP="00C67687">
      <w:pPr>
        <w:ind w:left="1134"/>
      </w:pPr>
      <w:r>
        <w:t>Wymagania i tolerancje podaje norma PN-S-10040:1999.</w:t>
      </w:r>
    </w:p>
    <w:p w14:paraId="63ED34CF" w14:textId="77777777" w:rsidR="00C67687" w:rsidRDefault="00C67687" w:rsidP="00C67687">
      <w:pPr>
        <w:ind w:left="1134"/>
      </w:pPr>
      <w:r>
        <w:t>Na Wykonawcy spoczywa obowiązek zapewnienia wykonania badań laboratoryjnych przewidzianych normami PN-S-10040:1999, PN-88/B-06250 i niniejszą ST, oraz gromadzenie, przechowywanie i okazywanie Inspektorowi wszystkich wyników badań dotyczących jakości stosowanych materiałów.</w:t>
      </w:r>
    </w:p>
    <w:p w14:paraId="1E0FDC24" w14:textId="5F8658C8" w:rsidR="00C67687" w:rsidRDefault="00C67687" w:rsidP="00C67687">
      <w:pPr>
        <w:ind w:left="1134"/>
      </w:pPr>
      <w:r>
        <w:t>Na Wykonawcy spoczywa obowiązek zapewnienia wykonania badań laboratoryjnych przewidzianych normami PN-88/B-06250 i niniejszą ST, oraz gromadzenie, przechowywanie i okazywanie</w:t>
      </w:r>
    </w:p>
    <w:p w14:paraId="1367AB75" w14:textId="617D1CFB" w:rsidR="00C67687" w:rsidRDefault="00C67687" w:rsidP="00C67687">
      <w:pPr>
        <w:ind w:left="1134"/>
      </w:pPr>
      <w:r>
        <w:t>Inspektorowi wszystkich wyników badań dotyczących jakości betonu i stosowanych materiałów.</w:t>
      </w:r>
    </w:p>
    <w:p w14:paraId="66B96789" w14:textId="77777777" w:rsidR="00DD4A0E" w:rsidRPr="0076065D" w:rsidRDefault="00DD4A0E" w:rsidP="00DD4A0E">
      <w:pPr>
        <w:pStyle w:val="Nagwek1"/>
        <w:numPr>
          <w:ilvl w:val="0"/>
          <w:numId w:val="53"/>
        </w:numPr>
        <w:spacing w:before="0"/>
      </w:pPr>
      <w:r w:rsidRPr="0076065D">
        <w:t>Obmiar robót</w:t>
      </w:r>
    </w:p>
    <w:p w14:paraId="71C5DD3D" w14:textId="77777777" w:rsidR="00DD4A0E" w:rsidRPr="00A1152E" w:rsidRDefault="00DD4A0E" w:rsidP="00DD4A0E">
      <w:pPr>
        <w:pStyle w:val="Nagwek2"/>
        <w:numPr>
          <w:ilvl w:val="1"/>
          <w:numId w:val="53"/>
        </w:numPr>
      </w:pPr>
      <w:r w:rsidRPr="0076065D">
        <w:t>Ogólne zasady prowadzenia rob</w:t>
      </w:r>
      <w:r>
        <w:t>ó</w:t>
      </w:r>
      <w:r w:rsidRPr="0076065D">
        <w:t>t</w:t>
      </w:r>
    </w:p>
    <w:p w14:paraId="4EC571A2" w14:textId="77777777" w:rsidR="00DD4A0E" w:rsidRPr="00A1152E" w:rsidRDefault="00DD4A0E" w:rsidP="00DD4A0E">
      <w:pPr>
        <w:ind w:left="1134"/>
      </w:pPr>
      <w:r w:rsidRPr="00A1152E">
        <w:t>Ogólne zasady dokonywania obmiarów robót podano w ST-0 pkt 8.</w:t>
      </w:r>
    </w:p>
    <w:p w14:paraId="07A53317" w14:textId="77777777" w:rsidR="00DD4A0E" w:rsidRPr="0076065D" w:rsidRDefault="00DD4A0E" w:rsidP="00DD4A0E">
      <w:pPr>
        <w:pStyle w:val="Nagwek2"/>
        <w:numPr>
          <w:ilvl w:val="1"/>
          <w:numId w:val="53"/>
        </w:numPr>
      </w:pPr>
      <w:r w:rsidRPr="0076065D">
        <w:t>Jednostki obmiarowe</w:t>
      </w:r>
    </w:p>
    <w:p w14:paraId="67A5A7A9" w14:textId="77777777" w:rsidR="00DD4A0E" w:rsidRPr="00A1152E" w:rsidRDefault="00DD4A0E" w:rsidP="00DD4A0E">
      <w:pPr>
        <w:ind w:left="1134"/>
      </w:pPr>
      <w:r w:rsidRPr="00A1152E">
        <w:t>Wg przedmiaru robót.</w:t>
      </w:r>
    </w:p>
    <w:p w14:paraId="591DE1F9" w14:textId="77777777" w:rsidR="00DD4A0E" w:rsidRPr="00175FF6" w:rsidRDefault="00DD4A0E" w:rsidP="00DD4A0E">
      <w:pPr>
        <w:pStyle w:val="Nagwek1"/>
        <w:numPr>
          <w:ilvl w:val="0"/>
          <w:numId w:val="53"/>
        </w:numPr>
        <w:spacing w:before="0"/>
      </w:pPr>
      <w:r w:rsidRPr="00175FF6">
        <w:t>Odbiór i przyjęcie robót</w:t>
      </w:r>
    </w:p>
    <w:p w14:paraId="6A72F6A7" w14:textId="77777777" w:rsidR="00DD4A0E" w:rsidRDefault="00DD4A0E" w:rsidP="00DD4A0E">
      <w:pPr>
        <w:ind w:left="709"/>
      </w:pPr>
      <w:r w:rsidRPr="00A1152E">
        <w:t>Ogólne zasady odbioru robót okre</w:t>
      </w:r>
      <w:r w:rsidRPr="00A1152E">
        <w:rPr>
          <w:rFonts w:hint="eastAsia"/>
        </w:rPr>
        <w:t>ś</w:t>
      </w:r>
      <w:r w:rsidRPr="00A1152E">
        <w:t>la ST-0 pkt</w:t>
      </w:r>
      <w:r>
        <w:t xml:space="preserve"> </w:t>
      </w:r>
      <w:r w:rsidRPr="00A1152E">
        <w:t>9.</w:t>
      </w:r>
    </w:p>
    <w:p w14:paraId="7716F118" w14:textId="6194F73E" w:rsidR="00C67687" w:rsidRDefault="00C67687" w:rsidP="00DD4A0E">
      <w:pPr>
        <w:ind w:left="709"/>
      </w:pPr>
      <w:r w:rsidRPr="00C67687">
        <w:t>Konstrukcje betonowe i żelbetowe uznaje się za wykonane zgodnie z dokumentacją projektową, niniejszą SST i wymaganiami Inspektora, jeżeli wszystkie pomiary i badania z zachowaniem tolerancji podanych w dokumentacji projektowej, przywołanych normach lub w punktach 2, 5 i 6 niniejszej SST dały wyniki pozytywne.</w:t>
      </w:r>
    </w:p>
    <w:p w14:paraId="06DF59A8" w14:textId="77777777" w:rsidR="00DD4A0E" w:rsidRPr="0076065D" w:rsidRDefault="00DD4A0E" w:rsidP="00DD4A0E">
      <w:pPr>
        <w:pStyle w:val="Nagwek1"/>
        <w:numPr>
          <w:ilvl w:val="0"/>
          <w:numId w:val="53"/>
        </w:numPr>
        <w:spacing w:before="0"/>
      </w:pPr>
      <w:r w:rsidRPr="0076065D">
        <w:t xml:space="preserve">Podstawa </w:t>
      </w:r>
      <w:r>
        <w:t xml:space="preserve">i warunki </w:t>
      </w:r>
      <w:r w:rsidRPr="0076065D">
        <w:t>płatności</w:t>
      </w:r>
    </w:p>
    <w:p w14:paraId="417F2E64" w14:textId="77777777" w:rsidR="00DD4A0E" w:rsidRPr="00A1152E" w:rsidRDefault="00DD4A0E" w:rsidP="00DD4A0E">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47237A2F" w14:textId="77777777" w:rsidR="00DD4A0E" w:rsidRPr="0076065D" w:rsidRDefault="00DD4A0E" w:rsidP="00DD4A0E">
      <w:pPr>
        <w:pStyle w:val="Nagwek1"/>
        <w:numPr>
          <w:ilvl w:val="0"/>
          <w:numId w:val="53"/>
        </w:numPr>
        <w:spacing w:before="0"/>
      </w:pPr>
      <w:r w:rsidRPr="0076065D">
        <w:t>Przepisy i normy dotyczące prowadzenia robót</w:t>
      </w:r>
    </w:p>
    <w:p w14:paraId="2FA60DD8" w14:textId="77777777" w:rsidR="00C67687" w:rsidRPr="00C67687" w:rsidRDefault="00C67687" w:rsidP="00C67687">
      <w:pPr>
        <w:pStyle w:val="Akapitzlist"/>
        <w:numPr>
          <w:ilvl w:val="0"/>
          <w:numId w:val="20"/>
        </w:numPr>
      </w:pPr>
      <w:r>
        <w:rPr>
          <w:rFonts w:ascii="Calibri" w:hAnsi="Calibri" w:cs="TimesNewRomanPSMT"/>
        </w:rPr>
        <w:t>PN-88/B</w:t>
      </w:r>
      <w:r w:rsidRPr="00C67687">
        <w:t>-06250 Beton zwykły.</w:t>
      </w:r>
    </w:p>
    <w:p w14:paraId="106DDAFB" w14:textId="77777777" w:rsidR="00C67687" w:rsidRPr="00C67687" w:rsidRDefault="00C67687" w:rsidP="00C67687">
      <w:pPr>
        <w:pStyle w:val="Akapitzlist"/>
        <w:numPr>
          <w:ilvl w:val="0"/>
          <w:numId w:val="20"/>
        </w:numPr>
      </w:pPr>
      <w:r w:rsidRPr="00C67687">
        <w:t>PN-ENV 206-1:2002 Beton. Część 1: Wymagania, właściwości, produkcja i zgodność.</w:t>
      </w:r>
    </w:p>
    <w:p w14:paraId="61769BE9" w14:textId="77777777" w:rsidR="00C67687" w:rsidRPr="00C67687" w:rsidRDefault="00C67687" w:rsidP="00C67687">
      <w:pPr>
        <w:pStyle w:val="Akapitzlist"/>
        <w:numPr>
          <w:ilvl w:val="0"/>
          <w:numId w:val="20"/>
        </w:numPr>
      </w:pPr>
      <w:r w:rsidRPr="00C67687">
        <w:t>PN-EN 197- 1:2002 Cement. Część 1: Skład, wymagania i kryteria zgodności dotyczące cementów powszechnego użytku.</w:t>
      </w:r>
    </w:p>
    <w:p w14:paraId="1E48137C" w14:textId="77777777" w:rsidR="00C67687" w:rsidRPr="00C67687" w:rsidRDefault="00C67687" w:rsidP="00C67687">
      <w:pPr>
        <w:pStyle w:val="Akapitzlist"/>
        <w:numPr>
          <w:ilvl w:val="0"/>
          <w:numId w:val="20"/>
        </w:numPr>
      </w:pPr>
      <w:r w:rsidRPr="00C67687">
        <w:t>PN-EN 197-2:2002 Cement. Część 2: Ocena zgodności.</w:t>
      </w:r>
    </w:p>
    <w:p w14:paraId="4E204DB8" w14:textId="77777777" w:rsidR="00C67687" w:rsidRPr="00C67687" w:rsidRDefault="00C67687" w:rsidP="00C67687">
      <w:pPr>
        <w:pStyle w:val="Akapitzlist"/>
        <w:numPr>
          <w:ilvl w:val="0"/>
          <w:numId w:val="20"/>
        </w:numPr>
      </w:pPr>
      <w:r w:rsidRPr="00C67687">
        <w:t>PN-EN 196-3:1996 Metody badania cementu. Oznaczenie czasu wiązania i stałości objętości.</w:t>
      </w:r>
    </w:p>
    <w:p w14:paraId="4852653C" w14:textId="77777777" w:rsidR="00C67687" w:rsidRPr="00C67687" w:rsidRDefault="00C67687" w:rsidP="00C67687">
      <w:pPr>
        <w:pStyle w:val="Akapitzlist"/>
        <w:numPr>
          <w:ilvl w:val="0"/>
          <w:numId w:val="20"/>
        </w:numPr>
      </w:pPr>
      <w:r w:rsidRPr="00C67687">
        <w:t>PN-86/B-06712 Kruszywa mineralne do betonu.</w:t>
      </w:r>
    </w:p>
    <w:p w14:paraId="1C027D06" w14:textId="77777777" w:rsidR="00C67687" w:rsidRPr="00C67687" w:rsidRDefault="00C67687" w:rsidP="00C67687">
      <w:pPr>
        <w:pStyle w:val="Akapitzlist"/>
        <w:numPr>
          <w:ilvl w:val="0"/>
          <w:numId w:val="20"/>
        </w:numPr>
      </w:pPr>
      <w:r w:rsidRPr="00C67687">
        <w:t>PN-79/B-06711 Kruszywa mineralne. Piaski do zapraw budowlanych. PN-B-11112:1996 Kruszywa mineralne. Kruszywa łamane do nawierzchni drogowych.</w:t>
      </w:r>
    </w:p>
    <w:p w14:paraId="26831AEF" w14:textId="77777777" w:rsidR="00C67687" w:rsidRPr="00C67687" w:rsidRDefault="00C67687" w:rsidP="00C67687">
      <w:pPr>
        <w:pStyle w:val="Akapitzlist"/>
        <w:numPr>
          <w:ilvl w:val="0"/>
          <w:numId w:val="20"/>
        </w:numPr>
      </w:pPr>
      <w:r w:rsidRPr="00C67687">
        <w:t>PN-91/B-06714/34 Kruszywa mineralne. Badania. Oznaczenie reaktywności alkaicznej.</w:t>
      </w:r>
    </w:p>
    <w:p w14:paraId="0EAD0ECE" w14:textId="77777777" w:rsidR="00C67687" w:rsidRPr="00C67687" w:rsidRDefault="00C67687" w:rsidP="00C67687">
      <w:pPr>
        <w:pStyle w:val="Akapitzlist"/>
        <w:numPr>
          <w:ilvl w:val="0"/>
          <w:numId w:val="20"/>
        </w:numPr>
      </w:pPr>
      <w:r w:rsidRPr="00C67687">
        <w:t>PN-78/B-06714/15 Kruszywa mineralne. Badania. Oznaczenie składu ziarnowego.</w:t>
      </w:r>
    </w:p>
    <w:p w14:paraId="201DAF5B" w14:textId="77777777" w:rsidR="00C67687" w:rsidRPr="00C67687" w:rsidRDefault="00C67687" w:rsidP="00C67687">
      <w:pPr>
        <w:pStyle w:val="Akapitzlist"/>
        <w:numPr>
          <w:ilvl w:val="0"/>
          <w:numId w:val="20"/>
        </w:numPr>
      </w:pPr>
      <w:r w:rsidRPr="00C67687">
        <w:t>PN-EN 933-1:2000 Badania geometrycznych właściwości kruszyw. Część 1: Oznaczenie składu ziarnowego. Metoda przesiewu.</w:t>
      </w:r>
    </w:p>
    <w:p w14:paraId="2DDD0A94" w14:textId="77777777" w:rsidR="00C67687" w:rsidRPr="00C67687" w:rsidRDefault="00C67687" w:rsidP="00C67687">
      <w:pPr>
        <w:pStyle w:val="Akapitzlist"/>
        <w:numPr>
          <w:ilvl w:val="0"/>
          <w:numId w:val="20"/>
        </w:numPr>
      </w:pPr>
      <w:r w:rsidRPr="00C67687">
        <w:lastRenderedPageBreak/>
        <w:t>PN-78/B-06714/16 Kruszywa mineralne. Badania. Oznaczenie kształtu ziaren.</w:t>
      </w:r>
    </w:p>
    <w:p w14:paraId="13EBA569" w14:textId="77777777" w:rsidR="00C67687" w:rsidRPr="00C67687" w:rsidRDefault="00C67687" w:rsidP="00C67687">
      <w:pPr>
        <w:pStyle w:val="Akapitzlist"/>
        <w:numPr>
          <w:ilvl w:val="0"/>
          <w:numId w:val="20"/>
        </w:numPr>
      </w:pPr>
      <w:r w:rsidRPr="00C67687">
        <w:t>PN-EN 933- 4:2001 Badania geometrycznych właściwości kruszyw. Część 4: Oznaczenie kształtu ziaren.</w:t>
      </w:r>
    </w:p>
    <w:p w14:paraId="52357839" w14:textId="77777777" w:rsidR="00C67687" w:rsidRPr="00C67687" w:rsidRDefault="00C67687" w:rsidP="00C67687">
      <w:pPr>
        <w:pStyle w:val="Akapitzlist"/>
        <w:numPr>
          <w:ilvl w:val="0"/>
          <w:numId w:val="20"/>
        </w:numPr>
      </w:pPr>
      <w:r w:rsidRPr="00C67687">
        <w:t>PN-78/B-06714/12 Kruszywa mineralne. Badania. Oznaczenie zawartości zanieczyszczeń obcych.</w:t>
      </w:r>
    </w:p>
    <w:p w14:paraId="6851FCB2" w14:textId="77777777" w:rsidR="00C67687" w:rsidRPr="00C67687" w:rsidRDefault="00C67687" w:rsidP="00C67687">
      <w:pPr>
        <w:pStyle w:val="Akapitzlist"/>
        <w:numPr>
          <w:ilvl w:val="0"/>
          <w:numId w:val="20"/>
        </w:numPr>
      </w:pPr>
      <w:r w:rsidRPr="00C67687">
        <w:t>PN-88/B-06714/48 Kruszywa mineralne. Badania. Oznaczenie zawartości zanieczyszczeń w postaci gliny.</w:t>
      </w:r>
    </w:p>
    <w:p w14:paraId="2C581846" w14:textId="77777777" w:rsidR="00C67687" w:rsidRPr="00C67687" w:rsidRDefault="00C67687" w:rsidP="00C67687">
      <w:pPr>
        <w:pStyle w:val="Akapitzlist"/>
        <w:numPr>
          <w:ilvl w:val="0"/>
          <w:numId w:val="20"/>
        </w:numPr>
      </w:pPr>
      <w:r w:rsidRPr="00C67687">
        <w:t>PN-78/B-06714/13 Kruszywa mineralne. Badania. Oznaczenie zawartości pyłów mineralnych.</w:t>
      </w:r>
    </w:p>
    <w:p w14:paraId="4AA80694" w14:textId="77777777" w:rsidR="00C67687" w:rsidRPr="00C67687" w:rsidRDefault="00C67687" w:rsidP="00C67687">
      <w:pPr>
        <w:pStyle w:val="Akapitzlist"/>
        <w:numPr>
          <w:ilvl w:val="0"/>
          <w:numId w:val="20"/>
        </w:numPr>
      </w:pPr>
      <w:r w:rsidRPr="00C67687">
        <w:t>PN-77/B-06714/18 Kruszywa mineralne. Badania. Oznaczenie nasiąkliwości.</w:t>
      </w:r>
    </w:p>
    <w:p w14:paraId="2B112ABE" w14:textId="77777777" w:rsidR="00C67687" w:rsidRPr="00C67687" w:rsidRDefault="00C67687" w:rsidP="00C67687">
      <w:pPr>
        <w:pStyle w:val="Akapitzlist"/>
        <w:numPr>
          <w:ilvl w:val="0"/>
          <w:numId w:val="20"/>
        </w:numPr>
      </w:pPr>
      <w:r w:rsidRPr="00C67687">
        <w:t>PN-EN 1925:2001 Metody badań kamienia naturalnego. Oznaczenie współczynnika nasiąkliwości kapilarnej.</w:t>
      </w:r>
    </w:p>
    <w:p w14:paraId="4CA17FBB" w14:textId="77777777" w:rsidR="00C67687" w:rsidRPr="00C67687" w:rsidRDefault="00C67687" w:rsidP="00C67687">
      <w:pPr>
        <w:pStyle w:val="Akapitzlist"/>
        <w:numPr>
          <w:ilvl w:val="0"/>
          <w:numId w:val="20"/>
        </w:numPr>
      </w:pPr>
      <w:r w:rsidRPr="00C67687">
        <w:t>PN-88/B-32250 Materiały budowlane. Woda do betonów i zapraw.</w:t>
      </w:r>
    </w:p>
    <w:p w14:paraId="6AAE186D" w14:textId="77777777" w:rsidR="00C67687" w:rsidRPr="00C67687" w:rsidRDefault="00C67687" w:rsidP="00C67687">
      <w:pPr>
        <w:pStyle w:val="Akapitzlist"/>
        <w:numPr>
          <w:ilvl w:val="0"/>
          <w:numId w:val="20"/>
        </w:numPr>
      </w:pPr>
      <w:r w:rsidRPr="00C67687">
        <w:t>PN-EN 934-2:2002 Domieszki do betonu, zapraw i zaczynu. Część 2: Domieszki do betonu. Definicje, wymagania, zgodność, znakowanie i etykietowanie.</w:t>
      </w:r>
    </w:p>
    <w:p w14:paraId="33EBF23A" w14:textId="77777777" w:rsidR="00C67687" w:rsidRPr="00C67687" w:rsidRDefault="00C67687" w:rsidP="00C67687">
      <w:pPr>
        <w:pStyle w:val="Akapitzlist"/>
        <w:numPr>
          <w:ilvl w:val="0"/>
          <w:numId w:val="20"/>
        </w:numPr>
      </w:pPr>
      <w:r w:rsidRPr="00C67687">
        <w:t>PN-EN 934-6:2002 Domieszki do betonu, zapraw i zaczynu. Część 6: Pobieranie próbek, kontrola zgodności i ocena zgodności.</w:t>
      </w:r>
    </w:p>
    <w:p w14:paraId="7DB872BC" w14:textId="77777777" w:rsidR="00C67687" w:rsidRPr="00C67687" w:rsidRDefault="00C67687" w:rsidP="00C67687">
      <w:pPr>
        <w:pStyle w:val="Akapitzlist"/>
        <w:numPr>
          <w:ilvl w:val="0"/>
          <w:numId w:val="20"/>
        </w:numPr>
      </w:pPr>
      <w:r w:rsidRPr="00C67687">
        <w:t>PN-92/D-95017 Surowiec drzewny. Drewno wielkowymiarowe iglaste. Wspólne wymagania i badania.</w:t>
      </w:r>
    </w:p>
    <w:p w14:paraId="28168412" w14:textId="77777777" w:rsidR="00C67687" w:rsidRPr="00C67687" w:rsidRDefault="00C67687" w:rsidP="00C67687">
      <w:pPr>
        <w:pStyle w:val="Akapitzlist"/>
        <w:numPr>
          <w:ilvl w:val="0"/>
          <w:numId w:val="20"/>
        </w:numPr>
      </w:pPr>
      <w:r w:rsidRPr="00C67687">
        <w:t>PN-91/D-95018 Surowiec drzewny. Drewno średniowymiarowe. Wspólne wymagania i badania.</w:t>
      </w:r>
    </w:p>
    <w:p w14:paraId="02D55E11" w14:textId="77777777" w:rsidR="00C67687" w:rsidRPr="00C67687" w:rsidRDefault="00C67687" w:rsidP="00C67687">
      <w:pPr>
        <w:pStyle w:val="Akapitzlist"/>
        <w:numPr>
          <w:ilvl w:val="0"/>
          <w:numId w:val="20"/>
        </w:numPr>
      </w:pPr>
      <w:r w:rsidRPr="00C67687">
        <w:t>PN-75/D-96000 Tarcica iglasta ogólnego przeznaczenia.</w:t>
      </w:r>
    </w:p>
    <w:p w14:paraId="4E865624" w14:textId="77777777" w:rsidR="00C67687" w:rsidRPr="00C67687" w:rsidRDefault="00C67687" w:rsidP="00C67687">
      <w:pPr>
        <w:pStyle w:val="Akapitzlist"/>
        <w:numPr>
          <w:ilvl w:val="0"/>
          <w:numId w:val="20"/>
        </w:numPr>
      </w:pPr>
      <w:r w:rsidRPr="00C67687">
        <w:t>PN-72/D-96002 Tarcica liściasta ogólnego przeznaczenia.</w:t>
      </w:r>
    </w:p>
    <w:p w14:paraId="12A3841E" w14:textId="77777777" w:rsidR="00C67687" w:rsidRPr="00C67687" w:rsidRDefault="00C67687" w:rsidP="00C67687">
      <w:pPr>
        <w:pStyle w:val="Akapitzlist"/>
        <w:numPr>
          <w:ilvl w:val="0"/>
          <w:numId w:val="20"/>
        </w:numPr>
      </w:pPr>
      <w:r w:rsidRPr="00C67687">
        <w:t>PN-63/B-06251 Roboty betonowe i żelbetowe. Wymagania techniczne.</w:t>
      </w:r>
    </w:p>
    <w:p w14:paraId="26101FA2" w14:textId="77777777" w:rsidR="00C67687" w:rsidRPr="00C67687" w:rsidRDefault="00C67687" w:rsidP="00C67687">
      <w:pPr>
        <w:pStyle w:val="Akapitzlist"/>
        <w:numPr>
          <w:ilvl w:val="0"/>
          <w:numId w:val="20"/>
        </w:numPr>
      </w:pPr>
      <w:r w:rsidRPr="00C67687">
        <w:t>PN-EN 313-1:2001 Sklejka. Klasyfikacja i terminologia. Część 1: Klasyfikacja.</w:t>
      </w:r>
    </w:p>
    <w:p w14:paraId="539A4E2F" w14:textId="77777777" w:rsidR="00C67687" w:rsidRPr="00C67687" w:rsidRDefault="00C67687" w:rsidP="00C67687">
      <w:pPr>
        <w:pStyle w:val="Akapitzlist"/>
        <w:numPr>
          <w:ilvl w:val="0"/>
          <w:numId w:val="20"/>
        </w:numPr>
      </w:pPr>
      <w:r w:rsidRPr="00C67687">
        <w:t>PN-EN 313- 2:2001 Sklejka. Klasyfikacja i terminologia. Część 1: Terminologia.</w:t>
      </w:r>
    </w:p>
    <w:p w14:paraId="61B65416" w14:textId="77777777" w:rsidR="00C67687" w:rsidRPr="00C67687" w:rsidRDefault="00C67687" w:rsidP="00C67687">
      <w:pPr>
        <w:pStyle w:val="Akapitzlist"/>
        <w:numPr>
          <w:ilvl w:val="0"/>
          <w:numId w:val="20"/>
        </w:numPr>
      </w:pPr>
      <w:r w:rsidRPr="00C67687">
        <w:t>PN-EN 636-3:2001 Sklejka. Wymagania techniczne. Część 3: Wymagania dla sklejki użytkowanej w warunkach zewnętrznych.</w:t>
      </w:r>
    </w:p>
    <w:p w14:paraId="0C3EE69F" w14:textId="5BF6CF4B" w:rsidR="00DD4A0E" w:rsidRDefault="00C67687" w:rsidP="00DD4A0E">
      <w:pPr>
        <w:pStyle w:val="Akapitzlist"/>
        <w:numPr>
          <w:ilvl w:val="0"/>
          <w:numId w:val="20"/>
        </w:numPr>
      </w:pPr>
      <w:r w:rsidRPr="00C67687">
        <w:t>PN-84/M-81000 Gwoździe. Ogólne wymagania i badania.</w:t>
      </w:r>
    </w:p>
    <w:p w14:paraId="6CDE1BC3" w14:textId="1DBA962F" w:rsidR="00FC7B4A" w:rsidRDefault="00FC7B4A">
      <w:r>
        <w:br w:type="page"/>
      </w:r>
    </w:p>
    <w:p w14:paraId="4A29D586" w14:textId="0EB877B8" w:rsidR="00FC7B4A" w:rsidRPr="006C3F39" w:rsidRDefault="00FC7B4A" w:rsidP="00FC7B4A">
      <w:pPr>
        <w:spacing w:after="0"/>
        <w:jc w:val="center"/>
        <w:rPr>
          <w:rFonts w:cs="Calibri"/>
          <w:sz w:val="20"/>
          <w:szCs w:val="24"/>
          <w:u w:val="single"/>
        </w:rPr>
      </w:pPr>
      <w:r w:rsidRPr="007130CB">
        <w:rPr>
          <w:b/>
          <w:bCs/>
          <w:sz w:val="36"/>
          <w:szCs w:val="36"/>
        </w:rPr>
        <w:lastRenderedPageBreak/>
        <w:t xml:space="preserve">SST – </w:t>
      </w:r>
      <w:r>
        <w:rPr>
          <w:b/>
          <w:bCs/>
          <w:sz w:val="36"/>
          <w:szCs w:val="36"/>
        </w:rPr>
        <w:t>6</w:t>
      </w:r>
      <w:r w:rsidRPr="007130CB">
        <w:rPr>
          <w:b/>
          <w:bCs/>
          <w:sz w:val="36"/>
          <w:szCs w:val="36"/>
        </w:rPr>
        <w:t xml:space="preserve"> </w:t>
      </w:r>
      <w:r w:rsidRPr="00FC7B4A">
        <w:rPr>
          <w:b/>
          <w:bCs/>
          <w:sz w:val="36"/>
          <w:szCs w:val="36"/>
        </w:rPr>
        <w:t>ROBOTY PRZY WZNOSZENIU RUSZTOWAŃ</w:t>
      </w:r>
    </w:p>
    <w:p w14:paraId="41F14EFF" w14:textId="77777777" w:rsidR="00FC7B4A" w:rsidRPr="00734EDF" w:rsidRDefault="00FC7B4A" w:rsidP="00FC7B4A">
      <w:pPr>
        <w:pStyle w:val="Nagwek1"/>
        <w:numPr>
          <w:ilvl w:val="0"/>
          <w:numId w:val="81"/>
        </w:numPr>
      </w:pPr>
      <w:r w:rsidRPr="00D50947">
        <w:t>Wstęp</w:t>
      </w:r>
    </w:p>
    <w:p w14:paraId="617053E4" w14:textId="77777777" w:rsidR="00FC7B4A" w:rsidRPr="00F62DCB" w:rsidRDefault="00FC7B4A" w:rsidP="00FC7B4A">
      <w:pPr>
        <w:pStyle w:val="Nagwek2"/>
        <w:numPr>
          <w:ilvl w:val="1"/>
          <w:numId w:val="81"/>
        </w:numPr>
      </w:pPr>
      <w:r w:rsidRPr="00F62DCB">
        <w:t>Przedmiot Specyfikacji</w:t>
      </w:r>
    </w:p>
    <w:p w14:paraId="2D4F4811" w14:textId="77777777" w:rsidR="00FC7B4A" w:rsidRDefault="00FC7B4A" w:rsidP="00FC7B4A">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558C7FC7" w14:textId="77777777" w:rsidR="00FC7B4A" w:rsidRPr="00F62DCB" w:rsidRDefault="00FC7B4A" w:rsidP="00FC7B4A">
      <w:pPr>
        <w:pStyle w:val="Nagwek2"/>
        <w:numPr>
          <w:ilvl w:val="1"/>
          <w:numId w:val="81"/>
        </w:numPr>
      </w:pPr>
      <w:r w:rsidRPr="00F62DCB">
        <w:t>Zakres stosowania Specyfikacji</w:t>
      </w:r>
    </w:p>
    <w:p w14:paraId="0A0ED9B3" w14:textId="77777777" w:rsidR="00FC7B4A" w:rsidRPr="00A05A0B" w:rsidRDefault="00FC7B4A" w:rsidP="00FC7B4A">
      <w:pPr>
        <w:ind w:left="1134"/>
      </w:pPr>
      <w:r w:rsidRPr="00A05A0B">
        <w:t>Szczegółowa specyfikacja techniczna jest stosowana jako dokument przetargowy i kontraktowy przy zlecaniu i realizacji robót wymienionych w p</w:t>
      </w:r>
      <w:r>
        <w:t>kt</w:t>
      </w:r>
      <w:r w:rsidRPr="00A05A0B">
        <w:t xml:space="preserve"> 1.</w:t>
      </w:r>
      <w:r>
        <w:t>1</w:t>
      </w:r>
      <w:r w:rsidRPr="00A05A0B">
        <w:t>.</w:t>
      </w:r>
    </w:p>
    <w:p w14:paraId="76C26AC9" w14:textId="77777777" w:rsidR="00FC7B4A" w:rsidRPr="00107E7E" w:rsidRDefault="00FC7B4A" w:rsidP="00FC7B4A">
      <w:pPr>
        <w:pStyle w:val="Nagwek2"/>
        <w:numPr>
          <w:ilvl w:val="1"/>
          <w:numId w:val="81"/>
        </w:numPr>
      </w:pPr>
      <w:r w:rsidRPr="00F62DCB">
        <w:t>Zakres Robót objętych Specyfikacją</w:t>
      </w:r>
    </w:p>
    <w:p w14:paraId="2E238CFC" w14:textId="1477D1AD" w:rsidR="00FC7B4A" w:rsidRDefault="00FC7B4A" w:rsidP="00FC7B4A">
      <w:pPr>
        <w:ind w:left="1134"/>
      </w:pPr>
      <w:r w:rsidRPr="00FC7B4A">
        <w:t>Ustalenia zawarte w niniejszej ST obejmują wszystkie czynności umożliwiające i mające na celu wykonanie montażu i demontażu rusztowań.</w:t>
      </w:r>
    </w:p>
    <w:p w14:paraId="354158C0" w14:textId="77777777" w:rsidR="00FC7B4A" w:rsidRPr="00415831" w:rsidRDefault="00FC7B4A" w:rsidP="00FC7B4A">
      <w:pPr>
        <w:pStyle w:val="Nagwek1"/>
        <w:numPr>
          <w:ilvl w:val="0"/>
          <w:numId w:val="81"/>
        </w:numPr>
        <w:spacing w:before="0"/>
      </w:pPr>
      <w:r w:rsidRPr="00415831">
        <w:t>Materiały</w:t>
      </w:r>
    </w:p>
    <w:p w14:paraId="3E7D994C" w14:textId="07678120" w:rsidR="00FC7B4A" w:rsidRDefault="00FC7B4A" w:rsidP="00FC7B4A">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736EE028" w14:textId="77777777" w:rsidR="00FC7B4A" w:rsidRDefault="00FC7B4A" w:rsidP="00FC7B4A">
      <w:pPr>
        <w:ind w:left="709"/>
      </w:pPr>
      <w:r>
        <w:t>Wykonawca dla potwierdzenia jakości użytych materiałów dostarczy świadectwa potwierdzające odpowiednią ich jakość.</w:t>
      </w:r>
    </w:p>
    <w:p w14:paraId="6059623B" w14:textId="4A1318E3" w:rsidR="00FC7B4A" w:rsidRDefault="00FC7B4A" w:rsidP="00FC7B4A">
      <w:pPr>
        <w:ind w:left="709"/>
      </w:pPr>
      <w:r>
        <w:t>Rusztowanie robocze to konstrukcja budowlana, tymczasowa, z której mogą być wykonywane prace na wysokości, służąca do utrzymywania osób, materiałów i sprzętu. Rusztowanie ochronne to konstrukcja budowlana, tymczasowa, służąca do zabezpieczenia przed upadkiem z wysokości ludzi i przedmiotów. Rusztowanie systemowe to konstrukcja budowlana, tymczasowa, w której wymiary siatki konstrukcyjnej są jednoznacznie narzucone przez wymiary elementów rusztowania, służą do utrzymywania osób.</w:t>
      </w:r>
    </w:p>
    <w:p w14:paraId="601A64E5" w14:textId="273E48DC" w:rsidR="00FC7B4A" w:rsidRDefault="00FC7B4A" w:rsidP="00FC7B4A">
      <w:pPr>
        <w:ind w:left="709"/>
      </w:pPr>
      <w:r>
        <w:t>Rusztowania należy wykonywać tylko z materiałów wchodzących w skład danego systemu rusztowania, stanowiących integralną część rusztowania.</w:t>
      </w:r>
    </w:p>
    <w:p w14:paraId="20B784EA" w14:textId="42FF1D95" w:rsidR="00FC7B4A" w:rsidRDefault="00FC7B4A" w:rsidP="00FC7B4A">
      <w:pPr>
        <w:spacing w:after="0"/>
        <w:ind w:left="709"/>
      </w:pPr>
      <w:r>
        <w:t>Parametry rusztowania, które winny być określone w projekcie technicznym i dokumentacji rusztowania to:</w:t>
      </w:r>
    </w:p>
    <w:p w14:paraId="3B72D8DA" w14:textId="4603BD0F" w:rsidR="00FC7B4A" w:rsidRDefault="00FC7B4A" w:rsidP="00FC7B4A">
      <w:pPr>
        <w:pStyle w:val="Akapitzlist"/>
        <w:numPr>
          <w:ilvl w:val="0"/>
          <w:numId w:val="82"/>
        </w:numPr>
      </w:pPr>
      <w:r>
        <w:t>wysokość przęsła ,</w:t>
      </w:r>
    </w:p>
    <w:p w14:paraId="3FF606DA" w14:textId="1878CE0E" w:rsidR="00FC7B4A" w:rsidRDefault="00FC7B4A" w:rsidP="00FC7B4A">
      <w:pPr>
        <w:pStyle w:val="Akapitzlist"/>
        <w:numPr>
          <w:ilvl w:val="0"/>
          <w:numId w:val="82"/>
        </w:numPr>
      </w:pPr>
      <w:r>
        <w:t>wysokość rusztowania,</w:t>
      </w:r>
    </w:p>
    <w:p w14:paraId="5C71A300" w14:textId="200087CA" w:rsidR="00FC7B4A" w:rsidRDefault="00FC7B4A" w:rsidP="00FC7B4A">
      <w:pPr>
        <w:pStyle w:val="Akapitzlist"/>
        <w:numPr>
          <w:ilvl w:val="0"/>
          <w:numId w:val="82"/>
        </w:numPr>
      </w:pPr>
      <w:r>
        <w:t>długość przęsła,</w:t>
      </w:r>
    </w:p>
    <w:p w14:paraId="0E870D9F" w14:textId="491E0708" w:rsidR="00FC7B4A" w:rsidRDefault="00FC7B4A" w:rsidP="00FC7B4A">
      <w:pPr>
        <w:pStyle w:val="Akapitzlist"/>
        <w:numPr>
          <w:ilvl w:val="0"/>
          <w:numId w:val="82"/>
        </w:numPr>
      </w:pPr>
      <w:r>
        <w:t>szerokość przęsła.</w:t>
      </w:r>
    </w:p>
    <w:p w14:paraId="6E223F56" w14:textId="34ABAF24" w:rsidR="00FC7B4A" w:rsidRDefault="00FC7B4A" w:rsidP="00FC7B4A">
      <w:pPr>
        <w:spacing w:after="0"/>
        <w:ind w:left="709"/>
      </w:pPr>
      <w:r>
        <w:t xml:space="preserve">Elementami rusztowania wchodzącymi w skład danego kompletu rusztowania są: </w:t>
      </w:r>
    </w:p>
    <w:p w14:paraId="32E4B763" w14:textId="7028F8EE" w:rsidR="00FC7B4A" w:rsidRDefault="00FC7B4A" w:rsidP="00FC7B4A">
      <w:pPr>
        <w:pStyle w:val="Akapitzlist"/>
        <w:numPr>
          <w:ilvl w:val="0"/>
          <w:numId w:val="83"/>
        </w:numPr>
      </w:pPr>
      <w:r>
        <w:t>stężenie płaszczyzny pionowe (zamknięte ramy ze wzmocnieniem narożnym, ramy drabinowe z włazami, sztywne połączenia pomiędzy poprzecznicami i rurami pionowymi, klamry stężeń oraz inne elementy używane jako wzmocnienia pionowe) ,</w:t>
      </w:r>
    </w:p>
    <w:p w14:paraId="0B5C0F3C" w14:textId="6EE2C61B" w:rsidR="00FC7B4A" w:rsidRDefault="00FC7B4A" w:rsidP="00FC7B4A">
      <w:pPr>
        <w:pStyle w:val="Akapitzlist"/>
        <w:numPr>
          <w:ilvl w:val="0"/>
          <w:numId w:val="83"/>
        </w:numPr>
      </w:pPr>
      <w:r>
        <w:t>stężenie płaszczyzny poziomej (ramy, płyty ramowe, klamry stężeń i sztywne połączenia pomiędzy poprzecznicami i podłużnicami oraz inne elementy używane jako wzmocnienie poziome),</w:t>
      </w:r>
    </w:p>
    <w:p w14:paraId="65C12219" w14:textId="0CD6FF8F" w:rsidR="00FC7B4A" w:rsidRDefault="00FC7B4A" w:rsidP="00FC7B4A">
      <w:pPr>
        <w:pStyle w:val="Akapitzlist"/>
        <w:numPr>
          <w:ilvl w:val="0"/>
          <w:numId w:val="83"/>
        </w:numPr>
      </w:pPr>
      <w:r>
        <w:lastRenderedPageBreak/>
        <w:t>słupki poręczowe (rura z łącznikami, umożliwiająca zamontowanie poręczy ostatniej kondygnacji rusztowania) ,</w:t>
      </w:r>
    </w:p>
    <w:p w14:paraId="3D4606DA" w14:textId="2F16CD45" w:rsidR="00FC7B4A" w:rsidRDefault="00FC7B4A" w:rsidP="00FC7B4A">
      <w:pPr>
        <w:pStyle w:val="Akapitzlist"/>
        <w:numPr>
          <w:ilvl w:val="0"/>
          <w:numId w:val="83"/>
        </w:numPr>
      </w:pPr>
      <w:r>
        <w:t>stężenie wsporników (rura zakończona łącznikami, służąca do podparcia wsporników rozszerzających rusztowanie, w razie potrzeby) ,</w:t>
      </w:r>
    </w:p>
    <w:p w14:paraId="4281B701" w14:textId="5874A71B" w:rsidR="00FC7B4A" w:rsidRDefault="00FC7B4A" w:rsidP="00FC7B4A">
      <w:pPr>
        <w:pStyle w:val="Akapitzlist"/>
        <w:numPr>
          <w:ilvl w:val="0"/>
          <w:numId w:val="83"/>
        </w:numPr>
      </w:pPr>
      <w:r>
        <w:t>węzeł – miejsce rozłącznego połączenia dwóch lub więcej elementów rurowych,</w:t>
      </w:r>
    </w:p>
    <w:p w14:paraId="05568B17" w14:textId="2E3694CA" w:rsidR="00FC7B4A" w:rsidRDefault="00FC7B4A" w:rsidP="00FC7B4A">
      <w:pPr>
        <w:pStyle w:val="Akapitzlist"/>
        <w:numPr>
          <w:ilvl w:val="0"/>
          <w:numId w:val="83"/>
        </w:numPr>
      </w:pPr>
      <w:r>
        <w:t>stężenie wzdłużne,</w:t>
      </w:r>
    </w:p>
    <w:p w14:paraId="6422B025" w14:textId="532F7274" w:rsidR="00FC7B4A" w:rsidRDefault="00FC7B4A" w:rsidP="00FC7B4A">
      <w:pPr>
        <w:pStyle w:val="Akapitzlist"/>
        <w:numPr>
          <w:ilvl w:val="0"/>
          <w:numId w:val="83"/>
        </w:numPr>
      </w:pPr>
      <w:r>
        <w:t>stojaki, poprzecznice, podłużnice, podłużnice wzmacniające,</w:t>
      </w:r>
    </w:p>
    <w:p w14:paraId="21CC5D86" w14:textId="2CC10523" w:rsidR="00FC7B4A" w:rsidRDefault="00FC7B4A" w:rsidP="00FC7B4A">
      <w:pPr>
        <w:pStyle w:val="Akapitzlist"/>
        <w:numPr>
          <w:ilvl w:val="0"/>
          <w:numId w:val="83"/>
        </w:numPr>
      </w:pPr>
      <w:r>
        <w:t>odciąg – element łączący rusztowanie z kotwą w elewacji budynku,</w:t>
      </w:r>
    </w:p>
    <w:p w14:paraId="25332A61" w14:textId="6C40B8CC" w:rsidR="00FC7B4A" w:rsidRDefault="00FC7B4A" w:rsidP="00FC7B4A">
      <w:pPr>
        <w:pStyle w:val="Akapitzlist"/>
        <w:numPr>
          <w:ilvl w:val="0"/>
          <w:numId w:val="83"/>
        </w:numPr>
      </w:pPr>
      <w:r>
        <w:t>pomosty robocze – podesty, które tworzą miejsce do pracy pomiędzy dwoma stojakami,</w:t>
      </w:r>
    </w:p>
    <w:p w14:paraId="54927111" w14:textId="05E85338" w:rsidR="00FC7B4A" w:rsidRDefault="00FC7B4A" w:rsidP="00FC7B4A">
      <w:pPr>
        <w:pStyle w:val="Akapitzlist"/>
        <w:numPr>
          <w:ilvl w:val="0"/>
          <w:numId w:val="83"/>
        </w:numPr>
      </w:pPr>
      <w:r>
        <w:t>wspornik – element konstrukcyjny rusztowania, zamontowany na konstrukcji nośnej, służący do układania dodatkowych pomostów roboczych lub daszków ochronnych podstawki (sztywna płyta, służąca do rozłożenia nacisku na większą powierzchnię),</w:t>
      </w:r>
    </w:p>
    <w:p w14:paraId="1108885F" w14:textId="6530D1E9" w:rsidR="00FC7B4A" w:rsidRDefault="00FC7B4A" w:rsidP="00FC7B4A">
      <w:pPr>
        <w:pStyle w:val="Akapitzlist"/>
        <w:numPr>
          <w:ilvl w:val="0"/>
          <w:numId w:val="83"/>
        </w:numPr>
      </w:pPr>
      <w:r>
        <w:t>fundament rusztowania, dźwigar mocujący (samodzielnie przenoszący obciążenie),</w:t>
      </w:r>
    </w:p>
    <w:p w14:paraId="0F646D45" w14:textId="7F411312" w:rsidR="00FC7B4A" w:rsidRDefault="00FC7B4A" w:rsidP="00FC7B4A">
      <w:pPr>
        <w:pStyle w:val="Akapitzlist"/>
        <w:numPr>
          <w:ilvl w:val="0"/>
          <w:numId w:val="83"/>
        </w:numPr>
      </w:pPr>
      <w:r>
        <w:t>rama pozioma – element rusztowania pracujący po zamontowaniu rusztowania w pozycji poziomej, składający się z dwóch podłużnic połączonych poprzeczkami,</w:t>
      </w:r>
    </w:p>
    <w:p w14:paraId="1AC0B1DB" w14:textId="4154E86C" w:rsidR="00FC7B4A" w:rsidRDefault="00FC7B4A" w:rsidP="00FC7B4A">
      <w:pPr>
        <w:pStyle w:val="Akapitzlist"/>
        <w:numPr>
          <w:ilvl w:val="0"/>
          <w:numId w:val="83"/>
        </w:numPr>
      </w:pPr>
      <w:r>
        <w:t>rama pionowa – główny element pracujący po zamontowaniu rusztowania w pozycji pionowej, składający się z dwóch stojaków połączonych poprzeczkami,</w:t>
      </w:r>
    </w:p>
    <w:p w14:paraId="12109521" w14:textId="0E19A746" w:rsidR="00FC7B4A" w:rsidRDefault="00FC7B4A" w:rsidP="00FC7B4A">
      <w:pPr>
        <w:pStyle w:val="Akapitzlist"/>
        <w:numPr>
          <w:ilvl w:val="0"/>
          <w:numId w:val="83"/>
        </w:numPr>
      </w:pPr>
      <w:r>
        <w:t>kotwy – elementy wmontowane lub przytwierdzone do elewacji budynku w celu zamontowania odciągu,</w:t>
      </w:r>
    </w:p>
    <w:p w14:paraId="2135DC0C" w14:textId="680A35D2" w:rsidR="00FC7B4A" w:rsidRDefault="00FC7B4A" w:rsidP="00FC7B4A">
      <w:pPr>
        <w:pStyle w:val="Akapitzlist"/>
        <w:numPr>
          <w:ilvl w:val="0"/>
          <w:numId w:val="83"/>
        </w:numPr>
      </w:pPr>
      <w:r>
        <w:t>konstrukcja osiatkowania – sitaki ochronne, zabezpieczają rusztowanie przed upadkiem z wysokości przedmiotów i materiałów budowlanych,</w:t>
      </w:r>
    </w:p>
    <w:p w14:paraId="2E29CDD2" w14:textId="62B28711" w:rsidR="00FC7B4A" w:rsidRDefault="00FC7B4A" w:rsidP="00FC7B4A">
      <w:pPr>
        <w:pStyle w:val="Akapitzlist"/>
        <w:numPr>
          <w:ilvl w:val="0"/>
          <w:numId w:val="83"/>
        </w:numPr>
      </w:pPr>
      <w:r>
        <w:t xml:space="preserve">poręcz główna, poręcz pośrednia, krawężnik zabezpieczający, zabezpieczenie boczne, podstawki śrubowe, złącza (krzyżowe, równoległe, wzdłużne </w:t>
      </w:r>
      <w:r w:rsidR="007F5E44">
        <w:t>itp.</w:t>
      </w:r>
      <w:r>
        <w:t>).</w:t>
      </w:r>
    </w:p>
    <w:p w14:paraId="0F7C99B1" w14:textId="77777777" w:rsidR="00FC7B4A" w:rsidRPr="007E67CC" w:rsidRDefault="00FC7B4A" w:rsidP="00FC7B4A">
      <w:pPr>
        <w:pStyle w:val="Nagwek1"/>
        <w:numPr>
          <w:ilvl w:val="0"/>
          <w:numId w:val="81"/>
        </w:numPr>
        <w:spacing w:before="0"/>
      </w:pPr>
      <w:r>
        <w:t>S</w:t>
      </w:r>
      <w:r w:rsidRPr="007E67CC">
        <w:t>przęt</w:t>
      </w:r>
    </w:p>
    <w:p w14:paraId="3A20DB11" w14:textId="77777777" w:rsidR="00FC7B4A" w:rsidRDefault="00FC7B4A" w:rsidP="00FC7B4A">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718AE163" w14:textId="3171B0AD" w:rsidR="00FC7B4A" w:rsidRDefault="00FC7B4A" w:rsidP="00FC7B4A">
      <w:pPr>
        <w:ind w:left="709"/>
      </w:pPr>
      <w:r w:rsidRPr="00FC7B4A">
        <w:t>Przy montażu rusztowań używa się sprzętu systemowego dla danego rusztowania</w:t>
      </w:r>
      <w:r>
        <w:t>.</w:t>
      </w:r>
    </w:p>
    <w:p w14:paraId="1692193E" w14:textId="77777777" w:rsidR="00FC7B4A" w:rsidRPr="00A05A0B" w:rsidRDefault="00FC7B4A" w:rsidP="00FC7B4A">
      <w:pPr>
        <w:pStyle w:val="Nagwek1"/>
        <w:numPr>
          <w:ilvl w:val="0"/>
          <w:numId w:val="81"/>
        </w:numPr>
        <w:spacing w:before="0"/>
      </w:pPr>
      <w:r w:rsidRPr="007E67CC">
        <w:t>Transport</w:t>
      </w:r>
    </w:p>
    <w:p w14:paraId="7DDF1C83" w14:textId="77777777" w:rsidR="00FC7B4A" w:rsidRDefault="00FC7B4A" w:rsidP="00FC7B4A">
      <w:pPr>
        <w:ind w:left="709"/>
      </w:pPr>
      <w:r w:rsidRPr="000870C5">
        <w:t>Ogólne wymagania dotycz</w:t>
      </w:r>
      <w:r w:rsidRPr="000870C5">
        <w:rPr>
          <w:rFonts w:hint="eastAsia"/>
        </w:rPr>
        <w:t>ą</w:t>
      </w:r>
      <w:r w:rsidRPr="000870C5">
        <w:t>ce transportu podano w ST-0 pkt 5.</w:t>
      </w:r>
    </w:p>
    <w:p w14:paraId="48B2282E" w14:textId="63EB08B2" w:rsidR="00FC7B4A" w:rsidRDefault="00FC7B4A" w:rsidP="00FC7B4A">
      <w:pPr>
        <w:ind w:left="709"/>
      </w:pPr>
      <w:r w:rsidRPr="00FC7B4A">
        <w:t>Podczas transportu elementy rusztowań powinny być zabezpieczone przed uszkodzeniami lub utratą stateczności, mogą być przewożone dowolnymi środkami transportu, z uwzględnieniem wielkości dostawy.</w:t>
      </w:r>
    </w:p>
    <w:p w14:paraId="0FE7A012" w14:textId="77777777" w:rsidR="00FC7B4A" w:rsidRPr="007E67CC" w:rsidRDefault="00FC7B4A" w:rsidP="00FC7B4A">
      <w:pPr>
        <w:pStyle w:val="Nagwek1"/>
        <w:numPr>
          <w:ilvl w:val="0"/>
          <w:numId w:val="81"/>
        </w:numPr>
        <w:spacing w:before="0"/>
      </w:pPr>
      <w:r w:rsidRPr="007E67CC">
        <w:t>Wykonanie robót</w:t>
      </w:r>
    </w:p>
    <w:p w14:paraId="43F47A8D" w14:textId="77777777" w:rsidR="00FC7B4A" w:rsidRPr="007E67CC" w:rsidRDefault="00FC7B4A" w:rsidP="00FC7B4A">
      <w:pPr>
        <w:pStyle w:val="Nagwek2"/>
        <w:numPr>
          <w:ilvl w:val="1"/>
          <w:numId w:val="81"/>
        </w:numPr>
      </w:pPr>
      <w:r w:rsidRPr="007E67CC">
        <w:t>Ogólne zasady wykonania rob</w:t>
      </w:r>
      <w:r>
        <w:t>ó</w:t>
      </w:r>
      <w:r w:rsidRPr="007E67CC">
        <w:t>t</w:t>
      </w:r>
    </w:p>
    <w:p w14:paraId="1182E31C" w14:textId="59F7B9A3" w:rsidR="00FC7B4A" w:rsidRDefault="00FC7B4A" w:rsidP="00FC7B4A">
      <w:pPr>
        <w:spacing w:after="0"/>
        <w:ind w:left="1134"/>
      </w:pPr>
      <w:r>
        <w:t>Ogólne zasady wykonania robot podano w ST-0 pkt 6.</w:t>
      </w:r>
    </w:p>
    <w:p w14:paraId="32BBA5CB" w14:textId="557965B8" w:rsidR="00FC7B4A" w:rsidRDefault="00FC7B4A" w:rsidP="00FC7B4A">
      <w:pPr>
        <w:pStyle w:val="Akapitzlist"/>
        <w:numPr>
          <w:ilvl w:val="0"/>
          <w:numId w:val="84"/>
        </w:numPr>
        <w:spacing w:after="0"/>
      </w:pPr>
      <w:r>
        <w:t xml:space="preserve">W przypadku, gdy rusztowanie systemowe montowane zgodnie z instrukcją montażu i eksploatacji rusztowania jest nazwane rusztowaniem typowym i nie wymaga wykonania dodatkowej dokumentacji projektowej. Wszystkie pozostałe rusztowania , czyli rusztowania systemowe, które są montowane w konfiguracji innej niż zawarta w instrukcji montażu lub rusztowania niesystemowe są nazywane rusztowaniami nietypowymi i wymagają wykonania dokumentacji projektowej. Rusztowanie rurowo-złączkowe nie jest rusztowaniem systemowym i wymaga opracowania projektu technicznego. </w:t>
      </w:r>
    </w:p>
    <w:p w14:paraId="63D432C3" w14:textId="527C5503" w:rsidR="00FC7B4A" w:rsidRDefault="00FC7B4A" w:rsidP="00FC7B4A">
      <w:pPr>
        <w:pStyle w:val="Akapitzlist"/>
        <w:numPr>
          <w:ilvl w:val="0"/>
          <w:numId w:val="84"/>
        </w:numPr>
        <w:spacing w:after="0"/>
      </w:pPr>
      <w:r>
        <w:t xml:space="preserve">Zaleca się stosowanie rusztowania systemowe, którego montaż, demontaż i eksploatację należy prowadzić zgodnie z Instrukcją montażu i eksploatacji, dostarczoną z rusztowaniem przez producenta. W celu bezpiecznego i poprawnego wykonania </w:t>
      </w:r>
      <w:r>
        <w:lastRenderedPageBreak/>
        <w:t xml:space="preserve">rusztowania monterzy rusztowania winni znać bardzo dobrze tę instrukcję montażu i eksploatacji danego rusztowania. </w:t>
      </w:r>
    </w:p>
    <w:p w14:paraId="5EAC50C2" w14:textId="0BD9CFA6" w:rsidR="00FC7B4A" w:rsidRDefault="00FC7B4A" w:rsidP="00FC7B4A">
      <w:pPr>
        <w:pStyle w:val="Akapitzlist"/>
        <w:numPr>
          <w:ilvl w:val="0"/>
          <w:numId w:val="84"/>
        </w:numPr>
        <w:spacing w:after="0"/>
      </w:pPr>
      <w:r>
        <w:t xml:space="preserve">Najważniejszym działaniem w budowie i eksploatacji rusztowania jest odbiór techniczny rusztowania oraz jego przegląd techniczny. Wynikiem odbioru lub przeglądu technicznego jest protokólarne przekazanie rusztowania do eksploatacji. Zabrania się eksploatacji rusztowania przed jego odbiorem. </w:t>
      </w:r>
    </w:p>
    <w:p w14:paraId="13A30E3A" w14:textId="39AC08BF" w:rsidR="00FC7B4A" w:rsidRDefault="00FC7B4A" w:rsidP="00FC7B4A">
      <w:pPr>
        <w:pStyle w:val="Akapitzlist"/>
        <w:numPr>
          <w:ilvl w:val="0"/>
          <w:numId w:val="84"/>
        </w:numPr>
        <w:spacing w:after="0"/>
      </w:pPr>
      <w:r>
        <w:t xml:space="preserve">Rusztowania można użytkować zgodnie z instrukcją eksploatacji i tylko rusztowania posiadające atest i certyfikat na znak bezpieczeństwa. </w:t>
      </w:r>
    </w:p>
    <w:p w14:paraId="71658230" w14:textId="1A684685" w:rsidR="00FC7B4A" w:rsidRDefault="00FC7B4A" w:rsidP="00FC7B4A">
      <w:pPr>
        <w:pStyle w:val="Akapitzlist"/>
        <w:numPr>
          <w:ilvl w:val="0"/>
          <w:numId w:val="84"/>
        </w:numPr>
        <w:spacing w:after="0"/>
      </w:pPr>
      <w:r>
        <w:t xml:space="preserve">Po zakończeniu robót (eksploatacji rusztowania) należy zgłosić je do demontażu, dokonując wpisu w dzienniku budowy. </w:t>
      </w:r>
    </w:p>
    <w:p w14:paraId="5E405157" w14:textId="0686B66D" w:rsidR="00FC7B4A" w:rsidRDefault="00FC7B4A" w:rsidP="00FC7B4A">
      <w:pPr>
        <w:pStyle w:val="Akapitzlist"/>
        <w:numPr>
          <w:ilvl w:val="0"/>
          <w:numId w:val="84"/>
        </w:numPr>
        <w:spacing w:after="0"/>
      </w:pPr>
      <w:r>
        <w:t xml:space="preserve">Podczas montażu, demontażu i eksploatacji rusztowań należy przestrzegać przepisów bhp. Praca na rusztowaniach wymaga posiadania przez pracowników badań lekarskich zgodnych z Kodeksem Pracy i przepisami BHP oraz Planem Bezpieczeństwa i Ochrony zdrowia. </w:t>
      </w:r>
    </w:p>
    <w:p w14:paraId="647D51A4" w14:textId="4C687B96" w:rsidR="00FC7B4A" w:rsidRDefault="00FC7B4A" w:rsidP="00FC7B4A">
      <w:pPr>
        <w:pStyle w:val="Akapitzlist"/>
        <w:numPr>
          <w:ilvl w:val="0"/>
          <w:numId w:val="84"/>
        </w:numPr>
        <w:spacing w:after="0"/>
      </w:pPr>
      <w:r>
        <w:t xml:space="preserve">Zabronione jest ustawianie i rozbieranie rusztowań oraz praca na rusztowaniach: </w:t>
      </w:r>
    </w:p>
    <w:p w14:paraId="36B1F505" w14:textId="0858180C" w:rsidR="00FC7B4A" w:rsidRDefault="00FC7B4A" w:rsidP="00FC7B4A">
      <w:pPr>
        <w:pStyle w:val="Akapitzlist"/>
        <w:numPr>
          <w:ilvl w:val="1"/>
          <w:numId w:val="84"/>
        </w:numPr>
        <w:spacing w:after="0"/>
      </w:pPr>
      <w:r>
        <w:t>w czasie zmroku, jeżeli nie zapewniono światła dającego dobrą widoczność,</w:t>
      </w:r>
    </w:p>
    <w:p w14:paraId="64117EA1" w14:textId="174A461B" w:rsidR="00FC7B4A" w:rsidRDefault="00FC7B4A" w:rsidP="00FC7B4A">
      <w:pPr>
        <w:pStyle w:val="Akapitzlist"/>
        <w:numPr>
          <w:ilvl w:val="1"/>
          <w:numId w:val="84"/>
        </w:numPr>
        <w:spacing w:after="0"/>
      </w:pPr>
      <w:r>
        <w:t>w czasie gęstej mgły, opadów deszczu, śniegu, gołoledzi,</w:t>
      </w:r>
    </w:p>
    <w:p w14:paraId="0E33E113" w14:textId="17702558" w:rsidR="00FC7B4A" w:rsidRDefault="00FC7B4A" w:rsidP="00FC7B4A">
      <w:pPr>
        <w:pStyle w:val="Akapitzlist"/>
        <w:numPr>
          <w:ilvl w:val="1"/>
          <w:numId w:val="84"/>
        </w:numPr>
        <w:spacing w:after="0"/>
      </w:pPr>
      <w:r>
        <w:t>podczas burzy i wiatru ,</w:t>
      </w:r>
    </w:p>
    <w:p w14:paraId="774E4FAB" w14:textId="445568E6" w:rsidR="00FC7B4A" w:rsidRDefault="00FC7B4A" w:rsidP="00FC7B4A">
      <w:pPr>
        <w:pStyle w:val="Akapitzlist"/>
        <w:numPr>
          <w:ilvl w:val="1"/>
          <w:numId w:val="84"/>
        </w:numPr>
        <w:spacing w:after="0"/>
      </w:pPr>
      <w:r>
        <w:t>w sąsiedztwie czynnych linii elektroenergetycznych, jeśli odległość,</w:t>
      </w:r>
    </w:p>
    <w:p w14:paraId="1253550D" w14:textId="75F48205" w:rsidR="00FC7B4A" w:rsidRDefault="00FC7B4A" w:rsidP="00FC7B4A">
      <w:pPr>
        <w:pStyle w:val="Akapitzlist"/>
        <w:numPr>
          <w:ilvl w:val="1"/>
          <w:numId w:val="84"/>
        </w:numPr>
        <w:spacing w:after="0"/>
      </w:pPr>
      <w:r>
        <w:t>licząc od skrajnych przewodów jest mniejsza niż 2 m dla linii NN, 5 m dla linii do 15 kV, 10 m dla linii do 30 kV, 15 m dla linii powyżej 30 kV (jeżeli warunki te nie są spełnione linię energetyczna należy zdemontować lub wyłączyć spod napięcia).</w:t>
      </w:r>
    </w:p>
    <w:p w14:paraId="21F28600" w14:textId="0C63F54A" w:rsidR="00FC7B4A" w:rsidRDefault="00FC7B4A" w:rsidP="00FC7B4A">
      <w:pPr>
        <w:pStyle w:val="Akapitzlist"/>
        <w:numPr>
          <w:ilvl w:val="0"/>
          <w:numId w:val="84"/>
        </w:numPr>
        <w:spacing w:after="0"/>
      </w:pPr>
      <w:r>
        <w:t>Na rusztowaniach winna być wywieszona tablica informująca o dopuszczalnym obciążeniu pomostów.</w:t>
      </w:r>
    </w:p>
    <w:p w14:paraId="700B8344" w14:textId="37DF1D56" w:rsidR="00FC7B4A" w:rsidRDefault="00FC7B4A" w:rsidP="00FC7B4A">
      <w:pPr>
        <w:pStyle w:val="Akapitzlist"/>
        <w:numPr>
          <w:ilvl w:val="0"/>
          <w:numId w:val="84"/>
        </w:numPr>
      </w:pPr>
      <w:r>
        <w:t>W miejscach wejść, przejść, przejazdów i przy drogach rusztowania winny mieć wykonane daszki ochronne na wysokości 2,4 m od terenu i ze spadkiem 45º w kierunku źródła zagrożenia.</w:t>
      </w:r>
    </w:p>
    <w:p w14:paraId="5A028875" w14:textId="77777777" w:rsidR="00FC7B4A" w:rsidRPr="0076065D" w:rsidRDefault="00FC7B4A" w:rsidP="00FC7B4A">
      <w:pPr>
        <w:pStyle w:val="Nagwek1"/>
        <w:numPr>
          <w:ilvl w:val="0"/>
          <w:numId w:val="81"/>
        </w:numPr>
        <w:spacing w:before="0"/>
      </w:pPr>
      <w:r w:rsidRPr="0076065D">
        <w:t>Kontrola jakości robót</w:t>
      </w:r>
    </w:p>
    <w:p w14:paraId="7ADD9A96" w14:textId="77777777" w:rsidR="00FC7B4A" w:rsidRDefault="00FC7B4A" w:rsidP="00FC7B4A">
      <w:pPr>
        <w:ind w:left="709"/>
      </w:pPr>
      <w:r w:rsidRPr="00A1152E">
        <w:t>Ogólne zasady kontroli jako</w:t>
      </w:r>
      <w:r w:rsidRPr="00A1152E">
        <w:rPr>
          <w:rFonts w:hint="eastAsia"/>
        </w:rPr>
        <w:t>ś</w:t>
      </w:r>
      <w:r w:rsidRPr="00A1152E">
        <w:t>ci podano w ST-0 pkt 7.</w:t>
      </w:r>
    </w:p>
    <w:p w14:paraId="15307A41" w14:textId="77777777" w:rsidR="00FC7B4A" w:rsidRPr="00FC7B4A" w:rsidRDefault="00FC7B4A" w:rsidP="00FC7B4A">
      <w:pPr>
        <w:ind w:left="709"/>
      </w:pPr>
      <w:r w:rsidRPr="00FC7B4A">
        <w:t xml:space="preserve">Przed odbiorem należy poddać rusztowanie sprawdzeniu i kontroli jakości. </w:t>
      </w:r>
    </w:p>
    <w:p w14:paraId="7FCECB07" w14:textId="61A5AA36" w:rsidR="00FC7B4A" w:rsidRPr="00FC7B4A" w:rsidRDefault="00FC7B4A" w:rsidP="00FC7B4A">
      <w:pPr>
        <w:spacing w:after="0"/>
        <w:ind w:left="709"/>
      </w:pPr>
      <w:r w:rsidRPr="00FC7B4A">
        <w:t>Sprawdzeniem objąć należy:</w:t>
      </w:r>
    </w:p>
    <w:p w14:paraId="3B4FCD52" w14:textId="25735610" w:rsidR="00FC7B4A" w:rsidRPr="00FC7B4A" w:rsidRDefault="00FC7B4A" w:rsidP="00FC7B4A">
      <w:pPr>
        <w:pStyle w:val="Akapitzlist"/>
        <w:numPr>
          <w:ilvl w:val="0"/>
          <w:numId w:val="20"/>
        </w:numPr>
        <w:rPr>
          <w:rFonts w:ascii="Calibri" w:hAnsi="Calibri" w:cs="TimesNewRomanPSMT"/>
        </w:rPr>
      </w:pPr>
      <w:r w:rsidRPr="00FC7B4A">
        <w:t xml:space="preserve">stan </w:t>
      </w:r>
      <w:r w:rsidRPr="00FC7B4A">
        <w:rPr>
          <w:rFonts w:ascii="Calibri" w:hAnsi="Calibri" w:cs="TimesNewRomanPSMT"/>
        </w:rPr>
        <w:t xml:space="preserve">podłoża – przeprowadzenie badań </w:t>
      </w:r>
      <w:r w:rsidR="0003117E" w:rsidRPr="00FC7B4A">
        <w:rPr>
          <w:rFonts w:ascii="Calibri" w:hAnsi="Calibri" w:cs="TimesNewRomanPSMT"/>
        </w:rPr>
        <w:t>podłoża,</w:t>
      </w:r>
      <w:r w:rsidRPr="00FC7B4A">
        <w:rPr>
          <w:rFonts w:ascii="Calibri" w:hAnsi="Calibri" w:cs="TimesNewRomanPSMT"/>
        </w:rPr>
        <w:t xml:space="preserve"> na którym będą montowane rusztowania</w:t>
      </w:r>
      <w:r w:rsidR="0003117E">
        <w:rPr>
          <w:rFonts w:ascii="Calibri" w:hAnsi="Calibri" w:cs="TimesNewRomanPSMT"/>
        </w:rPr>
        <w:t>,</w:t>
      </w:r>
    </w:p>
    <w:p w14:paraId="7F848D57" w14:textId="54B974F5"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 xml:space="preserve">posadowienie rusztowania </w:t>
      </w:r>
      <w:r w:rsidR="0003117E">
        <w:rPr>
          <w:rFonts w:ascii="Calibri" w:hAnsi="Calibri" w:cs="TimesNewRomanPSMT"/>
        </w:rPr>
        <w:t>,</w:t>
      </w:r>
    </w:p>
    <w:p w14:paraId="1B2F388C" w14:textId="69C8D057"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 xml:space="preserve">siatkę konstrukcyjną – sprawdzenie wymiarów zamontowanych rusztowań z uwzględnieniem dopuszczalnych odchyłek </w:t>
      </w:r>
      <w:r w:rsidR="0003117E">
        <w:rPr>
          <w:rFonts w:ascii="Calibri" w:hAnsi="Calibri" w:cs="TimesNewRomanPSMT"/>
        </w:rPr>
        <w:t>,</w:t>
      </w:r>
    </w:p>
    <w:p w14:paraId="7D9902BC" w14:textId="57ED84AD"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stężenia – czy zgodne z instrukcją montażu lub projektem technicznym rusztowania</w:t>
      </w:r>
      <w:r w:rsidR="0003117E">
        <w:rPr>
          <w:rFonts w:ascii="Calibri" w:hAnsi="Calibri" w:cs="TimesNewRomanPSMT"/>
        </w:rPr>
        <w:t>,</w:t>
      </w:r>
    </w:p>
    <w:p w14:paraId="720AE91E" w14:textId="4E07D057"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zakotwienia – poprzez próby wyrywania kotew zgodnie z instrukcja montażu lub projektem technicznym rusztowania</w:t>
      </w:r>
      <w:r w:rsidR="0003117E">
        <w:rPr>
          <w:rFonts w:ascii="Calibri" w:hAnsi="Calibri" w:cs="TimesNewRomanPSMT"/>
        </w:rPr>
        <w:t>,</w:t>
      </w:r>
    </w:p>
    <w:p w14:paraId="279E29CC" w14:textId="16AE91E8"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 xml:space="preserve">pomosty robocze i </w:t>
      </w:r>
      <w:r w:rsidR="0003117E" w:rsidRPr="00FC7B4A">
        <w:rPr>
          <w:rFonts w:ascii="Calibri" w:hAnsi="Calibri" w:cs="TimesNewRomanPSMT"/>
        </w:rPr>
        <w:t>zabezpieczające</w:t>
      </w:r>
      <w:r w:rsidRPr="00FC7B4A">
        <w:rPr>
          <w:rFonts w:ascii="Calibri" w:hAnsi="Calibri" w:cs="TimesNewRomanPSMT"/>
        </w:rPr>
        <w:t xml:space="preserve"> czy zgodne z instrukcją montażu lub projektem technicznym rusztowania</w:t>
      </w:r>
      <w:r w:rsidR="0003117E">
        <w:rPr>
          <w:rFonts w:ascii="Calibri" w:hAnsi="Calibri" w:cs="TimesNewRomanPSMT"/>
        </w:rPr>
        <w:t>,</w:t>
      </w:r>
    </w:p>
    <w:p w14:paraId="79B6415C" w14:textId="67E1049E"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komunikację, czy zgodne z instrukcją montażu lub projektem technicznym rusztowania</w:t>
      </w:r>
      <w:r w:rsidR="0003117E">
        <w:rPr>
          <w:rFonts w:ascii="Calibri" w:hAnsi="Calibri" w:cs="TimesNewRomanPSMT"/>
        </w:rPr>
        <w:t>,</w:t>
      </w:r>
    </w:p>
    <w:p w14:paraId="5FF666D9" w14:textId="42203012"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urządzenia piorunochronne, poprzez pomiary oporności</w:t>
      </w:r>
      <w:r w:rsidR="0003117E">
        <w:rPr>
          <w:rFonts w:ascii="Calibri" w:hAnsi="Calibri" w:cs="TimesNewRomanPSMT"/>
        </w:rPr>
        <w:t>,</w:t>
      </w:r>
    </w:p>
    <w:p w14:paraId="0AD47990" w14:textId="3E7B18AF" w:rsidR="00FC7B4A" w:rsidRPr="00FC7B4A" w:rsidRDefault="00FC7B4A" w:rsidP="00FC7B4A">
      <w:pPr>
        <w:pStyle w:val="Akapitzlist"/>
        <w:numPr>
          <w:ilvl w:val="0"/>
          <w:numId w:val="20"/>
        </w:numPr>
        <w:rPr>
          <w:rFonts w:ascii="Calibri" w:hAnsi="Calibri" w:cs="TimesNewRomanPSMT"/>
        </w:rPr>
      </w:pPr>
      <w:r w:rsidRPr="00FC7B4A">
        <w:rPr>
          <w:rFonts w:ascii="Calibri" w:hAnsi="Calibri" w:cs="TimesNewRomanPSMT"/>
        </w:rPr>
        <w:t xml:space="preserve">usytuowanie względem linii energetycznych, poprzez pomiar odległości od linii </w:t>
      </w:r>
      <w:r w:rsidR="0003117E">
        <w:rPr>
          <w:rFonts w:ascii="Calibri" w:hAnsi="Calibri" w:cs="TimesNewRomanPSMT"/>
        </w:rPr>
        <w:t>,</w:t>
      </w:r>
    </w:p>
    <w:p w14:paraId="14483DEA" w14:textId="77777777" w:rsidR="00FC7B4A" w:rsidRPr="00FC7B4A" w:rsidRDefault="00FC7B4A" w:rsidP="00FC7B4A">
      <w:pPr>
        <w:pStyle w:val="Akapitzlist"/>
        <w:numPr>
          <w:ilvl w:val="0"/>
          <w:numId w:val="20"/>
        </w:numPr>
      </w:pPr>
      <w:r w:rsidRPr="00FC7B4A">
        <w:rPr>
          <w:rFonts w:ascii="Calibri" w:hAnsi="Calibri" w:cs="TimesNewRomanPSMT"/>
        </w:rPr>
        <w:t>zabezpieczenia rusztowań, czy zgodne z instrukcją montażu lub projektem technicznym rusztowania</w:t>
      </w:r>
      <w:r w:rsidRPr="00FC7B4A">
        <w:t xml:space="preserve"> i czy zapewniają warunki bezpiecznej pracy.</w:t>
      </w:r>
    </w:p>
    <w:p w14:paraId="4531259D" w14:textId="77777777" w:rsidR="00FC7B4A" w:rsidRPr="0076065D" w:rsidRDefault="00FC7B4A" w:rsidP="00FC7B4A">
      <w:pPr>
        <w:pStyle w:val="Nagwek1"/>
        <w:numPr>
          <w:ilvl w:val="0"/>
          <w:numId w:val="81"/>
        </w:numPr>
        <w:spacing w:before="0"/>
      </w:pPr>
      <w:r w:rsidRPr="0076065D">
        <w:t>Obmiar robót</w:t>
      </w:r>
    </w:p>
    <w:p w14:paraId="14CE6D13" w14:textId="77777777" w:rsidR="00FC7B4A" w:rsidRDefault="00FC7B4A" w:rsidP="0003117E">
      <w:pPr>
        <w:ind w:left="709"/>
      </w:pPr>
      <w:r w:rsidRPr="00A1152E">
        <w:t>Ogólne zasady dokonywania obmiarów robót podano w ST-0 pkt 8.</w:t>
      </w:r>
    </w:p>
    <w:p w14:paraId="1D7B67CD" w14:textId="22D7DBCD" w:rsidR="0003117E" w:rsidRPr="00A1152E" w:rsidRDefault="0003117E" w:rsidP="0003117E">
      <w:pPr>
        <w:ind w:left="709"/>
      </w:pPr>
      <w:r w:rsidRPr="0003117E">
        <w:lastRenderedPageBreak/>
        <w:t>Obmiar robót wykonuje się w jednostkach m</w:t>
      </w:r>
      <w:r w:rsidRPr="0003117E">
        <w:rPr>
          <w:vertAlign w:val="superscript"/>
        </w:rPr>
        <w:t>2</w:t>
      </w:r>
      <w:r w:rsidRPr="0003117E">
        <w:t xml:space="preserve"> zamontowanego rusztowania zgodnie z zasadami przedmiarowania KNR 202 dział 16, o ile wytyczne producenta nie określają inaczej. Czas eksploatacji (pracy) rusztowań w m-g wg ilości roboczogodzin danych robót wykonywanych z</w:t>
      </w:r>
      <w:r>
        <w:t> </w:t>
      </w:r>
      <w:r w:rsidRPr="0003117E">
        <w:t>rusztowania w zależności od składy brygady roboczej i współczynnika wykorzystania.</w:t>
      </w:r>
    </w:p>
    <w:p w14:paraId="5C20200F" w14:textId="77777777" w:rsidR="00FC7B4A" w:rsidRPr="00175FF6" w:rsidRDefault="00FC7B4A" w:rsidP="00FC7B4A">
      <w:pPr>
        <w:pStyle w:val="Nagwek1"/>
        <w:numPr>
          <w:ilvl w:val="0"/>
          <w:numId w:val="81"/>
        </w:numPr>
        <w:spacing w:before="0"/>
      </w:pPr>
      <w:r w:rsidRPr="00175FF6">
        <w:t>Odbiór i przyjęcie robót</w:t>
      </w:r>
    </w:p>
    <w:p w14:paraId="577AC43A" w14:textId="77777777" w:rsidR="00FC7B4A" w:rsidRDefault="00FC7B4A" w:rsidP="00FC7B4A">
      <w:pPr>
        <w:ind w:left="709"/>
      </w:pPr>
      <w:r w:rsidRPr="00A1152E">
        <w:t>Ogólne zasady odbioru robót okre</w:t>
      </w:r>
      <w:r w:rsidRPr="00A1152E">
        <w:rPr>
          <w:rFonts w:hint="eastAsia"/>
        </w:rPr>
        <w:t>ś</w:t>
      </w:r>
      <w:r w:rsidRPr="00A1152E">
        <w:t>la ST-0 pkt</w:t>
      </w:r>
      <w:r>
        <w:t xml:space="preserve"> </w:t>
      </w:r>
      <w:r w:rsidRPr="00A1152E">
        <w:t>9.</w:t>
      </w:r>
    </w:p>
    <w:p w14:paraId="2DB4F8B0" w14:textId="77777777"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 xml:space="preserve">Odbiór robót należy przeprowadzić każdorazowo po ich montażu. Odbioru dokonuje Kierownik budowy przy udziale wykonawcy montażu oraz Inspektora nadzoru. </w:t>
      </w:r>
    </w:p>
    <w:p w14:paraId="12B53DEC" w14:textId="77777777"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 xml:space="preserve">Warunki i wymagania odbiorowe określa Instrukcja montażu i eksploatacji danego rusztowania. </w:t>
      </w:r>
    </w:p>
    <w:p w14:paraId="23271019" w14:textId="5B3FF3F3"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 xml:space="preserve">Odbiory rusztowań (przeglądy rusztowań) należy wykonywać codziennie przed </w:t>
      </w:r>
      <w:r>
        <w:rPr>
          <w:rFonts w:ascii="Calibri" w:hAnsi="Calibri" w:cs="TimesNewRomanPSMT"/>
        </w:rPr>
        <w:t>rozpoczęciem</w:t>
      </w:r>
      <w:r w:rsidRPr="0003117E">
        <w:rPr>
          <w:rFonts w:ascii="Calibri" w:hAnsi="Calibri" w:cs="TimesNewRomanPSMT"/>
        </w:rPr>
        <w:t xml:space="preserve"> pracy, sprawdzając: </w:t>
      </w:r>
    </w:p>
    <w:p w14:paraId="2CA146C1" w14:textId="769D1932" w:rsidR="0003117E" w:rsidRPr="0003117E" w:rsidRDefault="0003117E" w:rsidP="0003117E">
      <w:pPr>
        <w:pStyle w:val="Akapitzlist"/>
        <w:numPr>
          <w:ilvl w:val="1"/>
          <w:numId w:val="20"/>
        </w:numPr>
        <w:rPr>
          <w:rFonts w:ascii="Calibri" w:hAnsi="Calibri" w:cs="TimesNewRomanPSMT"/>
        </w:rPr>
      </w:pPr>
      <w:r w:rsidRPr="0003117E">
        <w:rPr>
          <w:rFonts w:ascii="Calibri" w:hAnsi="Calibri" w:cs="TimesNewRomanPSMT"/>
        </w:rPr>
        <w:t>czy rusztowanie nie jest uszkodzone</w:t>
      </w:r>
      <w:r>
        <w:rPr>
          <w:rFonts w:ascii="Calibri" w:hAnsi="Calibri" w:cs="TimesNewRomanPSMT"/>
        </w:rPr>
        <w:t>,</w:t>
      </w:r>
    </w:p>
    <w:p w14:paraId="42243261" w14:textId="3CA1966A" w:rsidR="0003117E" w:rsidRPr="0003117E" w:rsidRDefault="0003117E" w:rsidP="0003117E">
      <w:pPr>
        <w:pStyle w:val="Akapitzlist"/>
        <w:numPr>
          <w:ilvl w:val="1"/>
          <w:numId w:val="20"/>
        </w:numPr>
        <w:rPr>
          <w:rFonts w:ascii="Calibri" w:hAnsi="Calibri" w:cs="TimesNewRomanPSMT"/>
        </w:rPr>
      </w:pPr>
      <w:r w:rsidRPr="0003117E">
        <w:rPr>
          <w:rFonts w:ascii="Calibri" w:hAnsi="Calibri" w:cs="TimesNewRomanPSMT"/>
        </w:rPr>
        <w:t>czy jest prawidłowo zakotwione</w:t>
      </w:r>
      <w:r>
        <w:rPr>
          <w:rFonts w:ascii="Calibri" w:hAnsi="Calibri" w:cs="TimesNewRomanPSMT"/>
        </w:rPr>
        <w:t>,</w:t>
      </w:r>
    </w:p>
    <w:p w14:paraId="01AD8C08" w14:textId="1E143EC5" w:rsidR="0003117E" w:rsidRPr="0003117E" w:rsidRDefault="0003117E" w:rsidP="0003117E">
      <w:pPr>
        <w:pStyle w:val="Akapitzlist"/>
        <w:numPr>
          <w:ilvl w:val="1"/>
          <w:numId w:val="20"/>
        </w:numPr>
        <w:rPr>
          <w:rFonts w:ascii="Calibri" w:hAnsi="Calibri" w:cs="TimesNewRomanPSMT"/>
        </w:rPr>
      </w:pPr>
      <w:r w:rsidRPr="0003117E">
        <w:rPr>
          <w:rFonts w:ascii="Calibri" w:hAnsi="Calibri" w:cs="TimesNewRomanPSMT"/>
        </w:rPr>
        <w:t>czy nie styka się z przewodami elektrycznymi</w:t>
      </w:r>
      <w:r>
        <w:rPr>
          <w:rFonts w:ascii="Calibri" w:hAnsi="Calibri" w:cs="TimesNewRomanPSMT"/>
        </w:rPr>
        <w:t>,</w:t>
      </w:r>
    </w:p>
    <w:p w14:paraId="66524B1C" w14:textId="3864CF52" w:rsidR="0003117E" w:rsidRPr="0003117E" w:rsidRDefault="0003117E" w:rsidP="0003117E">
      <w:pPr>
        <w:pStyle w:val="Akapitzlist"/>
        <w:numPr>
          <w:ilvl w:val="1"/>
          <w:numId w:val="20"/>
        </w:numPr>
        <w:rPr>
          <w:rFonts w:ascii="Calibri" w:hAnsi="Calibri" w:cs="TimesNewRomanPSMT"/>
        </w:rPr>
      </w:pPr>
      <w:r w:rsidRPr="0003117E">
        <w:rPr>
          <w:rFonts w:ascii="Calibri" w:hAnsi="Calibri" w:cs="TimesNewRomanPSMT"/>
        </w:rPr>
        <w:t>czy stan powierzchni pomostów roboczych i komunikacyjnych jest właściwy</w:t>
      </w:r>
      <w:r>
        <w:rPr>
          <w:rFonts w:ascii="Calibri" w:hAnsi="Calibri" w:cs="TimesNewRomanPSMT"/>
        </w:rPr>
        <w:t xml:space="preserve"> </w:t>
      </w:r>
      <w:r w:rsidRPr="0003117E">
        <w:rPr>
          <w:rFonts w:ascii="Calibri" w:hAnsi="Calibri" w:cs="TimesNewRomanPSMT"/>
        </w:rPr>
        <w:t>(czyste, nie jest śliskie, stabilne)</w:t>
      </w:r>
      <w:r>
        <w:rPr>
          <w:rFonts w:ascii="Calibri" w:hAnsi="Calibri" w:cs="TimesNewRomanPSMT"/>
        </w:rPr>
        <w:t>,</w:t>
      </w:r>
    </w:p>
    <w:p w14:paraId="7E185127" w14:textId="0904A1CA" w:rsidR="0003117E" w:rsidRPr="0003117E" w:rsidRDefault="0003117E" w:rsidP="0003117E">
      <w:pPr>
        <w:pStyle w:val="Akapitzlist"/>
        <w:numPr>
          <w:ilvl w:val="1"/>
          <w:numId w:val="20"/>
        </w:numPr>
        <w:rPr>
          <w:rFonts w:ascii="Calibri" w:hAnsi="Calibri" w:cs="TimesNewRomanPSMT"/>
        </w:rPr>
      </w:pPr>
      <w:r w:rsidRPr="0003117E">
        <w:rPr>
          <w:rFonts w:ascii="Calibri" w:hAnsi="Calibri" w:cs="TimesNewRomanPSMT"/>
        </w:rPr>
        <w:t>poręcze ochronne (czy nie obluzowane lub ich brak)</w:t>
      </w:r>
      <w:r>
        <w:rPr>
          <w:rFonts w:ascii="Calibri" w:hAnsi="Calibri" w:cs="TimesNewRomanPSMT"/>
        </w:rPr>
        <w:t>,</w:t>
      </w:r>
    </w:p>
    <w:p w14:paraId="05EE3929" w14:textId="11BF891E" w:rsidR="0003117E" w:rsidRPr="0003117E" w:rsidRDefault="0003117E" w:rsidP="0003117E">
      <w:pPr>
        <w:pStyle w:val="Akapitzlist"/>
        <w:numPr>
          <w:ilvl w:val="1"/>
          <w:numId w:val="20"/>
        </w:numPr>
        <w:rPr>
          <w:rFonts w:ascii="Calibri" w:hAnsi="Calibri" w:cs="TimesNewRomanPSMT"/>
        </w:rPr>
      </w:pPr>
      <w:r w:rsidRPr="0003117E">
        <w:rPr>
          <w:rFonts w:ascii="Calibri" w:hAnsi="Calibri" w:cs="TimesNewRomanPSMT"/>
        </w:rPr>
        <w:t>czy nie zaszły zjawiska mające ujemny wpływ na bezpieczeństwo rusztowania</w:t>
      </w:r>
      <w:r>
        <w:rPr>
          <w:rFonts w:ascii="Calibri" w:hAnsi="Calibri" w:cs="TimesNewRomanPSMT"/>
        </w:rPr>
        <w:t>.</w:t>
      </w:r>
    </w:p>
    <w:p w14:paraId="21BCBD68" w14:textId="0EFFD083"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Ponadto należy prowadzić przeglądy dekadowe co 10 dni. Powinien je przeprowadzać kierownik budowy lub konserwator, który sprawdzić winien stan rusztowań, czy w konstrukcji rusztowań nie</w:t>
      </w:r>
      <w:r>
        <w:rPr>
          <w:rFonts w:ascii="Calibri" w:hAnsi="Calibri" w:cs="TimesNewRomanPSMT"/>
        </w:rPr>
        <w:t> </w:t>
      </w:r>
      <w:r w:rsidRPr="0003117E">
        <w:rPr>
          <w:rFonts w:ascii="Calibri" w:hAnsi="Calibri" w:cs="TimesNewRomanPSMT"/>
        </w:rPr>
        <w:t xml:space="preserve">ma zmian, które mogą spowodować katastrofę budowlaną lub stworzyć niebezpieczne warunki pracy na rusztowaniach i eksploatacji rusztowania. </w:t>
      </w:r>
    </w:p>
    <w:p w14:paraId="60BB091C" w14:textId="170D00E2"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Należy prowadzić doraźne przeglądy rusztowania, zawsze po dłuższej przerwie w pracy niż 2</w:t>
      </w:r>
      <w:r>
        <w:rPr>
          <w:rFonts w:ascii="Calibri" w:hAnsi="Calibri" w:cs="TimesNewRomanPSMT"/>
        </w:rPr>
        <w:t> </w:t>
      </w:r>
      <w:r w:rsidRPr="0003117E">
        <w:rPr>
          <w:rFonts w:ascii="Calibri" w:hAnsi="Calibri" w:cs="TimesNewRomanPSMT"/>
        </w:rPr>
        <w:t xml:space="preserve">tygodnie oraz po każdej burzy, po każdym silniejszym wietrze, opadach deszczu itp. Czynności sprawdzające są takie jak w odbiorze technicznym, przeglądzie codziennym i dekadowym. Przeglądy dokonuje się komisyjnie jak przy odbiorze. </w:t>
      </w:r>
    </w:p>
    <w:p w14:paraId="02595835" w14:textId="77777777"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 xml:space="preserve">Wszystkie odbiory rusztowań i przeglądy winny być odnotowane w dzienniku budowy. Wszystkie zauważone usterki winny być w trybie pilnym po każdym przeglądzie usunięte z po-twierdzeniem ich wykonania w dzienniku budowy przez osoby dokonujące kontroli. </w:t>
      </w:r>
    </w:p>
    <w:p w14:paraId="3899A559" w14:textId="77777777" w:rsidR="0003117E" w:rsidRPr="0003117E" w:rsidRDefault="0003117E" w:rsidP="0003117E">
      <w:pPr>
        <w:pStyle w:val="Akapitzlist"/>
        <w:numPr>
          <w:ilvl w:val="0"/>
          <w:numId w:val="20"/>
        </w:numPr>
        <w:rPr>
          <w:rFonts w:ascii="Calibri" w:hAnsi="Calibri" w:cs="TimesNewRomanPSMT"/>
        </w:rPr>
      </w:pPr>
      <w:r w:rsidRPr="0003117E">
        <w:rPr>
          <w:rFonts w:ascii="Calibri" w:hAnsi="Calibri" w:cs="TimesNewRomanPSMT"/>
        </w:rPr>
        <w:t>Każdorazowo po demontażu rusztowania należy dokonać oceny stanu technicznego wszystkich elementów rusztowania i sporządzić protokół pokontrolny.</w:t>
      </w:r>
    </w:p>
    <w:p w14:paraId="345A0E03" w14:textId="77777777" w:rsidR="00FC7B4A" w:rsidRPr="0076065D" w:rsidRDefault="00FC7B4A" w:rsidP="00FC7B4A">
      <w:pPr>
        <w:pStyle w:val="Nagwek1"/>
        <w:numPr>
          <w:ilvl w:val="0"/>
          <w:numId w:val="81"/>
        </w:numPr>
        <w:spacing w:before="0"/>
      </w:pPr>
      <w:r w:rsidRPr="0076065D">
        <w:t xml:space="preserve">Podstawa </w:t>
      </w:r>
      <w:r>
        <w:t xml:space="preserve">i warunki </w:t>
      </w:r>
      <w:r w:rsidRPr="0076065D">
        <w:t>płatności</w:t>
      </w:r>
    </w:p>
    <w:p w14:paraId="7DD867A5" w14:textId="77777777" w:rsidR="00FC7B4A" w:rsidRPr="00A1152E" w:rsidRDefault="00FC7B4A" w:rsidP="00FC7B4A">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720D2DFC" w14:textId="77777777" w:rsidR="00FC7B4A" w:rsidRPr="0076065D" w:rsidRDefault="00FC7B4A" w:rsidP="00FC7B4A">
      <w:pPr>
        <w:pStyle w:val="Nagwek1"/>
        <w:numPr>
          <w:ilvl w:val="0"/>
          <w:numId w:val="81"/>
        </w:numPr>
        <w:spacing w:before="0"/>
      </w:pPr>
      <w:r w:rsidRPr="0076065D">
        <w:t>Przepisy i normy dotyczące prowadzenia robót</w:t>
      </w:r>
    </w:p>
    <w:p w14:paraId="7AE34B67" w14:textId="299F0C3F" w:rsidR="0003117E" w:rsidRPr="0003117E" w:rsidRDefault="0003117E" w:rsidP="0003117E">
      <w:pPr>
        <w:pStyle w:val="Akapitzlist"/>
        <w:numPr>
          <w:ilvl w:val="0"/>
          <w:numId w:val="20"/>
        </w:numPr>
      </w:pPr>
      <w:r w:rsidRPr="0003117E">
        <w:t>Rozporządzenie Ministra Infrastruktury z dnia 6 lutego 2003 r. w sprawie bezpieczeństwa i</w:t>
      </w:r>
      <w:r>
        <w:t> </w:t>
      </w:r>
      <w:r w:rsidRPr="0003117E">
        <w:t>higieny pracy podczas wykonywania robót budowlanych (Dz.U.2003.47.401)</w:t>
      </w:r>
    </w:p>
    <w:p w14:paraId="7CD0B2AA" w14:textId="5750D8EF" w:rsidR="0003117E" w:rsidRPr="0003117E" w:rsidRDefault="0003117E" w:rsidP="0003117E">
      <w:pPr>
        <w:pStyle w:val="Akapitzlist"/>
        <w:numPr>
          <w:ilvl w:val="0"/>
          <w:numId w:val="20"/>
        </w:numPr>
      </w:pPr>
      <w:r w:rsidRPr="0003117E">
        <w:t>Rozporządzenie Ministra Gospodarki z dnia 30 października 2002 r.</w:t>
      </w:r>
      <w:r>
        <w:t xml:space="preserve"> </w:t>
      </w:r>
      <w:r w:rsidRPr="0003117E">
        <w:t>w sprawie minimalnych wymagań dotyczących bezpieczeństwa i higieny pracy w zakresie użytkowania maszyn przez pracowników podczas pracy (Dz.U.2002.191.1596 z</w:t>
      </w:r>
      <w:r>
        <w:t xml:space="preserve"> późn.</w:t>
      </w:r>
      <w:r w:rsidRPr="0003117E">
        <w:t xml:space="preserve"> zm.)</w:t>
      </w:r>
    </w:p>
    <w:p w14:paraId="6D631486" w14:textId="77777777" w:rsidR="0003117E" w:rsidRPr="0003117E" w:rsidRDefault="0003117E" w:rsidP="0003117E">
      <w:pPr>
        <w:pStyle w:val="Akapitzlist"/>
        <w:numPr>
          <w:ilvl w:val="0"/>
          <w:numId w:val="20"/>
        </w:numPr>
      </w:pPr>
      <w:r w:rsidRPr="0003117E">
        <w:t>Warunki techniczne wykonania i odbioru robót – dz. 5 – Rusztowania.</w:t>
      </w:r>
    </w:p>
    <w:p w14:paraId="0D1740C2" w14:textId="77777777" w:rsidR="0003117E" w:rsidRPr="0003117E" w:rsidRDefault="0003117E" w:rsidP="0003117E">
      <w:pPr>
        <w:pStyle w:val="Akapitzlist"/>
        <w:numPr>
          <w:ilvl w:val="0"/>
          <w:numId w:val="20"/>
        </w:numPr>
      </w:pPr>
      <w:r w:rsidRPr="0003117E">
        <w:t xml:space="preserve">Instrukcja Instytutu Techniki Budowlanej. </w:t>
      </w:r>
    </w:p>
    <w:p w14:paraId="501C117E" w14:textId="77777777" w:rsidR="0003117E" w:rsidRPr="0003117E" w:rsidRDefault="0003117E" w:rsidP="0003117E">
      <w:pPr>
        <w:pStyle w:val="Akapitzlist"/>
        <w:numPr>
          <w:ilvl w:val="0"/>
          <w:numId w:val="20"/>
        </w:numPr>
      </w:pPr>
      <w:r w:rsidRPr="0003117E">
        <w:t>Rozporządzenie w sprawie planu bezpieczeństwa i ochrony zdrowia.</w:t>
      </w:r>
    </w:p>
    <w:p w14:paraId="5FD7DF65" w14:textId="1ABCA889" w:rsidR="0003117E" w:rsidRPr="0003117E" w:rsidRDefault="0003117E" w:rsidP="0003117E">
      <w:pPr>
        <w:pStyle w:val="Akapitzlist"/>
        <w:numPr>
          <w:ilvl w:val="0"/>
          <w:numId w:val="20"/>
        </w:numPr>
      </w:pPr>
      <w:r w:rsidRPr="0003117E">
        <w:t>PN-M-47900 - Rusztowania stojące metalowe robocze. Ogólne wymagania i badania i</w:t>
      </w:r>
      <w:r>
        <w:t> </w:t>
      </w:r>
      <w:r w:rsidRPr="0003117E">
        <w:t>eksploatacja.</w:t>
      </w:r>
    </w:p>
    <w:p w14:paraId="77A2109C" w14:textId="77777777" w:rsidR="0003117E" w:rsidRPr="0003117E" w:rsidRDefault="0003117E" w:rsidP="0003117E">
      <w:pPr>
        <w:pStyle w:val="Akapitzlist"/>
        <w:numPr>
          <w:ilvl w:val="0"/>
          <w:numId w:val="20"/>
        </w:numPr>
      </w:pPr>
      <w:r w:rsidRPr="0003117E">
        <w:t>PN-EN 39 - Rury stalowe do budowy rusztowań.</w:t>
      </w:r>
    </w:p>
    <w:p w14:paraId="1F643898" w14:textId="77777777" w:rsidR="0003117E" w:rsidRPr="0003117E" w:rsidRDefault="0003117E" w:rsidP="0003117E">
      <w:pPr>
        <w:pStyle w:val="Akapitzlist"/>
        <w:numPr>
          <w:ilvl w:val="0"/>
          <w:numId w:val="20"/>
        </w:numPr>
      </w:pPr>
      <w:r w:rsidRPr="0003117E">
        <w:t>PN-EN 74 - Złącza, śruby centrujące i stopy stosowane w rusztowaniach roboczych nośnych wykonywanych z rur stalowych.</w:t>
      </w:r>
    </w:p>
    <w:p w14:paraId="62DBE5E0" w14:textId="77777777" w:rsidR="0003117E" w:rsidRPr="0003117E" w:rsidRDefault="0003117E" w:rsidP="0003117E">
      <w:pPr>
        <w:pStyle w:val="Akapitzlist"/>
        <w:numPr>
          <w:ilvl w:val="0"/>
          <w:numId w:val="20"/>
        </w:numPr>
      </w:pPr>
      <w:r w:rsidRPr="0003117E">
        <w:lastRenderedPageBreak/>
        <w:t>PN-EN 12811 - Tymczasowe urządzenia budowlane. Tymczasowe konstrukcje stosowane na placu budo-wy.</w:t>
      </w:r>
    </w:p>
    <w:p w14:paraId="1A205655" w14:textId="034E84BC" w:rsidR="00FC7B4A" w:rsidRDefault="0003117E" w:rsidP="00FC7B4A">
      <w:pPr>
        <w:pStyle w:val="Akapitzlist"/>
        <w:numPr>
          <w:ilvl w:val="0"/>
          <w:numId w:val="20"/>
        </w:numPr>
      </w:pPr>
      <w:r w:rsidRPr="0003117E">
        <w:t>PN-EN 12810 - Rusztowania elewacyjne z elementów prefabrykowanych.</w:t>
      </w:r>
    </w:p>
    <w:p w14:paraId="3BFF3AC4" w14:textId="2CC167E4" w:rsidR="00880CFD" w:rsidRDefault="00880CFD">
      <w:r>
        <w:br w:type="page"/>
      </w:r>
    </w:p>
    <w:p w14:paraId="16EC4A36" w14:textId="42B26521" w:rsidR="00880CFD" w:rsidRPr="006C3F39" w:rsidRDefault="00880CFD" w:rsidP="00880CFD">
      <w:pPr>
        <w:spacing w:after="0"/>
        <w:jc w:val="center"/>
        <w:rPr>
          <w:rFonts w:cs="Calibri"/>
          <w:sz w:val="20"/>
          <w:szCs w:val="24"/>
          <w:u w:val="single"/>
        </w:rPr>
      </w:pPr>
      <w:r w:rsidRPr="007130CB">
        <w:rPr>
          <w:b/>
          <w:bCs/>
          <w:sz w:val="36"/>
          <w:szCs w:val="36"/>
        </w:rPr>
        <w:lastRenderedPageBreak/>
        <w:t xml:space="preserve">SST – </w:t>
      </w:r>
      <w:r>
        <w:rPr>
          <w:b/>
          <w:bCs/>
          <w:sz w:val="36"/>
          <w:szCs w:val="36"/>
        </w:rPr>
        <w:t>7</w:t>
      </w:r>
      <w:r w:rsidRPr="007130CB">
        <w:rPr>
          <w:b/>
          <w:bCs/>
          <w:sz w:val="36"/>
          <w:szCs w:val="36"/>
        </w:rPr>
        <w:t xml:space="preserve"> </w:t>
      </w:r>
      <w:r w:rsidRPr="00880CFD">
        <w:rPr>
          <w:b/>
          <w:bCs/>
          <w:sz w:val="36"/>
          <w:szCs w:val="36"/>
        </w:rPr>
        <w:t>POKRYCIA DACHOWE Z BLACHY, OBRÓBKI BLACHARSKIE, RYNNY</w:t>
      </w:r>
      <w:r>
        <w:rPr>
          <w:b/>
          <w:bCs/>
          <w:sz w:val="36"/>
          <w:szCs w:val="36"/>
        </w:rPr>
        <w:t xml:space="preserve"> </w:t>
      </w:r>
      <w:r w:rsidRPr="00880CFD">
        <w:rPr>
          <w:b/>
          <w:bCs/>
          <w:sz w:val="36"/>
          <w:szCs w:val="36"/>
        </w:rPr>
        <w:t>I RURY SPUSTOWE Z BLACHY STALOWEJ</w:t>
      </w:r>
    </w:p>
    <w:p w14:paraId="01E7C85F" w14:textId="77777777" w:rsidR="00880CFD" w:rsidRPr="00734EDF" w:rsidRDefault="00880CFD" w:rsidP="00880CFD">
      <w:pPr>
        <w:pStyle w:val="Nagwek1"/>
        <w:numPr>
          <w:ilvl w:val="0"/>
          <w:numId w:val="88"/>
        </w:numPr>
      </w:pPr>
      <w:r w:rsidRPr="00D50947">
        <w:t>Wstęp</w:t>
      </w:r>
    </w:p>
    <w:p w14:paraId="33FE9451" w14:textId="77777777" w:rsidR="00880CFD" w:rsidRPr="00F62DCB" w:rsidRDefault="00880CFD" w:rsidP="00880CFD">
      <w:pPr>
        <w:pStyle w:val="Nagwek2"/>
        <w:numPr>
          <w:ilvl w:val="1"/>
          <w:numId w:val="88"/>
        </w:numPr>
      </w:pPr>
      <w:r w:rsidRPr="00F62DCB">
        <w:t>Przedmiot Specyfikacji</w:t>
      </w:r>
    </w:p>
    <w:p w14:paraId="488CBCEC" w14:textId="77777777" w:rsidR="00880CFD" w:rsidRDefault="00880CFD" w:rsidP="00880CFD">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5A387DE1" w14:textId="77777777" w:rsidR="00880CFD" w:rsidRPr="00F62DCB" w:rsidRDefault="00880CFD" w:rsidP="00880CFD">
      <w:pPr>
        <w:pStyle w:val="Nagwek2"/>
        <w:numPr>
          <w:ilvl w:val="1"/>
          <w:numId w:val="88"/>
        </w:numPr>
      </w:pPr>
      <w:r w:rsidRPr="00F62DCB">
        <w:t>Zakres stosowania Specyfikacji</w:t>
      </w:r>
    </w:p>
    <w:p w14:paraId="4441F9E7" w14:textId="77777777" w:rsidR="00880CFD" w:rsidRPr="008960E6" w:rsidRDefault="00880CFD" w:rsidP="00880CFD">
      <w:pPr>
        <w:ind w:left="1134"/>
      </w:pPr>
      <w:r w:rsidRPr="00A05A0B">
        <w:t xml:space="preserve">Szczegółowa specyfikacja techniczna jest stosowana jako dokument przetargowy i kontraktowy </w:t>
      </w:r>
      <w:r w:rsidRPr="008960E6">
        <w:t>przy zlecaniu i realizacji robót wymienionych w pkt 1.1.</w:t>
      </w:r>
    </w:p>
    <w:p w14:paraId="321CF29A" w14:textId="77777777" w:rsidR="00880CFD" w:rsidRPr="008960E6" w:rsidRDefault="00880CFD" w:rsidP="00880CFD">
      <w:pPr>
        <w:pStyle w:val="Nagwek2"/>
        <w:numPr>
          <w:ilvl w:val="1"/>
          <w:numId w:val="88"/>
        </w:numPr>
      </w:pPr>
      <w:r w:rsidRPr="008960E6">
        <w:t>Zakres Robót objętych Specyfikacją</w:t>
      </w:r>
    </w:p>
    <w:p w14:paraId="1E4D98DA" w14:textId="77777777" w:rsidR="008960E6" w:rsidRPr="008960E6" w:rsidRDefault="008960E6" w:rsidP="008960E6">
      <w:pPr>
        <w:spacing w:after="0"/>
        <w:ind w:left="1134"/>
      </w:pPr>
      <w:r w:rsidRPr="008960E6">
        <w:t>Ustalenia zawarte w niniejszej ST obejmują wszystkie czynności umożliwiające i mające na celu wykonanie pokryć dachowych obejmują:</w:t>
      </w:r>
    </w:p>
    <w:p w14:paraId="21EDAA14" w14:textId="3D1F3503" w:rsidR="008960E6" w:rsidRPr="008960E6" w:rsidRDefault="008960E6" w:rsidP="008960E6">
      <w:pPr>
        <w:pStyle w:val="Akapitzlist"/>
        <w:numPr>
          <w:ilvl w:val="0"/>
          <w:numId w:val="90"/>
        </w:numPr>
      </w:pPr>
      <w:r w:rsidRPr="008960E6">
        <w:t>pokrycie blachą trapezową</w:t>
      </w:r>
      <w:r>
        <w:t>,</w:t>
      </w:r>
    </w:p>
    <w:p w14:paraId="35A294A9" w14:textId="71418010" w:rsidR="008960E6" w:rsidRPr="008960E6" w:rsidRDefault="008960E6" w:rsidP="008960E6">
      <w:pPr>
        <w:pStyle w:val="Akapitzlist"/>
        <w:numPr>
          <w:ilvl w:val="0"/>
          <w:numId w:val="90"/>
        </w:numPr>
      </w:pPr>
      <w:r w:rsidRPr="008960E6">
        <w:t>obróbki z blach</w:t>
      </w:r>
      <w:r>
        <w:t>,</w:t>
      </w:r>
    </w:p>
    <w:p w14:paraId="26E17699" w14:textId="569DFA3C" w:rsidR="008960E6" w:rsidRPr="008960E6" w:rsidRDefault="008960E6" w:rsidP="008960E6">
      <w:pPr>
        <w:pStyle w:val="Akapitzlist"/>
        <w:numPr>
          <w:ilvl w:val="0"/>
          <w:numId w:val="90"/>
        </w:numPr>
      </w:pPr>
      <w:r w:rsidRPr="008960E6">
        <w:t>rynny i rury spustowe.</w:t>
      </w:r>
    </w:p>
    <w:p w14:paraId="1187EEAB" w14:textId="77777777" w:rsidR="00880CFD" w:rsidRPr="00415831" w:rsidRDefault="00880CFD" w:rsidP="00880CFD">
      <w:pPr>
        <w:pStyle w:val="Nagwek1"/>
        <w:numPr>
          <w:ilvl w:val="0"/>
          <w:numId w:val="88"/>
        </w:numPr>
        <w:spacing w:before="0"/>
      </w:pPr>
      <w:r w:rsidRPr="00415831">
        <w:t>Materiały</w:t>
      </w:r>
    </w:p>
    <w:p w14:paraId="01C52D0C" w14:textId="0B927BF4" w:rsidR="008960E6" w:rsidRDefault="008960E6" w:rsidP="00880CFD">
      <w:pPr>
        <w:ind w:left="709"/>
      </w:pPr>
      <w:r w:rsidRPr="008960E6">
        <w:t>Ogólne wymagania dotyczące materiałów podano w ST-0 pkt 3.</w:t>
      </w:r>
    </w:p>
    <w:p w14:paraId="7006ABA9" w14:textId="4CDD3278" w:rsidR="008960E6" w:rsidRDefault="008960E6" w:rsidP="008960E6">
      <w:pPr>
        <w:pStyle w:val="Nagwek2"/>
        <w:numPr>
          <w:ilvl w:val="1"/>
          <w:numId w:val="88"/>
        </w:numPr>
      </w:pPr>
      <w:r>
        <w:t>Blacha panelowa łączona na rąbek stojący</w:t>
      </w:r>
    </w:p>
    <w:p w14:paraId="1E3C3093" w14:textId="393CD8F1" w:rsidR="008960E6" w:rsidRDefault="008960E6" w:rsidP="008960E6">
      <w:pPr>
        <w:ind w:left="1134"/>
      </w:pPr>
      <w:r>
        <w:t>Krycie blachą trapezową może być wykonywane na dachach o pochyleniu połaci podanym w PN-B-02361:1999. Arkusze blach trapezowych powinny być ułożone na połaci w ten sposób, aby szersze dno bruzdy było na spodzie.</w:t>
      </w:r>
    </w:p>
    <w:p w14:paraId="06203200" w14:textId="6191EA06" w:rsidR="008960E6" w:rsidRDefault="008960E6" w:rsidP="008960E6">
      <w:pPr>
        <w:ind w:left="1134"/>
      </w:pPr>
      <w:r>
        <w:t>Zakłady podłużne blach trapezowych mogą być pojedyncze lub podwójne, zgodnie z kierunkiem przeważających wiatrów. Zakład podwójny należy stosować wyjątkowo, w miejscach narażonych na spływ dodatkowych ilości wód opadowych i może on obejmować pas o szerokości nie większej niż 3 m. Uszczelki na stykach podłużnych blach trapezowych należy stosować przy pochyleniach mniejszych niż 55%. Szerokość szczelin na zakładach podłużnych powinna być minimalna. W przypadku braku możliwości spełnienia tego wymagania, na przykład ze względu na falistość krawędzi podłużnych blachy, zamiast uszczelek należy stosować kit trwale plastyczny lub elastoplastyczny. Długość stosowanych blach powinna być nieco większa od szerokości połaci. Jeżeli nie jest to możliwe, należy wykonać zakłady poprzeczne blach trapezowych usytuowane tylko nad płatwiami. W przypadku pochylenia połaci większych lub równych 55% nie wymaga się dodatkowego uszczelnienia zakładu poprzecznego. Przy pochyleniu mniejszym 55% w zakładach poprzecznych należy stosować uszczelki. W przypadku konieczności dylatowania blach trapezowych na połaci dachowej do płatwi można mocować tylko blachą górną.</w:t>
      </w:r>
    </w:p>
    <w:p w14:paraId="1C2ADF20" w14:textId="20511E02" w:rsidR="008960E6" w:rsidRDefault="008960E6" w:rsidP="008960E6">
      <w:pPr>
        <w:ind w:left="1134"/>
      </w:pPr>
      <w:r>
        <w:t xml:space="preserve">Długość zakładu poprzecznego blach powinna wynosić nie mniej niż 150 mm w przypadku pochylenia połaci większego lub równego 55% i nie mniej niż 200 mm – przy pochyleniu mniejszym niż 55%. Do mocowania blach trapezowych do płatwi stalowych należy stosować </w:t>
      </w:r>
      <w:r>
        <w:lastRenderedPageBreak/>
        <w:t>łączniki samogwintujące (lub śrubę z nakrętką) z podkładką stalową i podkładką gumową o odpowiedniej jakości. Łączniki należy mocować w każdej bruździe blachy trapezowej, a na płatwiach pośrednich w co drugiej bruździe – w przypadku, gdy blachy trapezowe mają stanowić element usztywniający płatwie przed utratą stateczności giętno-skrętnej. Jeżeli nie jest wymagane takie usztywnienie, blachy należy mocować do płatwi za pomocą łączników przechodzących przez grzbiety fałdy, z zastosowaniem dodatkowych elementów podtrzymujących, o wymiarach dostosowanych do wymiarów fałdy. Łącznikami należy mocować każdy grzbiet blachy trapezowej, a na płatwiach pośrednich – co drugi grzbiet.</w:t>
      </w:r>
    </w:p>
    <w:p w14:paraId="33129D42" w14:textId="34E57381" w:rsidR="008960E6" w:rsidRDefault="008960E6" w:rsidP="008960E6">
      <w:pPr>
        <w:pStyle w:val="Nagwek2"/>
        <w:numPr>
          <w:ilvl w:val="1"/>
          <w:numId w:val="88"/>
        </w:numPr>
      </w:pPr>
      <w:r w:rsidRPr="008960E6">
        <w:t>Blacha stalowa ocynkowana powlekana</w:t>
      </w:r>
    </w:p>
    <w:p w14:paraId="4C81B76B" w14:textId="77777777" w:rsidR="008960E6" w:rsidRDefault="008960E6" w:rsidP="008960E6">
      <w:pPr>
        <w:ind w:left="1134"/>
      </w:pPr>
      <w:r>
        <w:t>Blacha ocynkowana powlekana w arkuszach o grubości rdzenia stalowego min. 0,5 mm.</w:t>
      </w:r>
    </w:p>
    <w:p w14:paraId="1C232C6E" w14:textId="77777777" w:rsidR="008960E6" w:rsidRDefault="008960E6" w:rsidP="008960E6">
      <w:pPr>
        <w:spacing w:after="0"/>
        <w:ind w:left="1134"/>
      </w:pPr>
      <w:r>
        <w:t>Wymiary arkuszy różne w zależności od dostawcy. Blacha obustronnie ocynkowana o grubości powłoki cynku min. 275 g/cm</w:t>
      </w:r>
      <w:r w:rsidRPr="008960E6">
        <w:rPr>
          <w:vertAlign w:val="superscript"/>
        </w:rPr>
        <w:t>2</w:t>
      </w:r>
      <w:r>
        <w:t xml:space="preserve"> oraz powlekana lakierem podkładowym oraz lakierem dekoracyjnym. Grubość powłoki nawierzchniowej:</w:t>
      </w:r>
    </w:p>
    <w:p w14:paraId="0C6C449E" w14:textId="27CCF2EE" w:rsidR="008960E6" w:rsidRDefault="008960E6" w:rsidP="008960E6">
      <w:pPr>
        <w:pStyle w:val="Akapitzlist"/>
        <w:numPr>
          <w:ilvl w:val="0"/>
          <w:numId w:val="91"/>
        </w:numPr>
      </w:pPr>
      <w:r>
        <w:t>minimum 25 um dla powłoki poliestrowej błyszczącej,</w:t>
      </w:r>
    </w:p>
    <w:p w14:paraId="30910DE8" w14:textId="4A8E4109" w:rsidR="008960E6" w:rsidRDefault="008960E6" w:rsidP="008960E6">
      <w:pPr>
        <w:pStyle w:val="Akapitzlist"/>
        <w:numPr>
          <w:ilvl w:val="0"/>
          <w:numId w:val="91"/>
        </w:numPr>
      </w:pPr>
      <w:r>
        <w:t>minimum 35 um dla powłoki poliestrowej matowej,</w:t>
      </w:r>
    </w:p>
    <w:p w14:paraId="47CF5313" w14:textId="182C22D9" w:rsidR="008960E6" w:rsidRDefault="008960E6" w:rsidP="008960E6">
      <w:pPr>
        <w:pStyle w:val="Akapitzlist"/>
        <w:numPr>
          <w:ilvl w:val="0"/>
          <w:numId w:val="91"/>
        </w:numPr>
      </w:pPr>
      <w:r>
        <w:t>minimum 50 um dla powłoki poliuretanowej.</w:t>
      </w:r>
    </w:p>
    <w:p w14:paraId="77B2D8EA" w14:textId="77777777" w:rsidR="008960E6" w:rsidRDefault="008960E6" w:rsidP="008960E6">
      <w:pPr>
        <w:ind w:left="1134"/>
      </w:pPr>
      <w:r>
        <w:t>Pozostałe wymagania zgodnie z PN-EN 10169-1.</w:t>
      </w:r>
    </w:p>
    <w:p w14:paraId="49BE3C55" w14:textId="04F6661F" w:rsidR="008960E6" w:rsidRDefault="008960E6" w:rsidP="008960E6">
      <w:pPr>
        <w:pStyle w:val="Nagwek2"/>
        <w:numPr>
          <w:ilvl w:val="1"/>
          <w:numId w:val="88"/>
        </w:numPr>
      </w:pPr>
      <w:r>
        <w:t>Paroizolacja</w:t>
      </w:r>
    </w:p>
    <w:p w14:paraId="5B10ADA5" w14:textId="45982DCB" w:rsidR="008960E6" w:rsidRDefault="008960E6" w:rsidP="008960E6">
      <w:pPr>
        <w:ind w:left="1134"/>
      </w:pPr>
      <w:r>
        <w:t>Folia polietylenowa LDPE, opór dyfuzyjny pary wodnej min. 850 m</w:t>
      </w:r>
      <w:r w:rsidRPr="008960E6">
        <w:rPr>
          <w:vertAlign w:val="superscript"/>
        </w:rPr>
        <w:t>2</w:t>
      </w:r>
      <w:r>
        <w:t xml:space="preserve"> Pa/g, wodochłonność max.1,0%, wyrób trudnozapalny B2, nierozprzestrzeniający ognia.</w:t>
      </w:r>
    </w:p>
    <w:p w14:paraId="71A74178" w14:textId="508C8853" w:rsidR="008960E6" w:rsidRDefault="008960E6" w:rsidP="008960E6">
      <w:pPr>
        <w:pStyle w:val="Nagwek2"/>
        <w:numPr>
          <w:ilvl w:val="1"/>
          <w:numId w:val="88"/>
        </w:numPr>
      </w:pPr>
      <w:r>
        <w:t>Folia wstępnego krycia</w:t>
      </w:r>
    </w:p>
    <w:p w14:paraId="4162E572" w14:textId="7B870049" w:rsidR="008960E6" w:rsidRDefault="008960E6" w:rsidP="008960E6">
      <w:pPr>
        <w:ind w:left="1134"/>
      </w:pPr>
      <w:r>
        <w:t>Masa powierzchniowa = 135g/m</w:t>
      </w:r>
      <w:r w:rsidRPr="008960E6">
        <w:rPr>
          <w:vertAlign w:val="superscript"/>
        </w:rPr>
        <w:t>2</w:t>
      </w:r>
      <w:r>
        <w:t xml:space="preserve"> , wytrzymałość na rozerwanie wzdłuż włókien = 240N/5cm i w poprzek włókien = 160N/5cm. Paroprzepuszczalność min. 1700g/m</w:t>
      </w:r>
      <w:r w:rsidRPr="008960E6">
        <w:rPr>
          <w:vertAlign w:val="superscript"/>
        </w:rPr>
        <w:t>2</w:t>
      </w:r>
      <w:r>
        <w:t xml:space="preserve">/24h, struktura = 3 warstwy, wartość </w:t>
      </w:r>
      <w:proofErr w:type="spellStart"/>
      <w:r>
        <w:t>Sd</w:t>
      </w:r>
      <w:proofErr w:type="spellEnd"/>
      <w:r>
        <w:t xml:space="preserve"> =0,02, odporność na promienie UV= 6 miesięcy, klasa pożarowa B2, zakres temperatur stosowania od -300°C do +1200°C.</w:t>
      </w:r>
    </w:p>
    <w:p w14:paraId="1A32DA48" w14:textId="23259ED7" w:rsidR="008960E6" w:rsidRDefault="008960E6" w:rsidP="008960E6">
      <w:pPr>
        <w:pStyle w:val="Nagwek2"/>
        <w:numPr>
          <w:ilvl w:val="1"/>
          <w:numId w:val="88"/>
        </w:numPr>
      </w:pPr>
      <w:r>
        <w:t>Rynny systemowe z blachy stalowej ocynkowanej gr. 0,55 mm</w:t>
      </w:r>
    </w:p>
    <w:p w14:paraId="32CA03A3" w14:textId="77777777" w:rsidR="008960E6" w:rsidRDefault="008960E6" w:rsidP="008960E6">
      <w:pPr>
        <w:ind w:left="1134"/>
      </w:pPr>
      <w:r>
        <w:t>Rynny i rury spustowe z blachy powinny odpowiadać wymaganiom podanym w PN-EN 612:1999, uchwyty zaś do rynien i rur spustowych wymaganiom PN-EN 1462:2001, PN-B-94701:1999 i PN-B-94702:1999.</w:t>
      </w:r>
    </w:p>
    <w:p w14:paraId="3EB85622" w14:textId="75A68A04" w:rsidR="008960E6" w:rsidRDefault="008960E6" w:rsidP="008960E6">
      <w:pPr>
        <w:pStyle w:val="Akapitzlist"/>
        <w:numPr>
          <w:ilvl w:val="0"/>
          <w:numId w:val="92"/>
        </w:numPr>
      </w:pPr>
      <w:r>
        <w:t>Rynny z blachy stalowej ocynkowanej powinny być:</w:t>
      </w:r>
    </w:p>
    <w:p w14:paraId="40CD3177" w14:textId="187084F5" w:rsidR="008960E6" w:rsidRDefault="008960E6" w:rsidP="008960E6">
      <w:pPr>
        <w:pStyle w:val="Akapitzlist"/>
        <w:numPr>
          <w:ilvl w:val="1"/>
          <w:numId w:val="92"/>
        </w:numPr>
      </w:pPr>
      <w:r>
        <w:t>wykonane z pojedynczych członów odpowiadających długości arkusza blachy i składane w elementy wieloczłonowe,</w:t>
      </w:r>
    </w:p>
    <w:p w14:paraId="333C6E83" w14:textId="21F5FE3F" w:rsidR="008960E6" w:rsidRDefault="008960E6" w:rsidP="008960E6">
      <w:pPr>
        <w:pStyle w:val="Akapitzlist"/>
        <w:numPr>
          <w:ilvl w:val="1"/>
          <w:numId w:val="92"/>
        </w:numPr>
      </w:pPr>
      <w:r>
        <w:t>łączone w złączach poziomych na zakład szerokości 40 mm,</w:t>
      </w:r>
    </w:p>
    <w:p w14:paraId="1AEF7747" w14:textId="05B133CE" w:rsidR="008960E6" w:rsidRDefault="008960E6" w:rsidP="008960E6">
      <w:pPr>
        <w:pStyle w:val="Akapitzlist"/>
        <w:numPr>
          <w:ilvl w:val="1"/>
          <w:numId w:val="92"/>
        </w:numPr>
      </w:pPr>
      <w:r>
        <w:t>złączenia powinny być lutowane na całej długości,</w:t>
      </w:r>
    </w:p>
    <w:p w14:paraId="6FBF987C" w14:textId="2042DEAC" w:rsidR="008960E6" w:rsidRDefault="008960E6" w:rsidP="008960E6">
      <w:pPr>
        <w:pStyle w:val="Akapitzlist"/>
        <w:numPr>
          <w:ilvl w:val="1"/>
          <w:numId w:val="92"/>
        </w:numPr>
      </w:pPr>
      <w:r>
        <w:t>mocowane do uchwytów, rozstawionych w odstępach nie większych niż 50 cm,</w:t>
      </w:r>
    </w:p>
    <w:p w14:paraId="2449C802" w14:textId="03F221BF" w:rsidR="008960E6" w:rsidRDefault="008960E6" w:rsidP="008960E6">
      <w:pPr>
        <w:pStyle w:val="Akapitzlist"/>
        <w:numPr>
          <w:ilvl w:val="1"/>
          <w:numId w:val="92"/>
        </w:numPr>
      </w:pPr>
      <w:r>
        <w:t>rynny powinny mieć wlutowane wpusty do rur spustowych.</w:t>
      </w:r>
    </w:p>
    <w:p w14:paraId="3D8AAB0D" w14:textId="5919BA9A" w:rsidR="008960E6" w:rsidRDefault="008960E6" w:rsidP="008960E6">
      <w:pPr>
        <w:pStyle w:val="Akapitzlist"/>
        <w:numPr>
          <w:ilvl w:val="0"/>
          <w:numId w:val="92"/>
        </w:numPr>
      </w:pPr>
      <w:r>
        <w:t>Rury spustowe z blachy stalowej ocynkowanej powinny być:</w:t>
      </w:r>
    </w:p>
    <w:p w14:paraId="57B10822" w14:textId="083E9463" w:rsidR="008960E6" w:rsidRDefault="008960E6" w:rsidP="008960E6">
      <w:pPr>
        <w:pStyle w:val="Akapitzlist"/>
        <w:numPr>
          <w:ilvl w:val="1"/>
          <w:numId w:val="92"/>
        </w:numPr>
      </w:pPr>
      <w:r>
        <w:t>wykonane z pojedynczych członów odpowiadających długości arkusza blachy i składane w elementy wieloczłonowe, łączone w złączach pionowych na rąbek pojedynczy leżący, a w złączach poziomych na zakład szerokości 40 mm,</w:t>
      </w:r>
    </w:p>
    <w:p w14:paraId="0BD0DFA7" w14:textId="49E45581" w:rsidR="008960E6" w:rsidRDefault="008960E6" w:rsidP="008960E6">
      <w:pPr>
        <w:pStyle w:val="Akapitzlist"/>
        <w:numPr>
          <w:ilvl w:val="1"/>
          <w:numId w:val="92"/>
        </w:numPr>
      </w:pPr>
      <w:r>
        <w:t>złącza powinny być lutowane na całej długości,</w:t>
      </w:r>
    </w:p>
    <w:p w14:paraId="6720B98C" w14:textId="2239C0F8" w:rsidR="008960E6" w:rsidRDefault="008960E6" w:rsidP="008960E6">
      <w:pPr>
        <w:pStyle w:val="Akapitzlist"/>
        <w:numPr>
          <w:ilvl w:val="1"/>
          <w:numId w:val="92"/>
        </w:numPr>
      </w:pPr>
      <w:r>
        <w:t>mocowane do ścian uchwytami, rozstawionymi w odstępach nie większych niż 3m w sposób trwały przez wbicie trzpienia w spoiny muru lub osadzenie w zaprawie cementowej w wykutych gniazdach.</w:t>
      </w:r>
    </w:p>
    <w:p w14:paraId="2494852D" w14:textId="35285FA2" w:rsidR="008960E6" w:rsidRDefault="008960E6" w:rsidP="008960E6">
      <w:pPr>
        <w:pStyle w:val="Nagwek2"/>
        <w:numPr>
          <w:ilvl w:val="1"/>
          <w:numId w:val="88"/>
        </w:numPr>
      </w:pPr>
      <w:r>
        <w:lastRenderedPageBreak/>
        <w:t>Łączniki</w:t>
      </w:r>
    </w:p>
    <w:p w14:paraId="4CE06C0F" w14:textId="4555290B" w:rsidR="008960E6" w:rsidRDefault="008960E6" w:rsidP="008960E6">
      <w:pPr>
        <w:ind w:left="1134"/>
      </w:pPr>
      <w:r>
        <w:t>Do mocowania obróbek blacharskich stosować gwoździe szczelne lub wkręty ocynkowane i lakierowane z uszczelką z EPDM wg wskazań producenta materiałów blachy.</w:t>
      </w:r>
    </w:p>
    <w:p w14:paraId="48B51223" w14:textId="77777777" w:rsidR="00880CFD" w:rsidRPr="007E67CC" w:rsidRDefault="00880CFD" w:rsidP="00880CFD">
      <w:pPr>
        <w:pStyle w:val="Nagwek1"/>
        <w:numPr>
          <w:ilvl w:val="0"/>
          <w:numId w:val="88"/>
        </w:numPr>
        <w:spacing w:before="0"/>
      </w:pPr>
      <w:r>
        <w:t>S</w:t>
      </w:r>
      <w:r w:rsidRPr="007E67CC">
        <w:t>przęt</w:t>
      </w:r>
    </w:p>
    <w:p w14:paraId="6585B0A3" w14:textId="77777777" w:rsidR="00880CFD" w:rsidRDefault="00880CFD" w:rsidP="00880CFD">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2DC20001" w14:textId="77777777" w:rsidR="003E5C9B" w:rsidRDefault="003E5C9B" w:rsidP="003E5C9B">
      <w:pPr>
        <w:ind w:left="709"/>
      </w:pPr>
      <w:r>
        <w:t>Roboty można wykonać przy użyciu specjalistycznych narzędzi.</w:t>
      </w:r>
    </w:p>
    <w:p w14:paraId="0686E3A9" w14:textId="77777777" w:rsidR="003E5C9B" w:rsidRDefault="003E5C9B" w:rsidP="003E5C9B">
      <w:pPr>
        <w:ind w:left="709"/>
      </w:pPr>
      <w:r>
        <w:t>Wykonawca jest zobowiązany do używania takich narzędzi, które nie spowodują niekorzystnego wpływu na jakość materiałów i wykonywanych robót oraz będą przyjazne dla środowiska.</w:t>
      </w:r>
    </w:p>
    <w:p w14:paraId="0F15BE3B" w14:textId="7FD86DD5" w:rsidR="003E5C9B" w:rsidRDefault="003E5C9B" w:rsidP="003E5C9B">
      <w:pPr>
        <w:ind w:left="709"/>
      </w:pPr>
      <w:r>
        <w:t>Zabronione jest używanie do cięcia blach powlekanych szlifierek kątowych.</w:t>
      </w:r>
    </w:p>
    <w:p w14:paraId="3E6BC7D0" w14:textId="77777777" w:rsidR="00880CFD" w:rsidRPr="00A05A0B" w:rsidRDefault="00880CFD" w:rsidP="00880CFD">
      <w:pPr>
        <w:pStyle w:val="Nagwek1"/>
        <w:numPr>
          <w:ilvl w:val="0"/>
          <w:numId w:val="88"/>
        </w:numPr>
        <w:spacing w:before="0"/>
      </w:pPr>
      <w:r w:rsidRPr="007E67CC">
        <w:t>Transport</w:t>
      </w:r>
    </w:p>
    <w:p w14:paraId="47DD3E7E" w14:textId="77777777" w:rsidR="00880CFD" w:rsidRDefault="00880CFD" w:rsidP="00880CFD">
      <w:pPr>
        <w:ind w:left="709"/>
      </w:pPr>
      <w:r w:rsidRPr="000870C5">
        <w:t>Ogólne wymagania dotycz</w:t>
      </w:r>
      <w:r w:rsidRPr="000870C5">
        <w:rPr>
          <w:rFonts w:hint="eastAsia"/>
        </w:rPr>
        <w:t>ą</w:t>
      </w:r>
      <w:r w:rsidRPr="000870C5">
        <w:t>ce transportu podano w ST-0 pkt 5.</w:t>
      </w:r>
    </w:p>
    <w:p w14:paraId="5B9ECAB8" w14:textId="77777777" w:rsidR="003E5C9B" w:rsidRDefault="003E5C9B" w:rsidP="003E5C9B">
      <w:pPr>
        <w:spacing w:after="0"/>
        <w:ind w:left="709"/>
      </w:pPr>
      <w:r>
        <w:t>Do transportu materiałów i urządzeń stosować następujące sprawne technicznie środki transportu:</w:t>
      </w:r>
    </w:p>
    <w:p w14:paraId="75D3D220" w14:textId="23BF49FC" w:rsidR="003E5C9B" w:rsidRDefault="003E5C9B" w:rsidP="003E5C9B">
      <w:pPr>
        <w:pStyle w:val="Akapitzlist"/>
        <w:numPr>
          <w:ilvl w:val="0"/>
          <w:numId w:val="93"/>
        </w:numPr>
      </w:pPr>
      <w:r>
        <w:t>samochód skrzyniowy o ładowności 5-10 ton,</w:t>
      </w:r>
    </w:p>
    <w:p w14:paraId="5A311B4C" w14:textId="15586E81" w:rsidR="003E5C9B" w:rsidRDefault="003E5C9B" w:rsidP="003E5C9B">
      <w:pPr>
        <w:pStyle w:val="Akapitzlist"/>
        <w:numPr>
          <w:ilvl w:val="0"/>
          <w:numId w:val="93"/>
        </w:numPr>
      </w:pPr>
      <w:r>
        <w:t>samochód dostawczy o ładowności 0,9 ton,</w:t>
      </w:r>
    </w:p>
    <w:p w14:paraId="28F10E40" w14:textId="3B30BC2E" w:rsidR="003E5C9B" w:rsidRDefault="003E5C9B" w:rsidP="003E5C9B">
      <w:pPr>
        <w:pStyle w:val="Akapitzlist"/>
        <w:numPr>
          <w:ilvl w:val="0"/>
          <w:numId w:val="93"/>
        </w:numPr>
      </w:pPr>
      <w:r>
        <w:t>ciągnik kołowy z przyczepą.</w:t>
      </w:r>
    </w:p>
    <w:p w14:paraId="42BC6658" w14:textId="77777777" w:rsidR="003E5C9B" w:rsidRDefault="003E5C9B" w:rsidP="003E5C9B">
      <w:pPr>
        <w:ind w:left="709"/>
      </w:pPr>
      <w:r>
        <w:t>Blachy do pokryć dachowych mogą być przewożone dowolnymi środkami transportu.</w:t>
      </w:r>
    </w:p>
    <w:p w14:paraId="50AF278B" w14:textId="77777777" w:rsidR="003E5C9B" w:rsidRDefault="003E5C9B" w:rsidP="003E5C9B">
      <w:pPr>
        <w:ind w:left="709"/>
      </w:pPr>
      <w:r>
        <w:t>Materiały należy układać równomiernie na całej powierzchni ładunkowej, obok siebie i zabezpieczyć przed możliwością przesuwania się podczas transportu. Blachy powinny być układane w pozycji poziomej wzdłuż środka transportu.</w:t>
      </w:r>
    </w:p>
    <w:p w14:paraId="6A8CD6B6" w14:textId="77777777" w:rsidR="003E5C9B" w:rsidRDefault="003E5C9B" w:rsidP="003E5C9B">
      <w:pPr>
        <w:ind w:left="709"/>
      </w:pPr>
      <w:r>
        <w:t>Jeżeli długość elementów z blachy jest większa niż długość pojazdu, wielkość nawisu nie może przekroczyć 1 m.</w:t>
      </w:r>
    </w:p>
    <w:p w14:paraId="21417F5D" w14:textId="3815EE71" w:rsidR="003E5C9B" w:rsidRDefault="003E5C9B" w:rsidP="003E5C9B">
      <w:pPr>
        <w:ind w:left="709"/>
      </w:pPr>
      <w:r>
        <w:t>Przy załadunku i wyładunku oraz przewozie na środkach transportowych należy przestrzegać przepisów obowiązujących w transporcie drogowym.</w:t>
      </w:r>
    </w:p>
    <w:p w14:paraId="3310DCE1" w14:textId="77777777" w:rsidR="00880CFD" w:rsidRPr="007E67CC" w:rsidRDefault="00880CFD" w:rsidP="00880CFD">
      <w:pPr>
        <w:pStyle w:val="Nagwek1"/>
        <w:numPr>
          <w:ilvl w:val="0"/>
          <w:numId w:val="88"/>
        </w:numPr>
        <w:spacing w:before="0"/>
      </w:pPr>
      <w:r w:rsidRPr="007E67CC">
        <w:t>Wykonanie robót</w:t>
      </w:r>
    </w:p>
    <w:p w14:paraId="28F66527" w14:textId="77777777" w:rsidR="00880CFD" w:rsidRPr="007E67CC" w:rsidRDefault="00880CFD" w:rsidP="00880CFD">
      <w:pPr>
        <w:pStyle w:val="Nagwek2"/>
        <w:numPr>
          <w:ilvl w:val="1"/>
          <w:numId w:val="88"/>
        </w:numPr>
      </w:pPr>
      <w:r w:rsidRPr="007E67CC">
        <w:t>Ogólne zasady wykonania rob</w:t>
      </w:r>
      <w:r>
        <w:t>ó</w:t>
      </w:r>
      <w:r w:rsidRPr="007E67CC">
        <w:t>t</w:t>
      </w:r>
    </w:p>
    <w:p w14:paraId="0F93529A" w14:textId="77777777" w:rsidR="00880CFD" w:rsidRDefault="00880CFD" w:rsidP="003E5C9B">
      <w:pPr>
        <w:ind w:left="1134"/>
      </w:pPr>
      <w:r>
        <w:t>Ogólne zasady wykonania robot podano w ST-0 pkt 6.</w:t>
      </w:r>
    </w:p>
    <w:p w14:paraId="49CF97BC" w14:textId="77777777" w:rsidR="003E5C9B" w:rsidRPr="003E5C9B" w:rsidRDefault="003E5C9B" w:rsidP="003E5C9B">
      <w:pPr>
        <w:pStyle w:val="Nagwek2"/>
        <w:numPr>
          <w:ilvl w:val="1"/>
          <w:numId w:val="88"/>
        </w:numPr>
      </w:pPr>
      <w:r w:rsidRPr="003E5C9B">
        <w:t>Roboty przygotowawcze</w:t>
      </w:r>
    </w:p>
    <w:p w14:paraId="70839FCE" w14:textId="01D18960" w:rsidR="003E5C9B" w:rsidRPr="003E5C9B" w:rsidRDefault="003E5C9B" w:rsidP="003E5C9B">
      <w:pPr>
        <w:pStyle w:val="Akapitzlist"/>
        <w:numPr>
          <w:ilvl w:val="0"/>
          <w:numId w:val="96"/>
        </w:numPr>
      </w:pPr>
      <w:r w:rsidRPr="003E5C9B">
        <w:t>Ułożenie na krokwiach drewnianych folii wstępnego krycia z zakładem 15cm i</w:t>
      </w:r>
      <w:r>
        <w:t> </w:t>
      </w:r>
      <w:r w:rsidRPr="003E5C9B">
        <w:t>zamocowanie zszywkami do krokwi. Folię (wysokoparoprzepuszczalną) można przełożyć przez kalenicę – nie rozcinać. Przy instalowaniu folii przestrzegać zaleceń producenta folii zwracając szczególną uwagę na sposób postępowania przy otworach okiennych i kominach. Folia nad okapem może być wprowadzona do rynny tak aby ewentualne skropliny spływały do rynny lub pod rynnę wtedy czapy śnieżne i lód nie zatykają szczeliny wentylacyjnej przy okapie. FWK powinna być przyklejona do pasa nadrynnowego za pomocą taśmy dwustronnie klejącej.</w:t>
      </w:r>
    </w:p>
    <w:p w14:paraId="049696E1" w14:textId="77777777" w:rsidR="003E5C9B" w:rsidRPr="003E5C9B" w:rsidRDefault="003E5C9B" w:rsidP="003E5C9B">
      <w:pPr>
        <w:pStyle w:val="Akapitzlist"/>
        <w:numPr>
          <w:ilvl w:val="0"/>
          <w:numId w:val="96"/>
        </w:numPr>
      </w:pPr>
      <w:r w:rsidRPr="003E5C9B">
        <w:t>Nabicie kontrłat na krokwiach przy użyciu ocynkowanych gwoździ 75x2,8mm.</w:t>
      </w:r>
    </w:p>
    <w:p w14:paraId="2026DEBA" w14:textId="77777777" w:rsidR="003E5C9B" w:rsidRPr="003E5C9B" w:rsidRDefault="003E5C9B" w:rsidP="003E5C9B">
      <w:pPr>
        <w:pStyle w:val="Akapitzlist"/>
        <w:numPr>
          <w:ilvl w:val="0"/>
          <w:numId w:val="96"/>
        </w:numPr>
      </w:pPr>
      <w:r w:rsidRPr="003E5C9B">
        <w:t>Nabicie łat drewnianych w rozstawie wynikającym z instrukcji producenta blachodachówki.</w:t>
      </w:r>
    </w:p>
    <w:p w14:paraId="0E3B46C3" w14:textId="77777777" w:rsidR="003E5C9B" w:rsidRPr="003E5C9B" w:rsidRDefault="003E5C9B" w:rsidP="003E5C9B">
      <w:pPr>
        <w:pStyle w:val="Akapitzlist"/>
        <w:numPr>
          <w:ilvl w:val="0"/>
          <w:numId w:val="96"/>
        </w:numPr>
      </w:pPr>
      <w:r w:rsidRPr="003E5C9B">
        <w:t>Sprawdzenie geometrii dachu i dokładności wykonania więźby dachowej. Należy zmierzyć przekątne, które powinny być sobie równe.</w:t>
      </w:r>
    </w:p>
    <w:p w14:paraId="5BBBE549" w14:textId="77777777" w:rsidR="003E5C9B" w:rsidRPr="003E5C9B" w:rsidRDefault="003E5C9B" w:rsidP="003E5C9B">
      <w:pPr>
        <w:pStyle w:val="Nagwek2"/>
        <w:numPr>
          <w:ilvl w:val="1"/>
          <w:numId w:val="88"/>
        </w:numPr>
      </w:pPr>
      <w:r w:rsidRPr="003E5C9B">
        <w:lastRenderedPageBreak/>
        <w:t>Montaż pokrycia dachowego</w:t>
      </w:r>
    </w:p>
    <w:p w14:paraId="171BAA06" w14:textId="1BFFC939" w:rsidR="003E5C9B" w:rsidRPr="003E5C9B" w:rsidRDefault="003E5C9B" w:rsidP="003E5C9B">
      <w:pPr>
        <w:pStyle w:val="Akapitzlist"/>
        <w:numPr>
          <w:ilvl w:val="0"/>
          <w:numId w:val="96"/>
        </w:numPr>
      </w:pPr>
      <w:r w:rsidRPr="003E5C9B">
        <w:t>Pokrycie z blachy płaskiej – krycie połaci dachowej blachą płaską powlekaną należy rozpocząć od zamocowania pasa usztywniającego i pasa okapowego i pasa podrynnowego.</w:t>
      </w:r>
    </w:p>
    <w:p w14:paraId="1B5668FF" w14:textId="77777777" w:rsidR="003E5C9B" w:rsidRPr="003E5C9B" w:rsidRDefault="003E5C9B" w:rsidP="003E5C9B">
      <w:pPr>
        <w:pStyle w:val="Akapitzlist"/>
        <w:numPr>
          <w:ilvl w:val="0"/>
          <w:numId w:val="96"/>
        </w:numPr>
      </w:pPr>
      <w:r w:rsidRPr="003E5C9B">
        <w:t>Pas usztywniający powinien być wykonany z blachy stalowo – cynkowanej przeznaczonej do krycia połaci 0,7 mm i przybity do deskowania gwoździami w dwóch rzędach mijankowo.</w:t>
      </w:r>
    </w:p>
    <w:p w14:paraId="5D06B6AE" w14:textId="4FFB0B9C" w:rsidR="003E5C9B" w:rsidRPr="003E5C9B" w:rsidRDefault="003E5C9B" w:rsidP="003E5C9B">
      <w:pPr>
        <w:pStyle w:val="Akapitzlist"/>
        <w:numPr>
          <w:ilvl w:val="0"/>
          <w:numId w:val="96"/>
        </w:numPr>
      </w:pPr>
      <w:r w:rsidRPr="003E5C9B">
        <w:t>Pas okapowy należy wykonać z blachy przeznaczonej do krycia połaci dachowych, łączonej w zależności od spadku na rąbki leżące pojedyncze lub podwójne i mocując go</w:t>
      </w:r>
      <w:r>
        <w:t> </w:t>
      </w:r>
      <w:r w:rsidRPr="003E5C9B">
        <w:t>do deskowania żabkami oraz gwoździami ocynkowanymi. Połączenia na rąbki dotyczą połączeń równoległych i prostopadłych do okapu.</w:t>
      </w:r>
    </w:p>
    <w:p w14:paraId="659B2C51" w14:textId="62C918CA" w:rsidR="003E5C9B" w:rsidRPr="003E5C9B" w:rsidRDefault="003E5C9B" w:rsidP="003E5C9B">
      <w:pPr>
        <w:pStyle w:val="Akapitzlist"/>
        <w:numPr>
          <w:ilvl w:val="0"/>
          <w:numId w:val="96"/>
        </w:numPr>
      </w:pPr>
      <w:r w:rsidRPr="003E5C9B">
        <w:t>Na połaciach dachowych arkusze blach powinny być układane krótszymi bokami równolegle do okapu. Jeżeli górny brzeg arkuszu wypada nad szczeliną w deskowaniu, to</w:t>
      </w:r>
      <w:r>
        <w:t> </w:t>
      </w:r>
      <w:r w:rsidRPr="003E5C9B">
        <w:t>powinien być ścięty równo z górnym brzegiem deski i ponownie zagięty.</w:t>
      </w:r>
    </w:p>
    <w:p w14:paraId="0D0009FA" w14:textId="77777777" w:rsidR="003E5C9B" w:rsidRPr="003E5C9B" w:rsidRDefault="003E5C9B" w:rsidP="003E5C9B">
      <w:pPr>
        <w:pStyle w:val="Akapitzlist"/>
        <w:numPr>
          <w:ilvl w:val="0"/>
          <w:numId w:val="96"/>
        </w:numPr>
      </w:pPr>
      <w:r w:rsidRPr="003E5C9B">
        <w:t>Montaż obróbek – niedopuszczalne jest stosowanie jakichkolwiek obróbek z blach miedzianych na dachach krytych blachami ocynkowanymi lub lakierowanymi. Stosować obróbki z blachy powlekanej w kolorze pokrycia dachowego.</w:t>
      </w:r>
    </w:p>
    <w:p w14:paraId="558B7A89" w14:textId="77777777" w:rsidR="003E5C9B" w:rsidRPr="003E5C9B" w:rsidRDefault="003E5C9B" w:rsidP="003E5C9B">
      <w:pPr>
        <w:pStyle w:val="Akapitzlist"/>
        <w:numPr>
          <w:ilvl w:val="0"/>
          <w:numId w:val="96"/>
        </w:numPr>
      </w:pPr>
      <w:r w:rsidRPr="003E5C9B">
        <w:t>Wiatrownice – obróbka z blachy powlekanej powinna licować z górną powierzchnią blachy dachówkowej. Na ścianie szczytowej obróbka powinna zachodzić 15cm w dół ściany i mieć kapinos długości 2cm. Obróbkę na ścianie szczytowej mocować wkrętami krótkimi do listwy lub deski zakotwionej uprzednio w murze – zgodnie ze spadkiem dachu.</w:t>
      </w:r>
    </w:p>
    <w:p w14:paraId="62E8B4E1" w14:textId="77777777" w:rsidR="003E5C9B" w:rsidRPr="003E5C9B" w:rsidRDefault="003E5C9B" w:rsidP="003E5C9B">
      <w:pPr>
        <w:pStyle w:val="Akapitzlist"/>
        <w:numPr>
          <w:ilvl w:val="0"/>
          <w:numId w:val="96"/>
        </w:numPr>
      </w:pPr>
      <w:r w:rsidRPr="003E5C9B">
        <w:t>Kalenica tzw. baryłkowa powinna być zamocowana minimum na co drugim grzbiecie blachy dachówkowej. Między blachą gąsiora a blachą dachową wcisnąć uszczelkę z pianki PU stosowną do kształtu fali blachodachówki. W uszczelce co 1,50m zostawić otwór wentylacyjny szerokości 1cm.</w:t>
      </w:r>
    </w:p>
    <w:p w14:paraId="14701726" w14:textId="31597A2B" w:rsidR="003E5C9B" w:rsidRPr="003E5C9B" w:rsidRDefault="003E5C9B" w:rsidP="003E5C9B">
      <w:pPr>
        <w:pStyle w:val="Akapitzlist"/>
        <w:numPr>
          <w:ilvl w:val="0"/>
          <w:numId w:val="96"/>
        </w:numPr>
      </w:pPr>
      <w:r w:rsidRPr="003E5C9B">
        <w:t>Osadzenie wyłazu dachowego – wyciąć łaty na powierzchni wyłazu, folię FWK naciąć i</w:t>
      </w:r>
      <w:r>
        <w:t> </w:t>
      </w:r>
      <w:r w:rsidRPr="003E5C9B">
        <w:t>wywinąć na połać dachową. Zamontować wyłaz zgodnie z instrukcja producenta oraz na wysokości umożliwiającej poprawne uszczelnienie w płaszczyźnie blachodachówki. Wokół wyłazu w pasie szerokości 25cm przymocować na zszywki folię FWK. Do wyłazu przykręcić obróbki zakupione w komplecie z wyłazem. W blasze pokrycia dachowego wyciąć otwór i spasować z zamocowanym wyłazem : blacha musi podchodzić pod obróbkę wokół wyłazu i być przymocowana do łaty poniżej wyłazu oraz uszczelniona silikonem dachowym.</w:t>
      </w:r>
    </w:p>
    <w:p w14:paraId="2B34C680" w14:textId="1E73B922" w:rsidR="003E5C9B" w:rsidRPr="003E5C9B" w:rsidRDefault="003E5C9B" w:rsidP="003E5C9B">
      <w:pPr>
        <w:pStyle w:val="Akapitzlist"/>
        <w:numPr>
          <w:ilvl w:val="0"/>
          <w:numId w:val="96"/>
        </w:numPr>
      </w:pPr>
      <w:r w:rsidRPr="003E5C9B">
        <w:t>Akcesoria kominiarskie tj. ławy i stopnie zamontować w miejscach wskazanych w</w:t>
      </w:r>
      <w:r>
        <w:t> </w:t>
      </w:r>
      <w:r w:rsidRPr="003E5C9B">
        <w:t>projekcie wykonawczym stosując zalecenia montażowe producenta tych akcesoriów. Maksymalny rozstaw wsporników ławy kominiarskiej wynosi 90cm.</w:t>
      </w:r>
    </w:p>
    <w:p w14:paraId="22AFF119" w14:textId="77777777" w:rsidR="003E5C9B" w:rsidRPr="003E5C9B" w:rsidRDefault="003E5C9B" w:rsidP="003E5C9B">
      <w:pPr>
        <w:pStyle w:val="Akapitzlist"/>
        <w:numPr>
          <w:ilvl w:val="0"/>
          <w:numId w:val="96"/>
        </w:numPr>
      </w:pPr>
      <w:r w:rsidRPr="003E5C9B">
        <w:t>Po zakończeniu robót na dachu, w ścianach osadzić uchwyty na rury spustowe -minimum trzy szt. na długości każdej rury spustowej.</w:t>
      </w:r>
    </w:p>
    <w:p w14:paraId="51833DD6" w14:textId="09F9A543" w:rsidR="003E5C9B" w:rsidRPr="003E5C9B" w:rsidRDefault="003E5C9B" w:rsidP="003E5C9B">
      <w:pPr>
        <w:spacing w:after="0"/>
        <w:ind w:left="1134"/>
        <w:rPr>
          <w:b/>
          <w:bCs/>
        </w:rPr>
      </w:pPr>
      <w:r w:rsidRPr="003E5C9B">
        <w:rPr>
          <w:b/>
          <w:bCs/>
        </w:rPr>
        <w:t>UWAGA</w:t>
      </w:r>
    </w:p>
    <w:p w14:paraId="32E8151B" w14:textId="3BAC9A50" w:rsidR="003E5C9B" w:rsidRPr="003E5C9B" w:rsidRDefault="003E5C9B" w:rsidP="003E5C9B">
      <w:pPr>
        <w:spacing w:after="0"/>
        <w:ind w:left="1134"/>
      </w:pPr>
      <w:r w:rsidRPr="003E5C9B">
        <w:t>Obróbki blacharskie powinny być dostoswane do rodzaju pokrycia</w:t>
      </w:r>
      <w:r>
        <w:t>.</w:t>
      </w:r>
    </w:p>
    <w:p w14:paraId="0C7E88E6" w14:textId="77777777" w:rsidR="003E5C9B" w:rsidRPr="003E5C9B" w:rsidRDefault="003E5C9B" w:rsidP="003E5C9B">
      <w:pPr>
        <w:spacing w:after="0"/>
        <w:ind w:left="1134"/>
      </w:pPr>
      <w:r w:rsidRPr="003E5C9B">
        <w:t>Roboty wykonywać przy temp. otoczenia nie niższej niż 5°C.</w:t>
      </w:r>
    </w:p>
    <w:p w14:paraId="6D569C18" w14:textId="77777777" w:rsidR="003E5C9B" w:rsidRPr="003E5C9B" w:rsidRDefault="003E5C9B" w:rsidP="003E5C9B">
      <w:pPr>
        <w:spacing w:after="0"/>
        <w:ind w:left="1134"/>
      </w:pPr>
      <w:r w:rsidRPr="003E5C9B">
        <w:t>Po blasze można chodzić tylko w miękkim obuwiu stawiając kroki tylko po dnie fali.</w:t>
      </w:r>
    </w:p>
    <w:p w14:paraId="2EAF3BEE" w14:textId="77777777" w:rsidR="003E5C9B" w:rsidRPr="003E5C9B" w:rsidRDefault="003E5C9B" w:rsidP="003E5C9B">
      <w:pPr>
        <w:ind w:left="1134"/>
      </w:pPr>
      <w:r w:rsidRPr="003E5C9B">
        <w:t>Należy przykręcić blachy zanim zacznie się po nich chodzić. Na dachu nie wolno pozostawić żadnych opiłków lub wiórków po wierceniu lub cięciu arkuszy.</w:t>
      </w:r>
    </w:p>
    <w:p w14:paraId="3A69232A" w14:textId="72667A91" w:rsidR="003E5C9B" w:rsidRPr="003E5C9B" w:rsidRDefault="003E5C9B" w:rsidP="003E5C9B">
      <w:pPr>
        <w:pStyle w:val="Nagwek2"/>
        <w:numPr>
          <w:ilvl w:val="1"/>
          <w:numId w:val="88"/>
        </w:numPr>
      </w:pPr>
      <w:r w:rsidRPr="003E5C9B">
        <w:t>Przygotowanie i montaż rynien i rur spustowych</w:t>
      </w:r>
    </w:p>
    <w:p w14:paraId="5D8DE34B" w14:textId="0DB05883" w:rsidR="003E5C9B" w:rsidRPr="003E5C9B" w:rsidRDefault="003E5C9B" w:rsidP="003E5C9B">
      <w:pPr>
        <w:ind w:left="1134"/>
      </w:pPr>
      <w:r w:rsidRPr="003E5C9B">
        <w:t xml:space="preserve">Mocowanie haków na rynny. Haki (rynajzy, rynhaki lub rynhaki obrotowe) przykręć do deski okapowej, ściany, krokwi lub łat, ewentualnie do szyny przytwierdzonej do konstrukcji dachu. Rury spustowe z blachy powlekanej mocowane uchwytami o rozstawie co 3m. Mocowanie </w:t>
      </w:r>
      <w:r w:rsidRPr="003E5C9B">
        <w:lastRenderedPageBreak/>
        <w:t>rynien. Na końcach rynien należy zamontować zaślepki, w narożnikach – łączniki narożnikowe. Rynny wsunąć w haki i odpowiednio połączyć na złączki lub zatrzaski. Spadek rynny uzyska się przez umieszczenie pod kątem haków. W tym celu między najniżej i najwyżej położonymi hakami należy rozciągnąć linkę. Rynny z blachy powlekanej montować ze spadkiem, który powinien wynosić 0,5÷2 %. Zakładanie łącznika na połączeniu rynien. Łącznik należy najpierw nałożyć na</w:t>
      </w:r>
      <w:r>
        <w:t> </w:t>
      </w:r>
      <w:r w:rsidRPr="003E5C9B">
        <w:t>tylną część rynny. Następnie należy zagiąć przedni zaczep łącznika w dół i obrócić go do rynny oraz zamknąć łącznik małą klamerką. Mocowanie obejm. Najpierw należy ustalić położenie pierwszej obejmy rury spustowej – jej pionowe ustawienie zależy od odległości pomiędzy ścianą a rynną. Następnie należy zamocować obejmę w rozstawie co 3,0 m, odpowiednią do materiału ściany. Są dwa typy obejm: dla ścian ceglanych i dla ścian drewnianych. Rury spustowe montować się po wykończeniu elewacji. Ustalenie długości pionowego odcinka rury. Przy</w:t>
      </w:r>
      <w:r>
        <w:t> </w:t>
      </w:r>
      <w:r w:rsidRPr="003E5C9B">
        <w:t>ustalaniu należy wziąć pod uwagę, że kolano będzie w nią wsunięte na około 50 mm. Obejma powinna znajdować się w odległości około 40 mm od ściany. Mocowanie wylotu rury. Wylot rur należy umieścić ok. 30 cm nad gruntem.</w:t>
      </w:r>
    </w:p>
    <w:p w14:paraId="1838B3AB" w14:textId="77777777" w:rsidR="003E5C9B" w:rsidRPr="003E5C9B" w:rsidRDefault="003E5C9B" w:rsidP="003E5C9B">
      <w:pPr>
        <w:pStyle w:val="Nagwek2"/>
        <w:numPr>
          <w:ilvl w:val="1"/>
          <w:numId w:val="88"/>
        </w:numPr>
      </w:pPr>
      <w:r w:rsidRPr="003E5C9B">
        <w:t>Dopuszczalne odchyłki w dokładności wykonania robót dekarskich</w:t>
      </w:r>
    </w:p>
    <w:p w14:paraId="15FC3208" w14:textId="77777777" w:rsidR="003E5C9B" w:rsidRPr="003E5C9B" w:rsidRDefault="003E5C9B" w:rsidP="003E5C9B">
      <w:pPr>
        <w:ind w:left="1134"/>
      </w:pPr>
      <w:r w:rsidRPr="003E5C9B">
        <w:t>Roboty dekarskie powinny być wykonane zgodnie z określonymi powyżej minimalnymi wymaganiami. Niedotrzymanie powyższych wymagań będzie podstawą do odmowy przyjęcia prac dekarskich. Odrzucone elementy zostaną naprawione lub wymienione na koszt własny wykonawcy. Wszelkie naprawy lub wymiana elementów pokrycia dachu i jego orynnowania podlegają powyższym warunkom i muszą być zaakceptowane przez inspektora nadzoru inwestorskiego.</w:t>
      </w:r>
    </w:p>
    <w:p w14:paraId="44DCA75F" w14:textId="77777777" w:rsidR="003E5C9B" w:rsidRPr="003E5C9B" w:rsidRDefault="003E5C9B" w:rsidP="003E5C9B">
      <w:pPr>
        <w:pStyle w:val="Nagwek2"/>
        <w:numPr>
          <w:ilvl w:val="1"/>
          <w:numId w:val="88"/>
        </w:numPr>
      </w:pPr>
      <w:r w:rsidRPr="003E5C9B">
        <w:t xml:space="preserve"> Drobne naprawy</w:t>
      </w:r>
    </w:p>
    <w:p w14:paraId="0BCD9F37" w14:textId="64278E3D" w:rsidR="003E5C9B" w:rsidRPr="003E5C9B" w:rsidRDefault="003E5C9B" w:rsidP="003E5C9B">
      <w:pPr>
        <w:ind w:left="1134"/>
      </w:pPr>
      <w:r w:rsidRPr="003E5C9B">
        <w:t>Wszystkie uszkodzenia elementów pokrycia dachu i jego orynnowania niezależnie od tego czy są eksponowane, czy nie powinny być naprawiane zgodnie z zaleceniami niniejszego działu. Przed przystąpieniem do napraw wykonawca jest zobowiązany uzyskać (poza określonymi wyjątkami) zgodę inspektora nadzoru inwestorskiego, co do sposobu wykonywania naprawy. Przed rozpoczęciem napraw i zamówieniem materiałów należy określić technikę naprawy. Wykonawca powinien ją przedstawić przekonsultować z przedstawicielem producenta stosowanych materiałów oraz uzyskać pisemne instrukcje, co do sposobu naprawy uszkodzeń i przedstawić je</w:t>
      </w:r>
      <w:r>
        <w:t> </w:t>
      </w:r>
      <w:r w:rsidRPr="003E5C9B">
        <w:t>przed przystąpieniem do prac inspektorowi nadzoru inwestorskiego do akceptacji.</w:t>
      </w:r>
    </w:p>
    <w:p w14:paraId="07CA7E4A" w14:textId="77777777" w:rsidR="00880CFD" w:rsidRPr="0076065D" w:rsidRDefault="00880CFD" w:rsidP="00880CFD">
      <w:pPr>
        <w:pStyle w:val="Nagwek1"/>
        <w:numPr>
          <w:ilvl w:val="0"/>
          <w:numId w:val="88"/>
        </w:numPr>
        <w:spacing w:before="0"/>
      </w:pPr>
      <w:r w:rsidRPr="0076065D">
        <w:t>Kontrola jakości robót</w:t>
      </w:r>
    </w:p>
    <w:p w14:paraId="7E5B9873" w14:textId="77777777" w:rsidR="00880CFD" w:rsidRDefault="00880CFD" w:rsidP="00880CFD">
      <w:pPr>
        <w:ind w:left="709"/>
      </w:pPr>
      <w:r w:rsidRPr="00A1152E">
        <w:t>Ogólne zasady kontroli jako</w:t>
      </w:r>
      <w:r w:rsidRPr="00A1152E">
        <w:rPr>
          <w:rFonts w:hint="eastAsia"/>
        </w:rPr>
        <w:t>ś</w:t>
      </w:r>
      <w:r w:rsidRPr="00A1152E">
        <w:t>ci podano w ST-0 pkt 7.</w:t>
      </w:r>
    </w:p>
    <w:p w14:paraId="1FE281A8" w14:textId="77777777" w:rsidR="003E5C9B" w:rsidRDefault="003E5C9B" w:rsidP="003E5C9B">
      <w:pPr>
        <w:ind w:left="709"/>
      </w:pPr>
      <w:r>
        <w:t>Sprawdzenie jakości robót polega na sprawdzeniu zgodności ich wykonania z wymaganiami niniejszej specyfikacji.</w:t>
      </w:r>
    </w:p>
    <w:p w14:paraId="4F94DE1A" w14:textId="77777777" w:rsidR="003E5C9B" w:rsidRDefault="003E5C9B" w:rsidP="003E5C9B">
      <w:pPr>
        <w:ind w:left="709"/>
      </w:pPr>
      <w:r>
        <w:t>Kontrola wykonania podkładów pod pokrycia z blachy powinna być przeprowadzona przez Inspektora Nadzoru Inwestorskiego przed przystąpieniem do wykonania pokryć zgodnie z wymaganiami normy PN-80/B-10240.</w:t>
      </w:r>
    </w:p>
    <w:p w14:paraId="1D195DA5" w14:textId="77777777" w:rsidR="003E5C9B" w:rsidRDefault="003E5C9B" w:rsidP="003E5C9B">
      <w:pPr>
        <w:ind w:left="709"/>
      </w:pPr>
      <w:r>
        <w:t>Blacha dachówkowa musi zostać zamontowana na dachu nie później niż pół roku od daty produkcji pod rygorem utraty gwarancji. Zasady kontroli jakości powinny być zgodne z wymogami norm branżowych oraz zasad sztuki budowlanej. Wykonawca jest odpowiedzialny za pełną kontrolę jakości robót, materiałów i urządzeń. Wykonawca zapewni odpowiedni system i środki techniczne do kontroli jakości robót na terenie i poza placem budowy. Wszystkie badania i pomiary będą przeprowadzane zgodnie z wymaganiami Norm lub Aprobat Technicznych przez jednostki posiadające odpowiednie uprawnienia.</w:t>
      </w:r>
    </w:p>
    <w:p w14:paraId="7CF4C757" w14:textId="307D2528" w:rsidR="003E5C9B" w:rsidRDefault="003E5C9B" w:rsidP="003E5C9B">
      <w:pPr>
        <w:spacing w:after="0"/>
        <w:ind w:left="709"/>
      </w:pPr>
      <w:r>
        <w:t>Ocena jakości powinna obejmować:</w:t>
      </w:r>
    </w:p>
    <w:p w14:paraId="1B5D6E9B" w14:textId="153237F7" w:rsidR="003E5C9B" w:rsidRDefault="003E5C9B" w:rsidP="003E5C9B">
      <w:pPr>
        <w:pStyle w:val="Akapitzlist"/>
        <w:numPr>
          <w:ilvl w:val="0"/>
          <w:numId w:val="98"/>
        </w:numPr>
      </w:pPr>
      <w:r>
        <w:t>jakości zastosowanych materiałów,</w:t>
      </w:r>
    </w:p>
    <w:p w14:paraId="6A68F6E4" w14:textId="1D50AD30" w:rsidR="003E5C9B" w:rsidRDefault="003E5C9B" w:rsidP="003E5C9B">
      <w:pPr>
        <w:pStyle w:val="Akapitzlist"/>
        <w:numPr>
          <w:ilvl w:val="0"/>
          <w:numId w:val="98"/>
        </w:numPr>
      </w:pPr>
      <w:r>
        <w:lastRenderedPageBreak/>
        <w:t>dokładności wykonania robót dekarskich,</w:t>
      </w:r>
    </w:p>
    <w:p w14:paraId="57D466B6" w14:textId="0D7D7E3C" w:rsidR="003E5C9B" w:rsidRDefault="003E5C9B" w:rsidP="003E5C9B">
      <w:pPr>
        <w:pStyle w:val="Akapitzlist"/>
        <w:numPr>
          <w:ilvl w:val="0"/>
          <w:numId w:val="98"/>
        </w:numPr>
      </w:pPr>
      <w:r>
        <w:t>jakości połączeń elementów dachu i jego orynnowania,</w:t>
      </w:r>
    </w:p>
    <w:p w14:paraId="0A7544D0" w14:textId="68BE5642" w:rsidR="003E5C9B" w:rsidRDefault="003E5C9B" w:rsidP="003E5C9B">
      <w:pPr>
        <w:pStyle w:val="Akapitzlist"/>
        <w:numPr>
          <w:ilvl w:val="0"/>
          <w:numId w:val="98"/>
        </w:numPr>
      </w:pPr>
      <w:r>
        <w:t>zgodności wykonanych prac dekarskich z dokumentacją projektową,</w:t>
      </w:r>
    </w:p>
    <w:p w14:paraId="48FC4DDA" w14:textId="2DC3C429" w:rsidR="003E5C9B" w:rsidRDefault="003E5C9B" w:rsidP="003E5C9B">
      <w:pPr>
        <w:pStyle w:val="Akapitzlist"/>
        <w:numPr>
          <w:ilvl w:val="0"/>
          <w:numId w:val="98"/>
        </w:numPr>
      </w:pPr>
      <w:r>
        <w:t>estetyki wykonania robót dekarskich.</w:t>
      </w:r>
    </w:p>
    <w:p w14:paraId="0486B702" w14:textId="77777777" w:rsidR="00880CFD" w:rsidRPr="0076065D" w:rsidRDefault="00880CFD" w:rsidP="00880CFD">
      <w:pPr>
        <w:pStyle w:val="Nagwek1"/>
        <w:numPr>
          <w:ilvl w:val="0"/>
          <w:numId w:val="88"/>
        </w:numPr>
        <w:spacing w:before="0"/>
      </w:pPr>
      <w:r w:rsidRPr="0076065D">
        <w:t>Obmiar robót</w:t>
      </w:r>
    </w:p>
    <w:p w14:paraId="54931FFF" w14:textId="3093FF84" w:rsidR="0047766B" w:rsidRDefault="0047766B" w:rsidP="0047766B">
      <w:pPr>
        <w:pStyle w:val="Nagwek2"/>
        <w:numPr>
          <w:ilvl w:val="1"/>
          <w:numId w:val="88"/>
        </w:numPr>
      </w:pPr>
      <w:r>
        <w:t>Ogólne zasady prowadzenia robót</w:t>
      </w:r>
    </w:p>
    <w:p w14:paraId="3A88BD6E" w14:textId="17B62A26" w:rsidR="0047766B" w:rsidRDefault="0047766B" w:rsidP="0047766B">
      <w:pPr>
        <w:ind w:left="1134"/>
      </w:pPr>
      <w:r>
        <w:t>Ogólne zasady dokonywania obmiarów robót podano w ST-0 pkt 8.</w:t>
      </w:r>
    </w:p>
    <w:p w14:paraId="382954BF" w14:textId="3C16294A" w:rsidR="0047766B" w:rsidRDefault="0047766B" w:rsidP="0047766B">
      <w:pPr>
        <w:pStyle w:val="Nagwek2"/>
        <w:numPr>
          <w:ilvl w:val="1"/>
          <w:numId w:val="88"/>
        </w:numPr>
      </w:pPr>
      <w:r>
        <w:t>Jednostki obmiarowe</w:t>
      </w:r>
    </w:p>
    <w:p w14:paraId="30CD91A4" w14:textId="6275001B" w:rsidR="0047766B" w:rsidRDefault="0047766B" w:rsidP="0047766B">
      <w:pPr>
        <w:ind w:left="1134"/>
      </w:pPr>
      <w:r>
        <w:t>Zgodnie z przedmiarem robót.</w:t>
      </w:r>
    </w:p>
    <w:p w14:paraId="0D7B7984" w14:textId="77777777" w:rsidR="00880CFD" w:rsidRPr="00175FF6" w:rsidRDefault="00880CFD" w:rsidP="00880CFD">
      <w:pPr>
        <w:pStyle w:val="Nagwek1"/>
        <w:numPr>
          <w:ilvl w:val="0"/>
          <w:numId w:val="88"/>
        </w:numPr>
        <w:spacing w:before="0"/>
      </w:pPr>
      <w:r w:rsidRPr="00175FF6">
        <w:t>Odbiór i przyjęcie robót</w:t>
      </w:r>
    </w:p>
    <w:p w14:paraId="54F17AB1" w14:textId="77777777" w:rsidR="00880CFD" w:rsidRDefault="00880CFD" w:rsidP="00880CFD">
      <w:pPr>
        <w:ind w:left="709"/>
      </w:pPr>
      <w:r w:rsidRPr="00A1152E">
        <w:t>Ogólne zasady odbioru robót okre</w:t>
      </w:r>
      <w:r w:rsidRPr="00A1152E">
        <w:rPr>
          <w:rFonts w:hint="eastAsia"/>
        </w:rPr>
        <w:t>ś</w:t>
      </w:r>
      <w:r w:rsidRPr="00A1152E">
        <w:t>la ST-0 pkt</w:t>
      </w:r>
      <w:r>
        <w:t xml:space="preserve"> </w:t>
      </w:r>
      <w:r w:rsidRPr="00A1152E">
        <w:t>9.</w:t>
      </w:r>
    </w:p>
    <w:p w14:paraId="5837C980" w14:textId="0052244B" w:rsidR="0047766B" w:rsidRDefault="0047766B" w:rsidP="0047766B">
      <w:pPr>
        <w:spacing w:after="0"/>
        <w:ind w:left="709"/>
      </w:pPr>
      <w:r>
        <w:t>Roboty pokrywcze jako roboty zanikające wymagają odbiorów częściowych. Badania w czasie odbioru częściowego należy przeprowadzić dla tych robót, do których dostęp jest niemożliwy lub utrudniony. Dokonanie odbioru częściowego powinno być potwierdzone wpisem do dziennika budowy. Badania końcowe pokrycia należy przeprowadzać po zakończeniu robót, po deszczu. Odbiór polega na:</w:t>
      </w:r>
    </w:p>
    <w:p w14:paraId="6F3A271D" w14:textId="5B598722" w:rsidR="0047766B" w:rsidRDefault="0047766B" w:rsidP="0047766B">
      <w:pPr>
        <w:pStyle w:val="Akapitzlist"/>
        <w:numPr>
          <w:ilvl w:val="0"/>
          <w:numId w:val="99"/>
        </w:numPr>
      </w:pPr>
      <w:r>
        <w:t>sprawdzeniu wyglądu zewnętrznego pokrycia,</w:t>
      </w:r>
    </w:p>
    <w:p w14:paraId="24FB67CB" w14:textId="14A20EA7" w:rsidR="0047766B" w:rsidRDefault="0047766B" w:rsidP="0047766B">
      <w:pPr>
        <w:pStyle w:val="Akapitzlist"/>
        <w:numPr>
          <w:ilvl w:val="0"/>
          <w:numId w:val="99"/>
        </w:numPr>
      </w:pPr>
      <w:r>
        <w:t>sprawdzenie umocowania i rozstawienia żabek i łapek,</w:t>
      </w:r>
    </w:p>
    <w:p w14:paraId="5BC98BB8" w14:textId="2818D457" w:rsidR="0047766B" w:rsidRDefault="0047766B" w:rsidP="0047766B">
      <w:pPr>
        <w:pStyle w:val="Akapitzlist"/>
        <w:numPr>
          <w:ilvl w:val="0"/>
          <w:numId w:val="99"/>
        </w:numPr>
      </w:pPr>
      <w:r>
        <w:t>sprawdzeniu łączenia i umocowania arkuszy,</w:t>
      </w:r>
    </w:p>
    <w:p w14:paraId="5E01FBCA" w14:textId="54EE7709" w:rsidR="0047766B" w:rsidRDefault="0047766B" w:rsidP="0047766B">
      <w:pPr>
        <w:pStyle w:val="Akapitzlist"/>
        <w:numPr>
          <w:ilvl w:val="0"/>
          <w:numId w:val="99"/>
        </w:numPr>
      </w:pPr>
      <w:r>
        <w:t>sprawdzeniu wykonania i umocowania pasów usztywniających.</w:t>
      </w:r>
    </w:p>
    <w:p w14:paraId="700ABAC4" w14:textId="77777777" w:rsidR="0047766B" w:rsidRDefault="0047766B" w:rsidP="0047766B">
      <w:pPr>
        <w:spacing w:after="0"/>
        <w:ind w:left="709"/>
      </w:pPr>
      <w:r>
        <w:t>Odbiór obróbek blacharskich, rynien i rur spustowych powinien obejmować:</w:t>
      </w:r>
    </w:p>
    <w:p w14:paraId="66ABE99C" w14:textId="4693E0B4" w:rsidR="0047766B" w:rsidRDefault="0047766B" w:rsidP="0047766B">
      <w:pPr>
        <w:pStyle w:val="Akapitzlist"/>
        <w:numPr>
          <w:ilvl w:val="0"/>
          <w:numId w:val="100"/>
        </w:numPr>
      </w:pPr>
      <w:r>
        <w:t>sprawdzenie prawidłowości połączeń poziomych i pionowych,</w:t>
      </w:r>
    </w:p>
    <w:p w14:paraId="6C2E01FA" w14:textId="517DE338" w:rsidR="0047766B" w:rsidRDefault="0047766B" w:rsidP="0047766B">
      <w:pPr>
        <w:pStyle w:val="Akapitzlist"/>
        <w:numPr>
          <w:ilvl w:val="0"/>
          <w:numId w:val="100"/>
        </w:numPr>
      </w:pPr>
      <w:r>
        <w:t>sprawdzenie mocowania elementów do łacenia, ścian i kominów itp.,</w:t>
      </w:r>
    </w:p>
    <w:p w14:paraId="3C0EBAC6" w14:textId="2E50D28C" w:rsidR="0047766B" w:rsidRDefault="0047766B" w:rsidP="0047766B">
      <w:pPr>
        <w:pStyle w:val="Akapitzlist"/>
        <w:numPr>
          <w:ilvl w:val="0"/>
          <w:numId w:val="100"/>
        </w:numPr>
      </w:pPr>
      <w:r>
        <w:t>sprawdzenie prawidłowości spadków rynien,</w:t>
      </w:r>
    </w:p>
    <w:p w14:paraId="1C200796" w14:textId="2895C619" w:rsidR="0047766B" w:rsidRDefault="0047766B" w:rsidP="0047766B">
      <w:pPr>
        <w:pStyle w:val="Akapitzlist"/>
        <w:numPr>
          <w:ilvl w:val="0"/>
          <w:numId w:val="100"/>
        </w:numPr>
      </w:pPr>
      <w:r>
        <w:t>sprawdzenie szczelności połączeń rur spustowych,</w:t>
      </w:r>
    </w:p>
    <w:p w14:paraId="13CFCE2D" w14:textId="7A0ABC96" w:rsidR="0047766B" w:rsidRDefault="0047766B" w:rsidP="0047766B">
      <w:pPr>
        <w:pStyle w:val="Akapitzlist"/>
        <w:numPr>
          <w:ilvl w:val="0"/>
          <w:numId w:val="100"/>
        </w:numPr>
      </w:pPr>
      <w:r>
        <w:t>sprawdzenie szczelności połączeń klap dymowych i wyłazów dachowych z pokryciem.</w:t>
      </w:r>
    </w:p>
    <w:p w14:paraId="005AEEA8" w14:textId="77777777" w:rsidR="0047766B" w:rsidRDefault="0047766B" w:rsidP="0047766B">
      <w:pPr>
        <w:spacing w:after="0"/>
        <w:ind w:left="709"/>
      </w:pPr>
      <w:r>
        <w:t>Odbiór pokrycia blachą potwierdza się protokółem, który powinien zawierać:</w:t>
      </w:r>
    </w:p>
    <w:p w14:paraId="3B8241D4" w14:textId="09A83BFB" w:rsidR="0047766B" w:rsidRDefault="0047766B" w:rsidP="0047766B">
      <w:pPr>
        <w:pStyle w:val="Akapitzlist"/>
        <w:numPr>
          <w:ilvl w:val="0"/>
          <w:numId w:val="101"/>
        </w:numPr>
      </w:pPr>
      <w:r>
        <w:t>ocenę wyników badań,</w:t>
      </w:r>
    </w:p>
    <w:p w14:paraId="0F242E99" w14:textId="43E0F1D3" w:rsidR="0047766B" w:rsidRDefault="0047766B" w:rsidP="0047766B">
      <w:pPr>
        <w:pStyle w:val="Akapitzlist"/>
        <w:numPr>
          <w:ilvl w:val="0"/>
          <w:numId w:val="101"/>
        </w:numPr>
      </w:pPr>
      <w:r>
        <w:t>wykaz wad i usterek ze wskazaniem możliwości ich usunięcia,</w:t>
      </w:r>
    </w:p>
    <w:p w14:paraId="22269757" w14:textId="3DD2E4C7" w:rsidR="0047766B" w:rsidRDefault="0047766B" w:rsidP="0047766B">
      <w:pPr>
        <w:pStyle w:val="Akapitzlist"/>
        <w:numPr>
          <w:ilvl w:val="0"/>
          <w:numId w:val="101"/>
        </w:numPr>
      </w:pPr>
      <w:r>
        <w:t>sprawdzenie zgodności lub niezgodności wykonania z zamówieniem.</w:t>
      </w:r>
    </w:p>
    <w:p w14:paraId="62F931F5" w14:textId="77777777" w:rsidR="00880CFD" w:rsidRPr="0076065D" w:rsidRDefault="00880CFD" w:rsidP="00880CFD">
      <w:pPr>
        <w:pStyle w:val="Nagwek1"/>
        <w:numPr>
          <w:ilvl w:val="0"/>
          <w:numId w:val="88"/>
        </w:numPr>
        <w:spacing w:before="0"/>
      </w:pPr>
      <w:r w:rsidRPr="0076065D">
        <w:t xml:space="preserve">Podstawa </w:t>
      </w:r>
      <w:r>
        <w:t xml:space="preserve">i warunki </w:t>
      </w:r>
      <w:r w:rsidRPr="0076065D">
        <w:t>płatności</w:t>
      </w:r>
    </w:p>
    <w:p w14:paraId="0CFE7380" w14:textId="77777777" w:rsidR="00880CFD" w:rsidRPr="00A1152E" w:rsidRDefault="00880CFD" w:rsidP="00880CFD">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8A1B3C5" w14:textId="77777777" w:rsidR="00880CFD" w:rsidRPr="0076065D" w:rsidRDefault="00880CFD" w:rsidP="00880CFD">
      <w:pPr>
        <w:pStyle w:val="Nagwek1"/>
        <w:numPr>
          <w:ilvl w:val="0"/>
          <w:numId w:val="88"/>
        </w:numPr>
        <w:spacing w:before="0"/>
      </w:pPr>
      <w:r w:rsidRPr="0076065D">
        <w:t>Przepisy i normy dotyczące prowadzenia robót</w:t>
      </w:r>
    </w:p>
    <w:p w14:paraId="07FB3597" w14:textId="77777777" w:rsidR="0047766B" w:rsidRPr="0047766B" w:rsidRDefault="0047766B" w:rsidP="0047766B">
      <w:pPr>
        <w:pStyle w:val="Akapitzlist"/>
        <w:numPr>
          <w:ilvl w:val="0"/>
          <w:numId w:val="20"/>
        </w:numPr>
      </w:pPr>
      <w:r w:rsidRPr="0047766B">
        <w:t>PN-B-02361:1999 Pochylenia połaci dachowych.</w:t>
      </w:r>
    </w:p>
    <w:p w14:paraId="4B438B84" w14:textId="77777777" w:rsidR="0047766B" w:rsidRPr="0047766B" w:rsidRDefault="0047766B" w:rsidP="0047766B">
      <w:pPr>
        <w:pStyle w:val="Akapitzlist"/>
        <w:numPr>
          <w:ilvl w:val="0"/>
          <w:numId w:val="20"/>
        </w:numPr>
      </w:pPr>
      <w:r w:rsidRPr="0047766B">
        <w:t>PN-61/B-10245 Roboty blacharskie budowlane z blachy stalowej ocynkowanej i cynkowej. Wymagania i badania techniczne przy odbiorze.</w:t>
      </w:r>
    </w:p>
    <w:p w14:paraId="794C207D" w14:textId="77777777" w:rsidR="0047766B" w:rsidRPr="0047766B" w:rsidRDefault="0047766B" w:rsidP="0047766B">
      <w:pPr>
        <w:pStyle w:val="Akapitzlist"/>
        <w:numPr>
          <w:ilvl w:val="0"/>
          <w:numId w:val="20"/>
        </w:numPr>
      </w:pPr>
      <w:r w:rsidRPr="0047766B">
        <w:t>PN-EN 505:2002 Wyroby do pokryć dachowych z metalu. Charakterystyka wyrobów płytowych ze stali układanych na ciągłym podłożu.</w:t>
      </w:r>
    </w:p>
    <w:p w14:paraId="78875DEF" w14:textId="77777777" w:rsidR="0047766B" w:rsidRPr="0047766B" w:rsidRDefault="0047766B" w:rsidP="0047766B">
      <w:pPr>
        <w:pStyle w:val="Akapitzlist"/>
        <w:numPr>
          <w:ilvl w:val="0"/>
          <w:numId w:val="20"/>
        </w:numPr>
      </w:pPr>
      <w:r w:rsidRPr="0047766B">
        <w:t>PN-EN 508-1:2002Wyroby do pokryć dachowych z metalu. Charakterystyka wyrobów samonośnych z blachy stalowej, aluminiowej lub ze stali odpornej na korozję. Część 1: Stal.</w:t>
      </w:r>
    </w:p>
    <w:p w14:paraId="7C2B83D8" w14:textId="77777777" w:rsidR="0047766B" w:rsidRPr="0047766B" w:rsidRDefault="0047766B" w:rsidP="0047766B">
      <w:pPr>
        <w:pStyle w:val="Akapitzlist"/>
        <w:numPr>
          <w:ilvl w:val="0"/>
          <w:numId w:val="20"/>
        </w:numPr>
      </w:pPr>
      <w:r w:rsidRPr="0047766B">
        <w:t>PN-B-94701:1999 Dachy. Uchwyty stalowe ocynkowane do rur spustowych okrągłych.</w:t>
      </w:r>
    </w:p>
    <w:p w14:paraId="2C6DF692" w14:textId="77777777" w:rsidR="0047766B" w:rsidRPr="0047766B" w:rsidRDefault="0047766B" w:rsidP="0047766B">
      <w:pPr>
        <w:pStyle w:val="Akapitzlist"/>
        <w:numPr>
          <w:ilvl w:val="0"/>
          <w:numId w:val="20"/>
        </w:numPr>
      </w:pPr>
      <w:r w:rsidRPr="0047766B">
        <w:t>PN-EN 1462:2001 Uchwyty do rynien okapowych. Wymagania i badania.</w:t>
      </w:r>
    </w:p>
    <w:p w14:paraId="119917AF" w14:textId="77777777" w:rsidR="0047766B" w:rsidRPr="0047766B" w:rsidRDefault="0047766B" w:rsidP="0047766B">
      <w:pPr>
        <w:pStyle w:val="Akapitzlist"/>
        <w:numPr>
          <w:ilvl w:val="0"/>
          <w:numId w:val="20"/>
        </w:numPr>
      </w:pPr>
      <w:r w:rsidRPr="0047766B">
        <w:t>PN-B-94702:1999 Dachy. Uchwyty stalowe ocynkowane do rynien półokrągłych.</w:t>
      </w:r>
    </w:p>
    <w:p w14:paraId="392E437B" w14:textId="3F06951C" w:rsidR="0047766B" w:rsidRPr="0047766B" w:rsidRDefault="0047766B" w:rsidP="0047766B">
      <w:pPr>
        <w:pStyle w:val="Akapitzlist"/>
        <w:numPr>
          <w:ilvl w:val="0"/>
          <w:numId w:val="20"/>
        </w:numPr>
      </w:pPr>
      <w:r w:rsidRPr="0047766B">
        <w:lastRenderedPageBreak/>
        <w:t>PN-EN 607:1999 Rynny dachowe i elementy wyposażenia z PCV-U. Definicje, wymagania i</w:t>
      </w:r>
      <w:r>
        <w:t> </w:t>
      </w:r>
      <w:r w:rsidRPr="0047766B">
        <w:t>badania.</w:t>
      </w:r>
    </w:p>
    <w:p w14:paraId="12BB68DA" w14:textId="0F39A718" w:rsidR="00880CFD" w:rsidRDefault="0047766B" w:rsidP="00880CFD">
      <w:pPr>
        <w:pStyle w:val="Akapitzlist"/>
        <w:numPr>
          <w:ilvl w:val="0"/>
          <w:numId w:val="20"/>
        </w:numPr>
      </w:pPr>
      <w:r w:rsidRPr="0047766B">
        <w:t>Warunki techniczne wykonania i odbioru robót budowlanych – część C: zabezpieczenie i</w:t>
      </w:r>
      <w:r>
        <w:t> </w:t>
      </w:r>
      <w:r w:rsidRPr="0047766B">
        <w:t>izolacje, zeszyt 1: Pokrycia dachowe, wydane przez ITB – Warszawa 2004</w:t>
      </w:r>
    </w:p>
    <w:p w14:paraId="02C2A72F" w14:textId="2F2DE9CF" w:rsidR="0031627B" w:rsidRDefault="0031627B">
      <w:r>
        <w:br w:type="page"/>
      </w:r>
    </w:p>
    <w:p w14:paraId="758875E5" w14:textId="78BF7BC3" w:rsidR="0031627B" w:rsidRPr="006C3F39" w:rsidRDefault="0031627B" w:rsidP="0031627B">
      <w:pPr>
        <w:spacing w:after="0"/>
        <w:jc w:val="center"/>
        <w:rPr>
          <w:rFonts w:cs="Calibri"/>
          <w:sz w:val="20"/>
          <w:szCs w:val="24"/>
          <w:u w:val="single"/>
        </w:rPr>
      </w:pPr>
      <w:r w:rsidRPr="007130CB">
        <w:rPr>
          <w:b/>
          <w:bCs/>
          <w:sz w:val="36"/>
          <w:szCs w:val="36"/>
        </w:rPr>
        <w:lastRenderedPageBreak/>
        <w:t xml:space="preserve">SST – </w:t>
      </w:r>
      <w:r>
        <w:rPr>
          <w:b/>
          <w:bCs/>
          <w:sz w:val="36"/>
          <w:szCs w:val="36"/>
        </w:rPr>
        <w:t>8</w:t>
      </w:r>
      <w:r w:rsidRPr="007130CB">
        <w:rPr>
          <w:b/>
          <w:bCs/>
          <w:sz w:val="36"/>
          <w:szCs w:val="36"/>
        </w:rPr>
        <w:t xml:space="preserve"> </w:t>
      </w:r>
      <w:r w:rsidRPr="0031627B">
        <w:rPr>
          <w:b/>
          <w:bCs/>
          <w:sz w:val="36"/>
          <w:szCs w:val="36"/>
        </w:rPr>
        <w:t>ROBOTY IZOLACYJNE</w:t>
      </w:r>
    </w:p>
    <w:p w14:paraId="0F1FC848" w14:textId="77777777" w:rsidR="0031627B" w:rsidRPr="00734EDF" w:rsidRDefault="0031627B" w:rsidP="0031627B">
      <w:pPr>
        <w:pStyle w:val="Nagwek1"/>
        <w:numPr>
          <w:ilvl w:val="0"/>
          <w:numId w:val="103"/>
        </w:numPr>
      </w:pPr>
      <w:r w:rsidRPr="00D50947">
        <w:t>Wstęp</w:t>
      </w:r>
    </w:p>
    <w:p w14:paraId="51532FD2" w14:textId="77777777" w:rsidR="0031627B" w:rsidRPr="00F62DCB" w:rsidRDefault="0031627B" w:rsidP="0031627B">
      <w:pPr>
        <w:pStyle w:val="Nagwek2"/>
        <w:numPr>
          <w:ilvl w:val="1"/>
          <w:numId w:val="103"/>
        </w:numPr>
      </w:pPr>
      <w:r w:rsidRPr="00F62DCB">
        <w:t>Przedmiot Specyfikacji</w:t>
      </w:r>
    </w:p>
    <w:p w14:paraId="7F5E77EE" w14:textId="77777777" w:rsidR="0031627B" w:rsidRDefault="0031627B" w:rsidP="0031627B">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662BF433" w14:textId="77777777" w:rsidR="0031627B" w:rsidRPr="00F62DCB" w:rsidRDefault="0031627B" w:rsidP="0031627B">
      <w:pPr>
        <w:pStyle w:val="Nagwek2"/>
        <w:numPr>
          <w:ilvl w:val="1"/>
          <w:numId w:val="103"/>
        </w:numPr>
      </w:pPr>
      <w:r w:rsidRPr="00F62DCB">
        <w:t>Zakres stosowania Specyfikacji</w:t>
      </w:r>
    </w:p>
    <w:p w14:paraId="3F44236A" w14:textId="77777777" w:rsidR="0031627B" w:rsidRPr="008960E6" w:rsidRDefault="0031627B" w:rsidP="0031627B">
      <w:pPr>
        <w:ind w:left="1134"/>
      </w:pPr>
      <w:r w:rsidRPr="00A05A0B">
        <w:t xml:space="preserve">Szczegółowa specyfikacja techniczna jest stosowana jako dokument przetargowy i kontraktowy </w:t>
      </w:r>
      <w:r w:rsidRPr="008960E6">
        <w:t>przy zlecaniu i realizacji robót wymienionych w pkt 1.1.</w:t>
      </w:r>
    </w:p>
    <w:p w14:paraId="340F8003" w14:textId="77777777" w:rsidR="0031627B" w:rsidRPr="008960E6" w:rsidRDefault="0031627B" w:rsidP="0031627B">
      <w:pPr>
        <w:pStyle w:val="Nagwek2"/>
        <w:numPr>
          <w:ilvl w:val="1"/>
          <w:numId w:val="103"/>
        </w:numPr>
      </w:pPr>
      <w:r w:rsidRPr="008960E6">
        <w:t>Zakres Robót objętych Specyfikacją</w:t>
      </w:r>
    </w:p>
    <w:p w14:paraId="607DCEDF" w14:textId="71CC765A" w:rsidR="0031627B" w:rsidRDefault="0031627B" w:rsidP="0031627B">
      <w:pPr>
        <w:spacing w:after="0"/>
        <w:ind w:left="1134"/>
      </w:pPr>
      <w:r>
        <w:t>Ustalenia zawarte w niniejszej ST obejmują wszystkie czynności umożliwiające i mające na celu wykonanie:</w:t>
      </w:r>
    </w:p>
    <w:p w14:paraId="55762856" w14:textId="6C8FEA9E" w:rsidR="0031627B" w:rsidRDefault="0031627B" w:rsidP="0031627B">
      <w:pPr>
        <w:pStyle w:val="Akapitzlist"/>
        <w:numPr>
          <w:ilvl w:val="0"/>
          <w:numId w:val="104"/>
        </w:numPr>
        <w:spacing w:after="0"/>
      </w:pPr>
      <w:r>
        <w:t>izolacje przeciwwodne i przeciwwilgociowe,</w:t>
      </w:r>
    </w:p>
    <w:p w14:paraId="30F65797" w14:textId="78871F7D" w:rsidR="0031627B" w:rsidRDefault="0031627B" w:rsidP="0031627B">
      <w:pPr>
        <w:pStyle w:val="Akapitzlist"/>
        <w:numPr>
          <w:ilvl w:val="0"/>
          <w:numId w:val="104"/>
        </w:numPr>
        <w:spacing w:after="0"/>
      </w:pPr>
      <w:r>
        <w:t>izolacja przeciwwilgociowa fundamentów budynków i budowli,</w:t>
      </w:r>
    </w:p>
    <w:p w14:paraId="6F96CA1B" w14:textId="2CEF66D2" w:rsidR="0031627B" w:rsidRDefault="0031627B" w:rsidP="0031627B">
      <w:pPr>
        <w:pStyle w:val="Akapitzlist"/>
        <w:numPr>
          <w:ilvl w:val="0"/>
          <w:numId w:val="104"/>
        </w:numPr>
        <w:spacing w:after="0"/>
      </w:pPr>
      <w:r>
        <w:t>izolacje termiczne.</w:t>
      </w:r>
    </w:p>
    <w:p w14:paraId="335F4597" w14:textId="77777777" w:rsidR="0031627B" w:rsidRPr="00415831" w:rsidRDefault="0031627B" w:rsidP="0031627B">
      <w:pPr>
        <w:pStyle w:val="Nagwek1"/>
        <w:numPr>
          <w:ilvl w:val="0"/>
          <w:numId w:val="103"/>
        </w:numPr>
        <w:spacing w:before="0"/>
      </w:pPr>
      <w:r w:rsidRPr="00415831">
        <w:t>Materiały</w:t>
      </w:r>
    </w:p>
    <w:p w14:paraId="7E363D09" w14:textId="0A1BDBF0" w:rsidR="0031627B" w:rsidRPr="0031627B" w:rsidRDefault="0031627B" w:rsidP="0031627B">
      <w:pPr>
        <w:ind w:left="709"/>
      </w:pPr>
      <w:r w:rsidRPr="0031627B">
        <w:t>Materiały do wykonania robót określonych w pkt 1.3 specyfikacji należy stosować zgodnie z</w:t>
      </w:r>
      <w:r>
        <w:t> </w:t>
      </w:r>
      <w:r w:rsidRPr="0031627B">
        <w:t>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01D076F0" w14:textId="77777777" w:rsidR="0031627B" w:rsidRDefault="0031627B" w:rsidP="0031627B">
      <w:pPr>
        <w:ind w:left="709"/>
      </w:pPr>
      <w:r w:rsidRPr="0031627B">
        <w:t>Wykonawca dla potwierdzenia jakości użytych materiałów dostarczy świadectwa potwierdzające odpowiednią ich jakość.</w:t>
      </w:r>
    </w:p>
    <w:p w14:paraId="21AE13D6" w14:textId="77777777" w:rsidR="0031627B" w:rsidRPr="0031627B" w:rsidRDefault="0031627B" w:rsidP="0031627B">
      <w:pPr>
        <w:pStyle w:val="Nagwek2"/>
        <w:numPr>
          <w:ilvl w:val="1"/>
          <w:numId w:val="103"/>
        </w:numPr>
      </w:pPr>
      <w:r w:rsidRPr="0031627B">
        <w:t>Wymagania ogólne</w:t>
      </w:r>
    </w:p>
    <w:p w14:paraId="42842F6E" w14:textId="77777777" w:rsidR="0031627B" w:rsidRPr="0031627B" w:rsidRDefault="0031627B" w:rsidP="0031627B">
      <w:pPr>
        <w:pStyle w:val="Akapitzlist"/>
        <w:numPr>
          <w:ilvl w:val="0"/>
          <w:numId w:val="109"/>
        </w:numPr>
        <w:spacing w:after="0"/>
      </w:pPr>
      <w:r w:rsidRPr="0031627B">
        <w:t>Wszelkie materiały do wykonywania izolacji przeciwwilgociowych bitumicznych powinny odpowiadać wymaganiom zawartym w normach państwowych lub świadectwach ITB dopuszczających dany materiał do powszechnego stosowania w budownictwie.</w:t>
      </w:r>
    </w:p>
    <w:p w14:paraId="641C62A7" w14:textId="77777777" w:rsidR="0031627B" w:rsidRPr="0031627B" w:rsidRDefault="0031627B" w:rsidP="0031627B">
      <w:pPr>
        <w:pStyle w:val="Akapitzlist"/>
        <w:numPr>
          <w:ilvl w:val="0"/>
          <w:numId w:val="109"/>
        </w:numPr>
        <w:spacing w:after="0"/>
      </w:pPr>
      <w:r w:rsidRPr="0031627B">
        <w:t>Do papowych izolacji należy stosować papy o wkładach nie podlegających rozkładowi biologicznemu, do których zalicza się papy na tkaninie z włókien szklanych i na welonie szklanym oraz papy na włóknie.</w:t>
      </w:r>
    </w:p>
    <w:p w14:paraId="30019CC0" w14:textId="1AD9D316" w:rsidR="0031627B" w:rsidRPr="0031627B" w:rsidRDefault="0031627B" w:rsidP="0031627B">
      <w:pPr>
        <w:pStyle w:val="Akapitzlist"/>
        <w:numPr>
          <w:ilvl w:val="0"/>
          <w:numId w:val="109"/>
        </w:numPr>
        <w:spacing w:after="0"/>
      </w:pPr>
      <w:r w:rsidRPr="0031627B">
        <w:t>Lepiki i kleje nie powinny działać destrukcyjnie na łączone materiały i powinny wykazywać dostateczną odporność w środowisku, w którym zostają użyte oraz należytą przyczepność do sklejanych materiałów, określoną wg metod badań podanych w</w:t>
      </w:r>
      <w:r>
        <w:t> </w:t>
      </w:r>
      <w:r w:rsidRPr="0031627B">
        <w:t>normach państwowych i świadectwach ITB.</w:t>
      </w:r>
    </w:p>
    <w:p w14:paraId="48E743CC" w14:textId="77777777" w:rsidR="0031627B" w:rsidRPr="0031627B" w:rsidRDefault="0031627B" w:rsidP="0031627B">
      <w:pPr>
        <w:pStyle w:val="Akapitzlist"/>
        <w:numPr>
          <w:ilvl w:val="0"/>
          <w:numId w:val="109"/>
        </w:numPr>
        <w:spacing w:after="0"/>
      </w:pPr>
      <w:r w:rsidRPr="0031627B">
        <w:t>Materiały izolacyjne powinny być pakowane, przechowywane i transportowane w sposób wskazany w normach państwowych i świadectwach ITB.</w:t>
      </w:r>
    </w:p>
    <w:p w14:paraId="624B5CCD" w14:textId="77777777" w:rsidR="0031627B" w:rsidRPr="0031627B" w:rsidRDefault="0031627B" w:rsidP="0031627B">
      <w:pPr>
        <w:pStyle w:val="Nagwek2"/>
        <w:numPr>
          <w:ilvl w:val="1"/>
          <w:numId w:val="103"/>
        </w:numPr>
      </w:pPr>
      <w:r w:rsidRPr="0031627B">
        <w:t>Materiały do izolacji przeciwwilgociowych</w:t>
      </w:r>
    </w:p>
    <w:p w14:paraId="699E2778" w14:textId="06601E0C" w:rsidR="0031627B" w:rsidRPr="0031627B" w:rsidRDefault="0031627B" w:rsidP="0031627B">
      <w:pPr>
        <w:spacing w:after="0"/>
        <w:ind w:left="1134"/>
        <w:rPr>
          <w:b/>
          <w:bCs/>
        </w:rPr>
      </w:pPr>
      <w:r w:rsidRPr="0031627B">
        <w:rPr>
          <w:b/>
          <w:bCs/>
        </w:rPr>
        <w:t>PAPA ASFALTOWA IZOLACYJNA</w:t>
      </w:r>
    </w:p>
    <w:p w14:paraId="735D0F6B" w14:textId="51C6972B" w:rsidR="0031627B" w:rsidRPr="0031627B" w:rsidRDefault="0031627B" w:rsidP="0031627B">
      <w:pPr>
        <w:spacing w:after="0"/>
        <w:ind w:left="1134"/>
      </w:pPr>
      <w:r w:rsidRPr="0031627B">
        <w:t>Do wykonania izolacji w przedmiotowym obiekcie należy stosować papę I/400 na tekturze o</w:t>
      </w:r>
      <w:r w:rsidR="002E661D">
        <w:t> </w:t>
      </w:r>
      <w:r w:rsidRPr="0031627B">
        <w:t>gramaturze 400 g/m</w:t>
      </w:r>
      <w:r w:rsidRPr="0031627B">
        <w:rPr>
          <w:vertAlign w:val="superscript"/>
        </w:rPr>
        <w:t>2</w:t>
      </w:r>
      <w:r w:rsidRPr="0031627B">
        <w:t>.</w:t>
      </w:r>
    </w:p>
    <w:p w14:paraId="54256884" w14:textId="6795C767" w:rsidR="0031627B" w:rsidRPr="0031627B" w:rsidRDefault="0031627B" w:rsidP="002E661D">
      <w:pPr>
        <w:pStyle w:val="Akapitzlist"/>
        <w:numPr>
          <w:ilvl w:val="0"/>
          <w:numId w:val="110"/>
        </w:numPr>
        <w:spacing w:after="0"/>
      </w:pPr>
      <w:r w:rsidRPr="0031627B">
        <w:t>Wymagania wg PN-B-27617/A1:1997</w:t>
      </w:r>
      <w:r w:rsidR="002E661D">
        <w:t>:</w:t>
      </w:r>
    </w:p>
    <w:p w14:paraId="1745C913" w14:textId="12D73BA6" w:rsidR="0031627B" w:rsidRPr="0031627B" w:rsidRDefault="002E661D" w:rsidP="002E661D">
      <w:pPr>
        <w:pStyle w:val="Akapitzlist"/>
        <w:numPr>
          <w:ilvl w:val="1"/>
          <w:numId w:val="110"/>
        </w:numPr>
        <w:spacing w:after="0"/>
      </w:pPr>
      <w:r>
        <w:lastRenderedPageBreak/>
        <w:t>W</w:t>
      </w:r>
      <w:r w:rsidR="0031627B" w:rsidRPr="0031627B">
        <w:t>stęga papy powinna być bez dziur i załamań, o równych krawędziach.</w:t>
      </w:r>
      <w:r>
        <w:t xml:space="preserve"> </w:t>
      </w:r>
      <w:r w:rsidR="0031627B" w:rsidRPr="0031627B">
        <w:t>Powierzchnia papy nie powinna mieć widocznych plam asfaltu. Dopuszcza się pudrowanie i piaskowanie powierzchni papy izolacyjnej. Przy rozwijaniu rolki niedopuszczalne są uszkodzenia powstałe na skutek sklejenia się papy. Dopuszcza się naderwania na krawędziach wstęgi papy w kierunku poprzecznym nie dłuższe niż 30 mm, nie więcej niż w 3 miejscach na każde 10 m długości papy.</w:t>
      </w:r>
    </w:p>
    <w:p w14:paraId="6B3F8ED4" w14:textId="4D3271D0" w:rsidR="0031627B" w:rsidRPr="0031627B" w:rsidRDefault="002E661D" w:rsidP="002E661D">
      <w:pPr>
        <w:pStyle w:val="Akapitzlist"/>
        <w:numPr>
          <w:ilvl w:val="1"/>
          <w:numId w:val="110"/>
        </w:numPr>
        <w:spacing w:after="0"/>
      </w:pPr>
      <w:r>
        <w:t>P</w:t>
      </w:r>
      <w:r w:rsidR="0031627B" w:rsidRPr="0031627B">
        <w:t>apa po rozerwaniu i rozwarstwieniu powinna mieć jednolite ciemnobrunatne zabarwienie.</w:t>
      </w:r>
    </w:p>
    <w:p w14:paraId="00574C50" w14:textId="082AF8CB" w:rsidR="0031627B" w:rsidRPr="0031627B" w:rsidRDefault="002E661D" w:rsidP="002E661D">
      <w:pPr>
        <w:pStyle w:val="Akapitzlist"/>
        <w:numPr>
          <w:ilvl w:val="1"/>
          <w:numId w:val="110"/>
        </w:numPr>
        <w:spacing w:after="0"/>
      </w:pPr>
      <w:r>
        <w:t>W</w:t>
      </w:r>
      <w:r w:rsidR="0031627B" w:rsidRPr="0031627B">
        <w:t>ymiary papy w rolce</w:t>
      </w:r>
      <w:r>
        <w:t>:</w:t>
      </w:r>
    </w:p>
    <w:p w14:paraId="30173EC1" w14:textId="7ECECE72" w:rsidR="0031627B" w:rsidRPr="0031627B" w:rsidRDefault="0031627B" w:rsidP="002E661D">
      <w:pPr>
        <w:pStyle w:val="Akapitzlist"/>
        <w:numPr>
          <w:ilvl w:val="2"/>
          <w:numId w:val="110"/>
        </w:numPr>
        <w:spacing w:after="0"/>
      </w:pPr>
      <w:r w:rsidRPr="0031627B">
        <w:t>długość: 20 m ±0,20 m, 40 m ±0,40 m, 60 m ±0,60 m</w:t>
      </w:r>
      <w:r w:rsidR="002E661D">
        <w:t>,</w:t>
      </w:r>
    </w:p>
    <w:p w14:paraId="06CF339B" w14:textId="5ED2E9A7" w:rsidR="0031627B" w:rsidRPr="0031627B" w:rsidRDefault="0031627B" w:rsidP="002E661D">
      <w:pPr>
        <w:pStyle w:val="Akapitzlist"/>
        <w:numPr>
          <w:ilvl w:val="2"/>
          <w:numId w:val="110"/>
        </w:numPr>
        <w:spacing w:after="0"/>
      </w:pPr>
      <w:r w:rsidRPr="0031627B">
        <w:t>szerokość: 90, 95, 100, 105, 110 cm ±1 cm</w:t>
      </w:r>
      <w:r w:rsidR="002E661D">
        <w:t>.</w:t>
      </w:r>
    </w:p>
    <w:p w14:paraId="55FB79BB" w14:textId="5C5AA307" w:rsidR="0031627B" w:rsidRPr="0031627B" w:rsidRDefault="0031627B" w:rsidP="002E661D">
      <w:pPr>
        <w:pStyle w:val="Akapitzlist"/>
        <w:numPr>
          <w:ilvl w:val="0"/>
          <w:numId w:val="110"/>
        </w:numPr>
        <w:spacing w:after="0"/>
      </w:pPr>
      <w:r w:rsidRPr="0031627B">
        <w:t>Pakowanie, przechowywanie i transport</w:t>
      </w:r>
      <w:r w:rsidR="002E661D">
        <w:t>:</w:t>
      </w:r>
    </w:p>
    <w:p w14:paraId="2B79CC28" w14:textId="0BD552DE" w:rsidR="0031627B" w:rsidRPr="0031627B" w:rsidRDefault="0031627B" w:rsidP="002E661D">
      <w:pPr>
        <w:pStyle w:val="Akapitzlist"/>
        <w:numPr>
          <w:ilvl w:val="1"/>
          <w:numId w:val="110"/>
        </w:numPr>
        <w:spacing w:after="0"/>
      </w:pPr>
      <w:r w:rsidRPr="0031627B">
        <w:t>Rolki papy powinny być pośrodku owinięte paskiem papieru szerokości co</w:t>
      </w:r>
      <w:r w:rsidR="002E661D">
        <w:t> </w:t>
      </w:r>
      <w:r w:rsidRPr="0031627B">
        <w:t>najmniej 20 cm i związane drutem i sznurkiem grubości co najmniej 0,5 mm.</w:t>
      </w:r>
    </w:p>
    <w:p w14:paraId="7A99F079" w14:textId="77777777" w:rsidR="0031627B" w:rsidRPr="0031627B" w:rsidRDefault="0031627B" w:rsidP="002E661D">
      <w:pPr>
        <w:pStyle w:val="Akapitzlist"/>
        <w:numPr>
          <w:ilvl w:val="1"/>
          <w:numId w:val="110"/>
        </w:numPr>
        <w:spacing w:after="0"/>
      </w:pPr>
      <w:r w:rsidRPr="0031627B">
        <w:t>Na każdej rolce papy powinna być umieszczona nalepka z podstawowymi danymi określonymi w ww. normie.</w:t>
      </w:r>
    </w:p>
    <w:p w14:paraId="7EAB38E8" w14:textId="46BE1337" w:rsidR="0031627B" w:rsidRPr="0031627B" w:rsidRDefault="0031627B" w:rsidP="002E661D">
      <w:pPr>
        <w:pStyle w:val="Akapitzlist"/>
        <w:numPr>
          <w:ilvl w:val="1"/>
          <w:numId w:val="110"/>
        </w:numPr>
        <w:spacing w:after="0"/>
      </w:pPr>
      <w:r w:rsidRPr="0031627B">
        <w:t>Rolki papy należy przechowywać w pomieszczeniach krytych, chroniących przed zawilgoceniem i działaniem promieni słonecznych i w odległości co najmniej 120</w:t>
      </w:r>
      <w:r w:rsidR="002E661D">
        <w:t> </w:t>
      </w:r>
      <w:r w:rsidRPr="0031627B">
        <w:t>cm od grzejników.</w:t>
      </w:r>
    </w:p>
    <w:p w14:paraId="09B30C4D" w14:textId="77777777" w:rsidR="0031627B" w:rsidRPr="0031627B" w:rsidRDefault="0031627B" w:rsidP="002E661D">
      <w:pPr>
        <w:pStyle w:val="Akapitzlist"/>
        <w:numPr>
          <w:ilvl w:val="1"/>
          <w:numId w:val="110"/>
        </w:numPr>
      </w:pPr>
      <w:r w:rsidRPr="0031627B">
        <w:t>Rolki papy należy układać w stosy (do 1200 szt.) w pozycji stojącej, w jednej warstwie. Odległość między stosami – 80 cm.</w:t>
      </w:r>
    </w:p>
    <w:p w14:paraId="509AFDB8" w14:textId="00C2A2AD" w:rsidR="0031627B" w:rsidRPr="0031627B" w:rsidRDefault="002E661D" w:rsidP="002E661D">
      <w:pPr>
        <w:spacing w:after="0"/>
        <w:ind w:left="1134"/>
        <w:rPr>
          <w:b/>
          <w:bCs/>
        </w:rPr>
      </w:pPr>
      <w:r w:rsidRPr="0031627B">
        <w:rPr>
          <w:b/>
          <w:bCs/>
        </w:rPr>
        <w:t>LEPIK ASFALTOWY NA GORĄCO</w:t>
      </w:r>
    </w:p>
    <w:p w14:paraId="6504681D" w14:textId="0DF3683F" w:rsidR="0031627B" w:rsidRPr="0031627B" w:rsidRDefault="0031627B" w:rsidP="002E661D">
      <w:pPr>
        <w:spacing w:after="0"/>
        <w:ind w:left="1134"/>
      </w:pPr>
      <w:r w:rsidRPr="0031627B">
        <w:t>Wymagania wg PN-B-24625:1998</w:t>
      </w:r>
      <w:r w:rsidR="002E661D">
        <w:t>:</w:t>
      </w:r>
    </w:p>
    <w:p w14:paraId="751B0C6E" w14:textId="4DF2E432" w:rsidR="0031627B" w:rsidRPr="0031627B" w:rsidRDefault="0031627B" w:rsidP="002E661D">
      <w:pPr>
        <w:pStyle w:val="Akapitzlist"/>
        <w:numPr>
          <w:ilvl w:val="0"/>
          <w:numId w:val="111"/>
        </w:numPr>
        <w:spacing w:after="0"/>
      </w:pPr>
      <w:r w:rsidRPr="0031627B">
        <w:t>temperatura mięknienia – 60–80°C</w:t>
      </w:r>
      <w:r w:rsidR="002E661D">
        <w:t>,</w:t>
      </w:r>
    </w:p>
    <w:p w14:paraId="29B8C762" w14:textId="7A292B8D" w:rsidR="0031627B" w:rsidRPr="0031627B" w:rsidRDefault="0031627B" w:rsidP="002E661D">
      <w:pPr>
        <w:pStyle w:val="Akapitzlist"/>
        <w:numPr>
          <w:ilvl w:val="0"/>
          <w:numId w:val="111"/>
        </w:numPr>
        <w:spacing w:after="0"/>
      </w:pPr>
      <w:r w:rsidRPr="0031627B">
        <w:t>temperatura zapłonu – 200°C</w:t>
      </w:r>
      <w:r w:rsidR="002E661D">
        <w:t>,</w:t>
      </w:r>
    </w:p>
    <w:p w14:paraId="30C5B1FA" w14:textId="1878B4D0" w:rsidR="0031627B" w:rsidRPr="0031627B" w:rsidRDefault="0031627B" w:rsidP="002E661D">
      <w:pPr>
        <w:pStyle w:val="Akapitzlist"/>
        <w:numPr>
          <w:ilvl w:val="0"/>
          <w:numId w:val="111"/>
        </w:numPr>
        <w:spacing w:after="0"/>
      </w:pPr>
      <w:r w:rsidRPr="0031627B">
        <w:t>zawartość wody – nie więcej niż 0,5%</w:t>
      </w:r>
      <w:r w:rsidR="002E661D">
        <w:t>,</w:t>
      </w:r>
    </w:p>
    <w:p w14:paraId="2B498037" w14:textId="69BD5B50" w:rsidR="0031627B" w:rsidRPr="0031627B" w:rsidRDefault="0031627B" w:rsidP="002E661D">
      <w:pPr>
        <w:pStyle w:val="Akapitzlist"/>
        <w:numPr>
          <w:ilvl w:val="0"/>
          <w:numId w:val="111"/>
        </w:numPr>
        <w:spacing w:after="0"/>
      </w:pPr>
      <w:r w:rsidRPr="0031627B">
        <w:t>spływność – lepik nie powinien spływać w temperaturze 50°C w ciągu 5 godzin</w:t>
      </w:r>
      <w:r w:rsidR="002E661D">
        <w:t>,</w:t>
      </w:r>
    </w:p>
    <w:p w14:paraId="3DC880E4" w14:textId="2064FE68" w:rsidR="0031627B" w:rsidRPr="0031627B" w:rsidRDefault="0031627B" w:rsidP="002E661D">
      <w:pPr>
        <w:pStyle w:val="Akapitzlist"/>
        <w:numPr>
          <w:ilvl w:val="0"/>
          <w:numId w:val="111"/>
        </w:numPr>
        <w:spacing w:after="0"/>
      </w:pPr>
      <w:r w:rsidRPr="0031627B">
        <w:t>warstwy sklejającej dwie warstwy papy nachylonej pod kątem 45°</w:t>
      </w:r>
      <w:r w:rsidR="002E661D">
        <w:t>,</w:t>
      </w:r>
    </w:p>
    <w:p w14:paraId="50058C89" w14:textId="5D80964C" w:rsidR="0031627B" w:rsidRPr="0031627B" w:rsidRDefault="0031627B" w:rsidP="002E661D">
      <w:pPr>
        <w:pStyle w:val="Akapitzlist"/>
        <w:numPr>
          <w:ilvl w:val="0"/>
          <w:numId w:val="111"/>
        </w:numPr>
        <w:spacing w:after="0"/>
      </w:pPr>
      <w:r w:rsidRPr="0031627B">
        <w:t>zdolność klejenia – lepik nie powinien się rozdzielić przy odrywaniu pasków papy</w:t>
      </w:r>
      <w:r w:rsidR="002E661D">
        <w:t>,</w:t>
      </w:r>
    </w:p>
    <w:p w14:paraId="7FED3836" w14:textId="77777777" w:rsidR="0031627B" w:rsidRPr="0031627B" w:rsidRDefault="0031627B" w:rsidP="002E661D">
      <w:pPr>
        <w:pStyle w:val="Akapitzlist"/>
        <w:numPr>
          <w:ilvl w:val="0"/>
          <w:numId w:val="111"/>
        </w:numPr>
      </w:pPr>
      <w:r w:rsidRPr="0031627B">
        <w:t>sklejonych ze sobą i przyklejonych do betonu w temperaturze 18°C.</w:t>
      </w:r>
    </w:p>
    <w:p w14:paraId="6D2C5061" w14:textId="72B22DCF" w:rsidR="0031627B" w:rsidRPr="0031627B" w:rsidRDefault="002E661D" w:rsidP="002E661D">
      <w:pPr>
        <w:spacing w:after="0"/>
        <w:ind w:left="1134"/>
        <w:rPr>
          <w:b/>
          <w:bCs/>
        </w:rPr>
      </w:pPr>
      <w:r w:rsidRPr="0031627B">
        <w:rPr>
          <w:b/>
          <w:bCs/>
        </w:rPr>
        <w:t>ROZTWÓR ASFALTOWY DO GRUNTOWANIA</w:t>
      </w:r>
    </w:p>
    <w:p w14:paraId="581480CA" w14:textId="77777777" w:rsidR="0031627B" w:rsidRPr="0031627B" w:rsidRDefault="0031627B" w:rsidP="002E661D">
      <w:pPr>
        <w:ind w:left="1134"/>
      </w:pPr>
      <w:r w:rsidRPr="0031627B">
        <w:t>Wymagania wg PN-B-24620:1998</w:t>
      </w:r>
    </w:p>
    <w:p w14:paraId="2B201D50" w14:textId="1C149C65" w:rsidR="0031627B" w:rsidRPr="0031627B" w:rsidRDefault="002E661D" w:rsidP="002E661D">
      <w:pPr>
        <w:spacing w:after="0"/>
        <w:ind w:left="1134"/>
        <w:rPr>
          <w:b/>
          <w:bCs/>
        </w:rPr>
      </w:pPr>
      <w:r w:rsidRPr="0031627B">
        <w:rPr>
          <w:b/>
          <w:bCs/>
        </w:rPr>
        <w:t>KIT ASFALTOWY USZCZELNIAJĄCY KF</w:t>
      </w:r>
    </w:p>
    <w:p w14:paraId="0A1143E2" w14:textId="77777777" w:rsidR="0031627B" w:rsidRPr="0031627B" w:rsidRDefault="0031627B" w:rsidP="002E661D">
      <w:pPr>
        <w:ind w:left="1134"/>
      </w:pPr>
      <w:r w:rsidRPr="0031627B">
        <w:t>Wymagania wg normy PN-75/B-30175</w:t>
      </w:r>
    </w:p>
    <w:p w14:paraId="06C0B124" w14:textId="50126D4A" w:rsidR="0031627B" w:rsidRPr="0031627B" w:rsidRDefault="002E661D" w:rsidP="002E661D">
      <w:pPr>
        <w:spacing w:after="0"/>
        <w:ind w:left="1134"/>
        <w:rPr>
          <w:b/>
          <w:bCs/>
        </w:rPr>
      </w:pPr>
      <w:r w:rsidRPr="0031627B">
        <w:rPr>
          <w:b/>
          <w:bCs/>
        </w:rPr>
        <w:t>KIT EPOKSYDOWY BEZROZPUSZCZALNIKOWY</w:t>
      </w:r>
    </w:p>
    <w:p w14:paraId="29586747" w14:textId="77777777" w:rsidR="0031627B" w:rsidRPr="0031627B" w:rsidRDefault="0031627B" w:rsidP="002E661D">
      <w:pPr>
        <w:ind w:left="1134"/>
      </w:pPr>
      <w:r w:rsidRPr="0031627B">
        <w:t>Wymagania wg normy BN-70/6112-24</w:t>
      </w:r>
    </w:p>
    <w:p w14:paraId="027BA2DB" w14:textId="77777777" w:rsidR="0031627B" w:rsidRPr="0031627B" w:rsidRDefault="0031627B" w:rsidP="002E661D">
      <w:pPr>
        <w:pStyle w:val="Nagwek2"/>
        <w:numPr>
          <w:ilvl w:val="1"/>
          <w:numId w:val="103"/>
        </w:numPr>
      </w:pPr>
      <w:r w:rsidRPr="0031627B">
        <w:t>Materiały do izolacji termicznych</w:t>
      </w:r>
    </w:p>
    <w:p w14:paraId="538EB31E" w14:textId="5993936D" w:rsidR="0031627B" w:rsidRPr="0031627B" w:rsidRDefault="002E661D" w:rsidP="002E661D">
      <w:pPr>
        <w:spacing w:after="0"/>
        <w:ind w:left="1134"/>
        <w:rPr>
          <w:b/>
          <w:bCs/>
        </w:rPr>
      </w:pPr>
      <w:r w:rsidRPr="0031627B">
        <w:rPr>
          <w:b/>
          <w:bCs/>
        </w:rPr>
        <w:t>STYROPIAN</w:t>
      </w:r>
    </w:p>
    <w:p w14:paraId="247A5B52" w14:textId="5E3A2085" w:rsidR="0031627B" w:rsidRPr="0031627B" w:rsidRDefault="0031627B" w:rsidP="002E661D">
      <w:pPr>
        <w:ind w:left="1134"/>
      </w:pPr>
      <w:r w:rsidRPr="0031627B">
        <w:t>Styropian odmiany G-T samogasnący. Do ocieplenia stropodachów na płyty betonowe o</w:t>
      </w:r>
      <w:r w:rsidR="002E661D">
        <w:t> </w:t>
      </w:r>
      <w:r w:rsidRPr="0031627B">
        <w:t>gęstości min. 25 kg/m</w:t>
      </w:r>
      <w:r w:rsidRPr="0031627B">
        <w:rPr>
          <w:vertAlign w:val="superscript"/>
        </w:rPr>
        <w:t>3</w:t>
      </w:r>
      <w:r w:rsidRPr="0031627B">
        <w:t>.</w:t>
      </w:r>
    </w:p>
    <w:p w14:paraId="0760D9B9" w14:textId="2834BC95" w:rsidR="0031627B" w:rsidRPr="0031627B" w:rsidRDefault="002E661D" w:rsidP="002E661D">
      <w:pPr>
        <w:pStyle w:val="Akapitzlist"/>
        <w:numPr>
          <w:ilvl w:val="0"/>
          <w:numId w:val="112"/>
        </w:numPr>
      </w:pPr>
      <w:r>
        <w:t>P</w:t>
      </w:r>
      <w:r w:rsidR="0031627B" w:rsidRPr="0031627B">
        <w:t>łyty styropianowe powinny posiadać barwę granulek styropianowych wstępnie spienionych</w:t>
      </w:r>
      <w:r>
        <w:t>.</w:t>
      </w:r>
    </w:p>
    <w:p w14:paraId="298D4654" w14:textId="73E39060" w:rsidR="0031627B" w:rsidRPr="0031627B" w:rsidRDefault="002E661D" w:rsidP="002E661D">
      <w:pPr>
        <w:pStyle w:val="Akapitzlist"/>
        <w:numPr>
          <w:ilvl w:val="0"/>
          <w:numId w:val="112"/>
        </w:numPr>
      </w:pPr>
      <w:r>
        <w:t>D</w:t>
      </w:r>
      <w:r w:rsidR="0031627B" w:rsidRPr="0031627B">
        <w:t>opuszcza się występowanie wgniotów i miejscowych uszkodzeń:</w:t>
      </w:r>
    </w:p>
    <w:p w14:paraId="2BCFE03B" w14:textId="35F0686A" w:rsidR="0031627B" w:rsidRPr="0031627B" w:rsidRDefault="0031627B" w:rsidP="002E661D">
      <w:pPr>
        <w:pStyle w:val="Akapitzlist"/>
        <w:numPr>
          <w:ilvl w:val="1"/>
          <w:numId w:val="112"/>
        </w:numPr>
      </w:pPr>
      <w:r w:rsidRPr="0031627B">
        <w:t>dla płyt o grubości poniżej 30 mm – o głębokości do 4 mm</w:t>
      </w:r>
      <w:r w:rsidR="002E661D">
        <w:t>,</w:t>
      </w:r>
    </w:p>
    <w:p w14:paraId="60D9F77F" w14:textId="545BA843" w:rsidR="0031627B" w:rsidRPr="0031627B" w:rsidRDefault="0031627B" w:rsidP="002E661D">
      <w:pPr>
        <w:pStyle w:val="Akapitzlist"/>
        <w:numPr>
          <w:ilvl w:val="1"/>
          <w:numId w:val="112"/>
        </w:numPr>
      </w:pPr>
      <w:r w:rsidRPr="0031627B">
        <w:t>dla płyt o grubości powyżej 30 mm – o głębokości do 5 mm</w:t>
      </w:r>
      <w:r w:rsidR="002E661D">
        <w:t>.</w:t>
      </w:r>
    </w:p>
    <w:p w14:paraId="24F8A897" w14:textId="77777777" w:rsidR="0031627B" w:rsidRPr="0031627B" w:rsidRDefault="0031627B" w:rsidP="002E661D">
      <w:pPr>
        <w:pStyle w:val="Akapitzlist"/>
        <w:numPr>
          <w:ilvl w:val="0"/>
          <w:numId w:val="112"/>
        </w:numPr>
      </w:pPr>
      <w:r w:rsidRPr="0031627B">
        <w:t>Łączna powierzchnia wad nie może przekraczać 50 cm</w:t>
      </w:r>
      <w:r w:rsidRPr="002E661D">
        <w:rPr>
          <w:vertAlign w:val="superscript"/>
        </w:rPr>
        <w:t>2</w:t>
      </w:r>
      <w:r w:rsidRPr="0031627B">
        <w:t>, a powierzchnia największej dopuszczalnej wady 10 cm</w:t>
      </w:r>
      <w:r w:rsidRPr="002E661D">
        <w:rPr>
          <w:vertAlign w:val="superscript"/>
        </w:rPr>
        <w:t>2</w:t>
      </w:r>
      <w:r w:rsidRPr="0031627B">
        <w:t>.</w:t>
      </w:r>
    </w:p>
    <w:p w14:paraId="72688072" w14:textId="198E779D" w:rsidR="0031627B" w:rsidRPr="0031627B" w:rsidRDefault="002E661D" w:rsidP="002E661D">
      <w:pPr>
        <w:pStyle w:val="Akapitzlist"/>
        <w:numPr>
          <w:ilvl w:val="0"/>
          <w:numId w:val="112"/>
        </w:numPr>
      </w:pPr>
      <w:r>
        <w:lastRenderedPageBreak/>
        <w:t>W</w:t>
      </w:r>
      <w:r w:rsidR="0031627B" w:rsidRPr="0031627B">
        <w:t>ymiary:</w:t>
      </w:r>
    </w:p>
    <w:p w14:paraId="2E147C38" w14:textId="2510DD86" w:rsidR="0031627B" w:rsidRPr="0031627B" w:rsidRDefault="0031627B" w:rsidP="002E661D">
      <w:pPr>
        <w:pStyle w:val="Akapitzlist"/>
        <w:numPr>
          <w:ilvl w:val="1"/>
          <w:numId w:val="112"/>
        </w:numPr>
      </w:pPr>
      <w:r w:rsidRPr="0031627B">
        <w:t>długość – 3000, 2000, 1500, 1000, 500 mm – dopuszczalne odchyłki 0,5%</w:t>
      </w:r>
      <w:r w:rsidR="002E661D">
        <w:t>,</w:t>
      </w:r>
    </w:p>
    <w:p w14:paraId="62EE2BE9" w14:textId="130F35CC" w:rsidR="0031627B" w:rsidRPr="0031627B" w:rsidRDefault="0031627B" w:rsidP="002E661D">
      <w:pPr>
        <w:pStyle w:val="Akapitzlist"/>
        <w:numPr>
          <w:ilvl w:val="1"/>
          <w:numId w:val="112"/>
        </w:numPr>
      </w:pPr>
      <w:r w:rsidRPr="0031627B">
        <w:t>szerokość – 1200, 1000, 600, 500 mm – dopuszczalne odchyłki ±1,5 mm</w:t>
      </w:r>
      <w:r w:rsidR="002E661D">
        <w:t>,</w:t>
      </w:r>
    </w:p>
    <w:p w14:paraId="661772FE" w14:textId="77777777" w:rsidR="0031627B" w:rsidRPr="0031627B" w:rsidRDefault="0031627B" w:rsidP="002E661D">
      <w:pPr>
        <w:pStyle w:val="Akapitzlist"/>
        <w:numPr>
          <w:ilvl w:val="1"/>
          <w:numId w:val="112"/>
        </w:numPr>
      </w:pPr>
      <w:r w:rsidRPr="0031627B">
        <w:t>grubość – 20–500 mm co 10 mm – dopuszczalne odchyłki ±0,5%.</w:t>
      </w:r>
    </w:p>
    <w:p w14:paraId="1317D49B" w14:textId="77777777" w:rsidR="0031627B" w:rsidRPr="0031627B" w:rsidRDefault="0031627B" w:rsidP="002E661D">
      <w:pPr>
        <w:pStyle w:val="Akapitzlist"/>
        <w:numPr>
          <w:ilvl w:val="0"/>
          <w:numId w:val="112"/>
        </w:numPr>
      </w:pPr>
      <w:r w:rsidRPr="0031627B">
        <w:t>Płyty styropianowe układa się w stosy o pojemności 0,5–3,6 m</w:t>
      </w:r>
      <w:r w:rsidRPr="002E661D">
        <w:rPr>
          <w:vertAlign w:val="superscript"/>
        </w:rPr>
        <w:t>3</w:t>
      </w:r>
      <w:r w:rsidRPr="0031627B">
        <w:t>, przy czym wysokość stosu nie powinna być wyższa niż 1,2 m. Na opakowaniu powinna być naklejona etykieta zawierająca nazwę zakładu, oznaczenie, nr partii, datę produkcji, ilość i pieczątkę pakowacza.</w:t>
      </w:r>
    </w:p>
    <w:p w14:paraId="0C019051" w14:textId="2F6E0449" w:rsidR="0031627B" w:rsidRPr="0031627B" w:rsidRDefault="0031627B" w:rsidP="002E661D">
      <w:pPr>
        <w:pStyle w:val="Akapitzlist"/>
        <w:numPr>
          <w:ilvl w:val="0"/>
          <w:numId w:val="112"/>
        </w:numPr>
      </w:pPr>
      <w:r w:rsidRPr="0031627B">
        <w:t>Płyty styropianowe należy przechowywać w opakowaniu jak w 2.2 z dala od</w:t>
      </w:r>
      <w:r w:rsidR="002E661D">
        <w:t> </w:t>
      </w:r>
      <w:r w:rsidRPr="0031627B">
        <w:t>źródeł ognia.</w:t>
      </w:r>
    </w:p>
    <w:p w14:paraId="2A23DF54" w14:textId="77777777" w:rsidR="0031627B" w:rsidRPr="0031627B" w:rsidRDefault="0031627B" w:rsidP="002E661D">
      <w:pPr>
        <w:pStyle w:val="Akapitzlist"/>
        <w:numPr>
          <w:ilvl w:val="0"/>
          <w:numId w:val="112"/>
        </w:numPr>
      </w:pPr>
      <w:r w:rsidRPr="0031627B">
        <w:t>Płyty styropianowe należy przewozić w opakowaniu z zachowaniem przepisów BHP i ruchu drogowego.</w:t>
      </w:r>
    </w:p>
    <w:p w14:paraId="2BEAC590" w14:textId="1F789F95" w:rsidR="0031627B" w:rsidRPr="0031627B" w:rsidRDefault="002E661D" w:rsidP="002E661D">
      <w:pPr>
        <w:spacing w:after="0"/>
        <w:ind w:left="1134"/>
        <w:rPr>
          <w:b/>
          <w:bCs/>
        </w:rPr>
      </w:pPr>
      <w:r w:rsidRPr="0031627B">
        <w:rPr>
          <w:b/>
          <w:bCs/>
        </w:rPr>
        <w:t>WEŁNA MINERALNA</w:t>
      </w:r>
    </w:p>
    <w:p w14:paraId="68A9DEA1" w14:textId="77777777" w:rsidR="0031627B" w:rsidRPr="0031627B" w:rsidRDefault="0031627B" w:rsidP="002E661D">
      <w:pPr>
        <w:ind w:left="1134"/>
      </w:pPr>
      <w:r w:rsidRPr="0031627B">
        <w:t>W postaci płyt, filców i mat.</w:t>
      </w:r>
    </w:p>
    <w:p w14:paraId="326728F3" w14:textId="4695268A" w:rsidR="0031627B" w:rsidRPr="0031627B" w:rsidRDefault="002E661D" w:rsidP="002E661D">
      <w:pPr>
        <w:pStyle w:val="Akapitzlist"/>
        <w:numPr>
          <w:ilvl w:val="0"/>
          <w:numId w:val="112"/>
        </w:numPr>
      </w:pPr>
      <w:r>
        <w:t>W</w:t>
      </w:r>
      <w:r w:rsidR="0031627B" w:rsidRPr="0031627B">
        <w:t>ilgotność wełny max. 2% suchej masy</w:t>
      </w:r>
      <w:r>
        <w:t>.</w:t>
      </w:r>
    </w:p>
    <w:p w14:paraId="3A9AB75D" w14:textId="55814160" w:rsidR="0031627B" w:rsidRPr="0031627B" w:rsidRDefault="002E661D" w:rsidP="002E661D">
      <w:pPr>
        <w:pStyle w:val="Akapitzlist"/>
        <w:numPr>
          <w:ilvl w:val="0"/>
          <w:numId w:val="112"/>
        </w:numPr>
      </w:pPr>
      <w:r>
        <w:t>P</w:t>
      </w:r>
      <w:r w:rsidR="0031627B" w:rsidRPr="0031627B">
        <w:t>łyty powinny mieć na całej powierzchni jednakową twardość oraz ściśliwość.</w:t>
      </w:r>
    </w:p>
    <w:p w14:paraId="5C793064" w14:textId="77777777" w:rsidR="0031627B" w:rsidRPr="0031627B" w:rsidRDefault="0031627B" w:rsidP="002E661D">
      <w:pPr>
        <w:pStyle w:val="Akapitzlist"/>
        <w:numPr>
          <w:ilvl w:val="0"/>
          <w:numId w:val="112"/>
        </w:numPr>
      </w:pPr>
      <w:r w:rsidRPr="0031627B">
        <w:t>Płyty do ocieplania stropodachów pod bezpośrednie krycie papą powinny spełniać</w:t>
      </w:r>
    </w:p>
    <w:p w14:paraId="304262B7" w14:textId="77777777" w:rsidR="0031627B" w:rsidRPr="0031627B" w:rsidRDefault="0031627B" w:rsidP="002E661D">
      <w:pPr>
        <w:pStyle w:val="Akapitzlist"/>
        <w:numPr>
          <w:ilvl w:val="0"/>
          <w:numId w:val="112"/>
        </w:numPr>
      </w:pPr>
      <w:r w:rsidRPr="0031627B">
        <w:t>następujące wymagania:</w:t>
      </w:r>
    </w:p>
    <w:p w14:paraId="7DD1E004" w14:textId="0D263664" w:rsidR="0031627B" w:rsidRPr="0031627B" w:rsidRDefault="0031627B" w:rsidP="002E661D">
      <w:pPr>
        <w:pStyle w:val="Akapitzlist"/>
        <w:numPr>
          <w:ilvl w:val="1"/>
          <w:numId w:val="112"/>
        </w:numPr>
      </w:pPr>
      <w:r w:rsidRPr="0031627B">
        <w:t>ściśliwość pod obciążeniem 4 kPa nie większa niż 6% początkowej grubości–wytrzymałość na rozrywanie siłą prostopadłą do powierzchni nie mniejsza niż 2</w:t>
      </w:r>
      <w:r w:rsidR="002E661D">
        <w:t> </w:t>
      </w:r>
      <w:r w:rsidRPr="0031627B">
        <w:t>kPa,</w:t>
      </w:r>
    </w:p>
    <w:p w14:paraId="778BFBFA" w14:textId="77777777" w:rsidR="0031627B" w:rsidRPr="0031627B" w:rsidRDefault="0031627B" w:rsidP="002E661D">
      <w:pPr>
        <w:pStyle w:val="Akapitzlist"/>
        <w:numPr>
          <w:ilvl w:val="1"/>
          <w:numId w:val="112"/>
        </w:numPr>
      </w:pPr>
      <w:r w:rsidRPr="0031627B">
        <w:t>nasiąkliwość po 24 godz. zanurzenia w wodzie nie większa niż 40% suchej masy.</w:t>
      </w:r>
    </w:p>
    <w:p w14:paraId="504E8FD8" w14:textId="0E01414B" w:rsidR="0031627B" w:rsidRPr="0031627B" w:rsidRDefault="0031627B" w:rsidP="002E661D">
      <w:pPr>
        <w:pStyle w:val="Akapitzlist"/>
        <w:numPr>
          <w:ilvl w:val="0"/>
          <w:numId w:val="112"/>
        </w:numPr>
      </w:pPr>
      <w:r w:rsidRPr="0031627B">
        <w:t>Wyroby z wełny mineralnej należy mocować do podłoża przez przyklejenie lepikiem asfaltowym na gorąco.</w:t>
      </w:r>
    </w:p>
    <w:p w14:paraId="0DDD8959" w14:textId="77777777" w:rsidR="0031627B" w:rsidRPr="007E67CC" w:rsidRDefault="0031627B" w:rsidP="0031627B">
      <w:pPr>
        <w:pStyle w:val="Nagwek1"/>
        <w:numPr>
          <w:ilvl w:val="0"/>
          <w:numId w:val="103"/>
        </w:numPr>
        <w:spacing w:before="0"/>
      </w:pPr>
      <w:r>
        <w:t>S</w:t>
      </w:r>
      <w:r w:rsidRPr="007E67CC">
        <w:t>przęt</w:t>
      </w:r>
    </w:p>
    <w:p w14:paraId="06EAD7A7" w14:textId="77777777" w:rsidR="0031627B" w:rsidRDefault="0031627B" w:rsidP="0031627B">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73C1CAA5" w14:textId="77777777" w:rsidR="0039741C" w:rsidRDefault="0039741C" w:rsidP="0039741C">
      <w:pPr>
        <w:ind w:left="709"/>
      </w:pPr>
      <w:r>
        <w:t>Roboty można wykonać przy użyciu pędzli lub aparatów natryskowych lub dowolnego innego rodzaju sprzętu zaakceptowanego przez Inspektora.</w:t>
      </w:r>
    </w:p>
    <w:p w14:paraId="6C880D9B" w14:textId="77777777" w:rsidR="0039741C" w:rsidRDefault="0039741C" w:rsidP="0039741C">
      <w:pPr>
        <w:ind w:left="709"/>
      </w:pPr>
      <w:r>
        <w:t>Sprzęt wykorzystywany przez wykonawcę powinien być sprawny technicznie i spełniać wymagania techniczne w zakresie BHP.</w:t>
      </w:r>
    </w:p>
    <w:p w14:paraId="3A7EE247" w14:textId="77777777" w:rsidR="0039741C" w:rsidRDefault="0039741C" w:rsidP="0039741C">
      <w:pPr>
        <w:ind w:left="709"/>
      </w:pPr>
      <w:r>
        <w:t>Używany przez Wykonawcę sprzęt nie może powodować niekorzystnego wpływu na jakość robót.</w:t>
      </w:r>
    </w:p>
    <w:p w14:paraId="76C2941A" w14:textId="77777777" w:rsidR="0031627B" w:rsidRPr="00A05A0B" w:rsidRDefault="0031627B" w:rsidP="0031627B">
      <w:pPr>
        <w:pStyle w:val="Nagwek1"/>
        <w:numPr>
          <w:ilvl w:val="0"/>
          <w:numId w:val="103"/>
        </w:numPr>
        <w:spacing w:before="0"/>
      </w:pPr>
      <w:r w:rsidRPr="007E67CC">
        <w:t>Transport</w:t>
      </w:r>
    </w:p>
    <w:p w14:paraId="21B8AF7F" w14:textId="77777777" w:rsidR="0031627B" w:rsidRDefault="0031627B" w:rsidP="0031627B">
      <w:pPr>
        <w:ind w:left="709"/>
      </w:pPr>
      <w:r w:rsidRPr="000870C5">
        <w:t>Ogólne wymagania dotycz</w:t>
      </w:r>
      <w:r w:rsidRPr="000870C5">
        <w:rPr>
          <w:rFonts w:hint="eastAsia"/>
        </w:rPr>
        <w:t>ą</w:t>
      </w:r>
      <w:r w:rsidRPr="000870C5">
        <w:t>ce transportu podano w ST-0 pkt 5.</w:t>
      </w:r>
    </w:p>
    <w:p w14:paraId="27C632C0" w14:textId="4925298A" w:rsidR="0039741C" w:rsidRDefault="0039741C" w:rsidP="0031627B">
      <w:pPr>
        <w:ind w:left="709"/>
      </w:pPr>
      <w:r w:rsidRPr="0039741C">
        <w:t>Podczas transportu materiały i elementy konstrukcji powinny być zabezpieczone przed uszkodzeniami lub utratą stateczności.</w:t>
      </w:r>
    </w:p>
    <w:p w14:paraId="4BFAED9C" w14:textId="77777777" w:rsidR="0031627B" w:rsidRPr="007E67CC" w:rsidRDefault="0031627B" w:rsidP="0031627B">
      <w:pPr>
        <w:pStyle w:val="Nagwek1"/>
        <w:numPr>
          <w:ilvl w:val="0"/>
          <w:numId w:val="103"/>
        </w:numPr>
        <w:spacing w:before="0"/>
      </w:pPr>
      <w:r w:rsidRPr="007E67CC">
        <w:t>Wykonanie robót</w:t>
      </w:r>
    </w:p>
    <w:p w14:paraId="747A5CE0" w14:textId="77777777" w:rsidR="0031627B" w:rsidRPr="007E67CC" w:rsidRDefault="0031627B" w:rsidP="0031627B">
      <w:pPr>
        <w:pStyle w:val="Nagwek2"/>
        <w:numPr>
          <w:ilvl w:val="1"/>
          <w:numId w:val="103"/>
        </w:numPr>
      </w:pPr>
      <w:r w:rsidRPr="007E67CC">
        <w:t>Ogólne zasady wykonania rob</w:t>
      </w:r>
      <w:r>
        <w:t>ó</w:t>
      </w:r>
      <w:r w:rsidRPr="007E67CC">
        <w:t>t</w:t>
      </w:r>
    </w:p>
    <w:p w14:paraId="1549EA19" w14:textId="77777777" w:rsidR="0031627B" w:rsidRDefault="0031627B" w:rsidP="0031627B">
      <w:pPr>
        <w:ind w:left="1134"/>
      </w:pPr>
      <w:r>
        <w:t>Ogólne zasady wykonania robot podano w ST-0 pkt 6.</w:t>
      </w:r>
    </w:p>
    <w:p w14:paraId="6B02D20E" w14:textId="4B06FABE" w:rsidR="0039741C" w:rsidRDefault="0039741C" w:rsidP="0039741C">
      <w:pPr>
        <w:pStyle w:val="Nagwek2"/>
        <w:numPr>
          <w:ilvl w:val="1"/>
          <w:numId w:val="103"/>
        </w:numPr>
      </w:pPr>
      <w:r>
        <w:t>Izolacje przeciwwilgociowe</w:t>
      </w:r>
    </w:p>
    <w:p w14:paraId="7226C6AF" w14:textId="6800A173" w:rsidR="0039741C" w:rsidRPr="0039741C" w:rsidRDefault="0039741C" w:rsidP="0039741C">
      <w:pPr>
        <w:spacing w:after="0"/>
        <w:ind w:left="1134"/>
        <w:rPr>
          <w:b/>
          <w:bCs/>
        </w:rPr>
      </w:pPr>
      <w:r w:rsidRPr="0039741C">
        <w:rPr>
          <w:b/>
          <w:bCs/>
        </w:rPr>
        <w:t>PRZYGOTOWANIE PODKŁADU</w:t>
      </w:r>
    </w:p>
    <w:p w14:paraId="54A118DD" w14:textId="70D0D5B2" w:rsidR="0039741C" w:rsidRDefault="0039741C" w:rsidP="0039741C">
      <w:pPr>
        <w:pStyle w:val="Akapitzlist"/>
        <w:numPr>
          <w:ilvl w:val="0"/>
          <w:numId w:val="112"/>
        </w:numPr>
      </w:pPr>
      <w:r>
        <w:t>Podkład pod izolacje powinien być trwały, nieodkształcalny i przenosić wszystkie działające nań obciążenia.</w:t>
      </w:r>
    </w:p>
    <w:p w14:paraId="4343C8B3" w14:textId="047B41B5" w:rsidR="0039741C" w:rsidRDefault="0039741C" w:rsidP="0039741C">
      <w:pPr>
        <w:pStyle w:val="Akapitzlist"/>
        <w:numPr>
          <w:ilvl w:val="0"/>
          <w:numId w:val="112"/>
        </w:numPr>
      </w:pPr>
      <w:r>
        <w:t>Powierzchnia podkładu pod izolacje powinna być równa, czysta i odpylona.</w:t>
      </w:r>
    </w:p>
    <w:p w14:paraId="71192222" w14:textId="4344E6BE" w:rsidR="0039741C" w:rsidRPr="0039741C" w:rsidRDefault="0039741C" w:rsidP="0039741C">
      <w:pPr>
        <w:spacing w:after="0"/>
        <w:ind w:left="1134"/>
        <w:rPr>
          <w:b/>
          <w:bCs/>
        </w:rPr>
      </w:pPr>
      <w:r w:rsidRPr="0039741C">
        <w:rPr>
          <w:b/>
          <w:bCs/>
        </w:rPr>
        <w:t>GRUNTOWANIE PODKŁADU</w:t>
      </w:r>
    </w:p>
    <w:p w14:paraId="6C3F6EBB" w14:textId="6F7C5A66" w:rsidR="0039741C" w:rsidRDefault="0039741C" w:rsidP="0039741C">
      <w:pPr>
        <w:pStyle w:val="Akapitzlist"/>
        <w:numPr>
          <w:ilvl w:val="0"/>
          <w:numId w:val="112"/>
        </w:numPr>
      </w:pPr>
      <w:r>
        <w:lastRenderedPageBreak/>
        <w:t>Podkład betonowy lub cementowy pod izolację z papy asfaltowej powinien być zagruntowany roztworem asfaltowym lub emulsją asfaltową.</w:t>
      </w:r>
    </w:p>
    <w:p w14:paraId="5887E9DA" w14:textId="5F84BC63" w:rsidR="0039741C" w:rsidRDefault="0039741C" w:rsidP="0039741C">
      <w:pPr>
        <w:pStyle w:val="Akapitzlist"/>
        <w:numPr>
          <w:ilvl w:val="0"/>
          <w:numId w:val="112"/>
        </w:numPr>
      </w:pPr>
      <w:r>
        <w:t>Przy gruntowaniu podkład powinien być suchy, a jego wilgotność nie powinna przekraczać 5%.</w:t>
      </w:r>
    </w:p>
    <w:p w14:paraId="71233C04" w14:textId="7EEFAA92" w:rsidR="0039741C" w:rsidRDefault="0039741C" w:rsidP="0039741C">
      <w:pPr>
        <w:pStyle w:val="Akapitzlist"/>
        <w:numPr>
          <w:ilvl w:val="0"/>
          <w:numId w:val="112"/>
        </w:numPr>
      </w:pPr>
      <w:r>
        <w:t>Powłoki gruntujące powinny być naniesione w jednej lub dwóch warstwach, z tym, że druga warstwa może być naniesiona dopiero po całkowitym wyschnięciu pierwszej.</w:t>
      </w:r>
    </w:p>
    <w:p w14:paraId="6FC24DE7" w14:textId="04231881" w:rsidR="0039741C" w:rsidRDefault="0039741C" w:rsidP="0039741C">
      <w:pPr>
        <w:pStyle w:val="Akapitzlist"/>
        <w:numPr>
          <w:ilvl w:val="0"/>
          <w:numId w:val="112"/>
        </w:numPr>
      </w:pPr>
      <w:r>
        <w:t>Temperatura otoczenia w czasie gruntowania podkładu powinna być nie niższa niż 5°C.</w:t>
      </w:r>
    </w:p>
    <w:p w14:paraId="2DB00642" w14:textId="1DE3F62F" w:rsidR="0039741C" w:rsidRPr="0039741C" w:rsidRDefault="0039741C" w:rsidP="0039741C">
      <w:pPr>
        <w:spacing w:after="0"/>
        <w:ind w:left="1134"/>
        <w:rPr>
          <w:b/>
          <w:bCs/>
        </w:rPr>
      </w:pPr>
      <w:r w:rsidRPr="0039741C">
        <w:rPr>
          <w:b/>
          <w:bCs/>
        </w:rPr>
        <w:t>IZOLACJE PAPOWE</w:t>
      </w:r>
    </w:p>
    <w:p w14:paraId="54ECDB41" w14:textId="64D3FA96" w:rsidR="0039741C" w:rsidRDefault="0039741C" w:rsidP="0039741C">
      <w:pPr>
        <w:pStyle w:val="Akapitzlist"/>
        <w:numPr>
          <w:ilvl w:val="0"/>
          <w:numId w:val="112"/>
        </w:numPr>
      </w:pPr>
      <w:r>
        <w:t>Izolacje przeznaczone do ochrony podziemnych części obiektu przed wilgocią z gruntu powinny składać się z jednej lub dwóch warstw papy asfaltowej sklejonych lepikiem między sobą w sposób ciągły na całej powierzchni.</w:t>
      </w:r>
    </w:p>
    <w:p w14:paraId="1DA43F2E" w14:textId="45B1C274" w:rsidR="0039741C" w:rsidRDefault="0039741C" w:rsidP="0039741C">
      <w:pPr>
        <w:pStyle w:val="Akapitzlist"/>
        <w:numPr>
          <w:ilvl w:val="0"/>
          <w:numId w:val="112"/>
        </w:numPr>
      </w:pPr>
      <w:r>
        <w:t>Izolacje przeciwwilgociowe przeznaczone do ochrony warstw ocieplających przed wodą zarobową z zaprawy na niej układanej mogą być wykonane z jednej warstwy papy asfaltowej ułożonej na sucho i sklejonej wyłącznie na zakładach.</w:t>
      </w:r>
    </w:p>
    <w:p w14:paraId="41189723" w14:textId="7F02140A" w:rsidR="0039741C" w:rsidRDefault="0039741C" w:rsidP="0039741C">
      <w:pPr>
        <w:pStyle w:val="Akapitzlist"/>
        <w:numPr>
          <w:ilvl w:val="0"/>
          <w:numId w:val="112"/>
        </w:numPr>
      </w:pPr>
      <w:r>
        <w:t>Do klejenia pap asfaltowych należy stosować wyłącznie lepik asfaltowy, odpowiadający wymaganiom norm państwowych.</w:t>
      </w:r>
    </w:p>
    <w:p w14:paraId="676AE1DE" w14:textId="77939F10" w:rsidR="0039741C" w:rsidRDefault="0039741C" w:rsidP="0039741C">
      <w:pPr>
        <w:pStyle w:val="Akapitzlist"/>
        <w:numPr>
          <w:ilvl w:val="0"/>
          <w:numId w:val="112"/>
        </w:numPr>
      </w:pPr>
      <w:r>
        <w:t>Grubość warstwy lepiku między podkładem i pierwszą warstwą izolacji oraz między poszczególnymi warstwami izolacji powinno wynosić 1,0–1,5 mm.</w:t>
      </w:r>
    </w:p>
    <w:p w14:paraId="0A67FEC8" w14:textId="57C6070C" w:rsidR="0039741C" w:rsidRDefault="0039741C" w:rsidP="0039741C">
      <w:pPr>
        <w:pStyle w:val="Akapitzlist"/>
        <w:numPr>
          <w:ilvl w:val="0"/>
          <w:numId w:val="112"/>
        </w:numPr>
      </w:pPr>
      <w:r>
        <w:t>Szerokość zakładów papy zarówno podłużnych jak i poprzecznych w każdej warstwie powinna być nie mniejsza niż 10 cm. Zakłady arkuszy kolejnych warstw papy powinny być przesunięte względem siebie.</w:t>
      </w:r>
    </w:p>
    <w:p w14:paraId="453AFD85" w14:textId="0AD01713" w:rsidR="0039741C" w:rsidRDefault="0039741C" w:rsidP="0039741C">
      <w:pPr>
        <w:pStyle w:val="Nagwek2"/>
        <w:numPr>
          <w:ilvl w:val="1"/>
          <w:numId w:val="103"/>
        </w:numPr>
      </w:pPr>
      <w:r>
        <w:t>Izolacje termiczne</w:t>
      </w:r>
    </w:p>
    <w:p w14:paraId="007A098D" w14:textId="5EB62A1C" w:rsidR="0039741C" w:rsidRDefault="0039741C" w:rsidP="0039741C">
      <w:pPr>
        <w:pStyle w:val="Akapitzlist"/>
        <w:numPr>
          <w:ilvl w:val="0"/>
          <w:numId w:val="112"/>
        </w:numPr>
      </w:pPr>
      <w:r>
        <w:t>Do wykonywania izolacji stosować materiały w stanie powietrzno-suchym.</w:t>
      </w:r>
    </w:p>
    <w:p w14:paraId="64CD0CA9" w14:textId="02A11A96" w:rsidR="0039741C" w:rsidRDefault="0039741C" w:rsidP="0039741C">
      <w:pPr>
        <w:pStyle w:val="Akapitzlist"/>
        <w:numPr>
          <w:ilvl w:val="0"/>
          <w:numId w:val="112"/>
        </w:numPr>
      </w:pPr>
      <w:r>
        <w:t>Warstwy izolacyjne winny być układane szczególnie starannie. Płyty styropianowe należy układać na styk bez szczelin.</w:t>
      </w:r>
    </w:p>
    <w:p w14:paraId="296BA733" w14:textId="77777777" w:rsidR="0039741C" w:rsidRDefault="0039741C" w:rsidP="0039741C">
      <w:pPr>
        <w:pStyle w:val="Akapitzlist"/>
        <w:numPr>
          <w:ilvl w:val="0"/>
          <w:numId w:val="112"/>
        </w:numPr>
      </w:pPr>
      <w:r>
        <w:t>Płyty winny być przycięte na miarę bez ubytków i wyszczerbień.</w:t>
      </w:r>
    </w:p>
    <w:p w14:paraId="21FA2745" w14:textId="77777777" w:rsidR="0039741C" w:rsidRDefault="0039741C" w:rsidP="0039741C">
      <w:pPr>
        <w:pStyle w:val="Akapitzlist"/>
        <w:numPr>
          <w:ilvl w:val="0"/>
          <w:numId w:val="112"/>
        </w:numPr>
      </w:pPr>
      <w:r>
        <w:t>Przy układaniu płyt w kilku warstwach każdą warstwę układać mijankowo.</w:t>
      </w:r>
    </w:p>
    <w:p w14:paraId="14C15072" w14:textId="77777777" w:rsidR="0039741C" w:rsidRDefault="0039741C" w:rsidP="0039741C">
      <w:pPr>
        <w:pStyle w:val="Akapitzlist"/>
        <w:numPr>
          <w:ilvl w:val="0"/>
          <w:numId w:val="112"/>
        </w:numPr>
      </w:pPr>
      <w:r>
        <w:t>Przesunięcie styków winno wynosić minimum 3 cm.</w:t>
      </w:r>
    </w:p>
    <w:p w14:paraId="5737D8BD" w14:textId="087B19D0" w:rsidR="0039741C" w:rsidRDefault="0039741C" w:rsidP="0039741C">
      <w:pPr>
        <w:pStyle w:val="Akapitzlist"/>
        <w:numPr>
          <w:ilvl w:val="0"/>
          <w:numId w:val="112"/>
        </w:numPr>
      </w:pPr>
      <w:r>
        <w:t>Przy wykonywaniu ocieplenia ścian warstwowych płyty powinny być wbudowywane w czasie wznoszenia ścian. Należy wykonać 50 cm wysokości jednej warstwy ściany, zmontować płyty a następnie wykonać drugą warstwę ściany.</w:t>
      </w:r>
    </w:p>
    <w:p w14:paraId="6987D925" w14:textId="2EC67D37" w:rsidR="0039741C" w:rsidRDefault="0039741C" w:rsidP="0039741C">
      <w:pPr>
        <w:pStyle w:val="Akapitzlist"/>
        <w:numPr>
          <w:ilvl w:val="0"/>
          <w:numId w:val="112"/>
        </w:numPr>
      </w:pPr>
      <w:r>
        <w:t>W czasie przerw w pracy wbudowane materiały należy chronić przed zawilgoceniem (przez nakrycie folią lub papą).</w:t>
      </w:r>
    </w:p>
    <w:p w14:paraId="5B43FF11" w14:textId="77777777" w:rsidR="0031627B" w:rsidRPr="0076065D" w:rsidRDefault="0031627B" w:rsidP="0031627B">
      <w:pPr>
        <w:pStyle w:val="Nagwek1"/>
        <w:numPr>
          <w:ilvl w:val="0"/>
          <w:numId w:val="103"/>
        </w:numPr>
        <w:spacing w:before="0"/>
      </w:pPr>
      <w:r w:rsidRPr="0076065D">
        <w:t>Kontrola jakości robót</w:t>
      </w:r>
    </w:p>
    <w:p w14:paraId="4C026400" w14:textId="09EC2C4D" w:rsidR="0039741C" w:rsidRDefault="0039741C" w:rsidP="0039741C">
      <w:pPr>
        <w:pStyle w:val="Nagwek2"/>
        <w:numPr>
          <w:ilvl w:val="1"/>
          <w:numId w:val="103"/>
        </w:numPr>
      </w:pPr>
      <w:r>
        <w:t>Ogólne zasady kontroli jakości robót</w:t>
      </w:r>
    </w:p>
    <w:p w14:paraId="66FE690A" w14:textId="446C4CC8" w:rsidR="0039741C" w:rsidRDefault="0039741C" w:rsidP="0039741C">
      <w:pPr>
        <w:ind w:left="1134"/>
      </w:pPr>
      <w:r>
        <w:t>Ogólne zasady kontroli jakości podano w ST-0 pkt 7.</w:t>
      </w:r>
    </w:p>
    <w:p w14:paraId="1C547127" w14:textId="50BABC53" w:rsidR="0039741C" w:rsidRDefault="0039741C" w:rsidP="0039741C">
      <w:pPr>
        <w:pStyle w:val="Nagwek2"/>
        <w:numPr>
          <w:ilvl w:val="1"/>
          <w:numId w:val="103"/>
        </w:numPr>
      </w:pPr>
      <w:r>
        <w:t>Materiały izolacyjne</w:t>
      </w:r>
    </w:p>
    <w:p w14:paraId="18574B6F" w14:textId="7EBB06D0" w:rsidR="0039741C" w:rsidRDefault="0039741C" w:rsidP="0039741C">
      <w:pPr>
        <w:pStyle w:val="Akapitzlist"/>
        <w:numPr>
          <w:ilvl w:val="0"/>
          <w:numId w:val="118"/>
        </w:numPr>
      </w:pPr>
      <w:r>
        <w:t>Wymagana jakość materiałów izolacyjnych powinna być potwierdzona przez producenta przez zaświadczenie o jakości lub znakiem kontroli jakości zamieszczonym na opakowaniu lub innym równorzędnym dokumentem.</w:t>
      </w:r>
    </w:p>
    <w:p w14:paraId="67F5910D" w14:textId="47115372" w:rsidR="0039741C" w:rsidRDefault="0039741C" w:rsidP="0039741C">
      <w:pPr>
        <w:pStyle w:val="Akapitzlist"/>
        <w:numPr>
          <w:ilvl w:val="0"/>
          <w:numId w:val="118"/>
        </w:numPr>
      </w:pPr>
      <w:r>
        <w:t>Materiały izolacyjne dostarczone na budowę bez dokumentów potwierdzających przez producenta ich jakość nie mogą być dopuszczone do stosowania.</w:t>
      </w:r>
    </w:p>
    <w:p w14:paraId="52CA949C" w14:textId="5F3F64C6" w:rsidR="0039741C" w:rsidRDefault="0039741C" w:rsidP="0039741C">
      <w:pPr>
        <w:pStyle w:val="Akapitzlist"/>
        <w:numPr>
          <w:ilvl w:val="0"/>
          <w:numId w:val="118"/>
        </w:numPr>
      </w:pPr>
      <w:r>
        <w:t>Odbiór materiałów izolacyjnych powinien obejmować sprawdzenie zgodności z dokumentacją projektową oraz sprawdzenie właściwości technicznych tych materiałów z wystawionymi atestami wytwórcy. W przypadku zastrzeżeń co do zgodności materiału z zaświadczeniem o jakości wystawionym przez producenta powinien być on zbadany zgodnie z postanowieniami normy państwowej.</w:t>
      </w:r>
    </w:p>
    <w:p w14:paraId="40B40C4C" w14:textId="1311CF83" w:rsidR="0039741C" w:rsidRDefault="0039741C" w:rsidP="0039741C">
      <w:pPr>
        <w:pStyle w:val="Akapitzlist"/>
        <w:numPr>
          <w:ilvl w:val="0"/>
          <w:numId w:val="118"/>
        </w:numPr>
      </w:pPr>
      <w:r>
        <w:lastRenderedPageBreak/>
        <w:t>Nie dopuszcza się stosowania do robót materiałów izolacyjnych, których właściwości nie odpowiadają wymaganiom przedmiotowych norm.</w:t>
      </w:r>
    </w:p>
    <w:p w14:paraId="5648A177" w14:textId="54430E70" w:rsidR="0039741C" w:rsidRDefault="0039741C" w:rsidP="0039741C">
      <w:pPr>
        <w:pStyle w:val="Akapitzlist"/>
        <w:numPr>
          <w:ilvl w:val="0"/>
          <w:numId w:val="118"/>
        </w:numPr>
      </w:pPr>
      <w:r>
        <w:t>Nie należy stosować również materiałów przeterminowanych (po okresie gwarancyjnym).</w:t>
      </w:r>
    </w:p>
    <w:p w14:paraId="015A3179" w14:textId="69F0FDDC" w:rsidR="0039741C" w:rsidRDefault="0039741C" w:rsidP="0039741C">
      <w:pPr>
        <w:pStyle w:val="Nagwek2"/>
        <w:numPr>
          <w:ilvl w:val="1"/>
          <w:numId w:val="103"/>
        </w:numPr>
      </w:pPr>
      <w:r>
        <w:t>Wyniki odbiorów</w:t>
      </w:r>
    </w:p>
    <w:p w14:paraId="2D877D11" w14:textId="3C70DF12" w:rsidR="0039741C" w:rsidRDefault="0039741C" w:rsidP="0039741C">
      <w:pPr>
        <w:ind w:left="1134"/>
      </w:pPr>
      <w:r>
        <w:t>Wyniki odbiorów materiałów i wyrobów powinny być każdorazowo wpisywane do dziennika budowy.</w:t>
      </w:r>
    </w:p>
    <w:p w14:paraId="3A6D2A11" w14:textId="77777777" w:rsidR="0031627B" w:rsidRPr="0076065D" w:rsidRDefault="0031627B" w:rsidP="0031627B">
      <w:pPr>
        <w:pStyle w:val="Nagwek1"/>
        <w:numPr>
          <w:ilvl w:val="0"/>
          <w:numId w:val="103"/>
        </w:numPr>
        <w:spacing w:before="0"/>
      </w:pPr>
      <w:r w:rsidRPr="0076065D">
        <w:t>Obmiar robót</w:t>
      </w:r>
    </w:p>
    <w:p w14:paraId="08F3AC97" w14:textId="77777777" w:rsidR="0031627B" w:rsidRDefault="0031627B" w:rsidP="0031627B">
      <w:pPr>
        <w:pStyle w:val="Nagwek2"/>
        <w:numPr>
          <w:ilvl w:val="1"/>
          <w:numId w:val="103"/>
        </w:numPr>
      </w:pPr>
      <w:r>
        <w:t>Ogólne zasady prowadzenia robót</w:t>
      </w:r>
    </w:p>
    <w:p w14:paraId="0730CB3D" w14:textId="77777777" w:rsidR="0031627B" w:rsidRDefault="0031627B" w:rsidP="0031627B">
      <w:pPr>
        <w:ind w:left="1134"/>
      </w:pPr>
      <w:r>
        <w:t>Ogólne zasady dokonywania obmiarów robót podano w ST-0 pkt 8.</w:t>
      </w:r>
    </w:p>
    <w:p w14:paraId="75F1A758" w14:textId="77777777" w:rsidR="0031627B" w:rsidRDefault="0031627B" w:rsidP="0031627B">
      <w:pPr>
        <w:pStyle w:val="Nagwek2"/>
        <w:numPr>
          <w:ilvl w:val="1"/>
          <w:numId w:val="103"/>
        </w:numPr>
      </w:pPr>
      <w:r>
        <w:t>Jednostki obmiarowe</w:t>
      </w:r>
    </w:p>
    <w:p w14:paraId="52ADC00C" w14:textId="77777777" w:rsidR="0031627B" w:rsidRDefault="0031627B" w:rsidP="0031627B">
      <w:pPr>
        <w:ind w:left="1134"/>
      </w:pPr>
      <w:r>
        <w:t>Zgodnie z przedmiarem robót.</w:t>
      </w:r>
    </w:p>
    <w:p w14:paraId="6EAD678B" w14:textId="77777777" w:rsidR="0031627B" w:rsidRPr="00175FF6" w:rsidRDefault="0031627B" w:rsidP="0031627B">
      <w:pPr>
        <w:pStyle w:val="Nagwek1"/>
        <w:numPr>
          <w:ilvl w:val="0"/>
          <w:numId w:val="103"/>
        </w:numPr>
        <w:spacing w:before="0"/>
      </w:pPr>
      <w:r w:rsidRPr="00175FF6">
        <w:t>Odbiór i przyjęcie robót</w:t>
      </w:r>
    </w:p>
    <w:p w14:paraId="0D6A41E0" w14:textId="77777777" w:rsidR="0031627B" w:rsidRDefault="0031627B" w:rsidP="0031627B">
      <w:pPr>
        <w:ind w:left="709"/>
      </w:pPr>
      <w:r w:rsidRPr="00A1152E">
        <w:t>Ogólne zasady odbioru robót okre</w:t>
      </w:r>
      <w:r w:rsidRPr="00A1152E">
        <w:rPr>
          <w:rFonts w:hint="eastAsia"/>
        </w:rPr>
        <w:t>ś</w:t>
      </w:r>
      <w:r w:rsidRPr="00A1152E">
        <w:t>la ST-0 pkt</w:t>
      </w:r>
      <w:r>
        <w:t xml:space="preserve"> </w:t>
      </w:r>
      <w:r w:rsidRPr="00A1152E">
        <w:t>9.</w:t>
      </w:r>
    </w:p>
    <w:p w14:paraId="54ED4FAF" w14:textId="4522F12B" w:rsidR="0039741C" w:rsidRDefault="0039741C" w:rsidP="0039741C">
      <w:pPr>
        <w:pStyle w:val="Nagwek2"/>
        <w:numPr>
          <w:ilvl w:val="1"/>
          <w:numId w:val="103"/>
        </w:numPr>
      </w:pPr>
      <w:r>
        <w:t>Odbiór podłoża</w:t>
      </w:r>
    </w:p>
    <w:p w14:paraId="1B5E78CC" w14:textId="77777777" w:rsidR="0039741C" w:rsidRDefault="0039741C" w:rsidP="0039741C">
      <w:pPr>
        <w:ind w:left="1134"/>
      </w:pPr>
      <w:r>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 Jeżeli odbiór podłoża odbywa się po dłuższym czasie od jego wykonania, należy podłoże przed gruntowaniem oczyścić.</w:t>
      </w:r>
    </w:p>
    <w:p w14:paraId="2D642C8F" w14:textId="6489ECD5" w:rsidR="0039741C" w:rsidRDefault="0039741C" w:rsidP="0039741C">
      <w:pPr>
        <w:pStyle w:val="Nagwek2"/>
        <w:numPr>
          <w:ilvl w:val="1"/>
          <w:numId w:val="103"/>
        </w:numPr>
      </w:pPr>
      <w:r>
        <w:t>Odbiór robót malarskich</w:t>
      </w:r>
    </w:p>
    <w:p w14:paraId="75071F32" w14:textId="00332A56" w:rsidR="0039741C" w:rsidRDefault="0039741C" w:rsidP="0039741C">
      <w:pPr>
        <w:pStyle w:val="Akapitzlist"/>
        <w:numPr>
          <w:ilvl w:val="0"/>
          <w:numId w:val="118"/>
        </w:numPr>
      </w:pPr>
      <w:r>
        <w:t>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14:paraId="2D44BA2D" w14:textId="370C0EAA" w:rsidR="0039741C" w:rsidRDefault="0039741C" w:rsidP="0039741C">
      <w:pPr>
        <w:pStyle w:val="Akapitzlist"/>
        <w:numPr>
          <w:ilvl w:val="0"/>
          <w:numId w:val="118"/>
        </w:numPr>
      </w:pPr>
      <w:r>
        <w:t>Sprawdzenie odporności powłoki na wycieranie polegające na lekkim, kilkakrotnym potarciu jej powierzchni miękką, wełnianą lub bawełnianą szmatką kontrastowego koloru.</w:t>
      </w:r>
    </w:p>
    <w:p w14:paraId="40A71150" w14:textId="7FF73069" w:rsidR="0039741C" w:rsidRDefault="0039741C" w:rsidP="0039741C">
      <w:pPr>
        <w:pStyle w:val="Akapitzlist"/>
        <w:numPr>
          <w:ilvl w:val="0"/>
          <w:numId w:val="118"/>
        </w:numPr>
      </w:pPr>
      <w:r>
        <w:t>Sprawdzenie odporności powłoki na zarysowanie.</w:t>
      </w:r>
    </w:p>
    <w:p w14:paraId="644FF00B" w14:textId="3437B54B" w:rsidR="0039741C" w:rsidRDefault="0039741C" w:rsidP="0039741C">
      <w:pPr>
        <w:pStyle w:val="Akapitzlist"/>
        <w:numPr>
          <w:ilvl w:val="0"/>
          <w:numId w:val="118"/>
        </w:numPr>
      </w:pPr>
      <w:r>
        <w:t>Sprawdzenie przyczepności powłoki do podłoża polegające na próbie poderwania ostrym narzędziem powłoki od podłoża.</w:t>
      </w:r>
    </w:p>
    <w:p w14:paraId="69B8C8DC" w14:textId="3356A12E" w:rsidR="0039741C" w:rsidRDefault="0039741C" w:rsidP="0039741C">
      <w:pPr>
        <w:pStyle w:val="Akapitzlist"/>
        <w:numPr>
          <w:ilvl w:val="0"/>
          <w:numId w:val="118"/>
        </w:numPr>
      </w:pPr>
      <w:r>
        <w:t>Sprawdzenie odporności powłoki na zmywanie wodą polegające na zwilżaniu badanej powierzchni powłoki przez kilkakrotne potarcie mokrą miękką szczotką lub szmatką.</w:t>
      </w:r>
    </w:p>
    <w:p w14:paraId="285DE844" w14:textId="702FC160" w:rsidR="0039741C" w:rsidRDefault="0039741C" w:rsidP="0039741C">
      <w:pPr>
        <w:pStyle w:val="Akapitzlist"/>
        <w:numPr>
          <w:ilvl w:val="0"/>
          <w:numId w:val="118"/>
        </w:numPr>
      </w:pPr>
      <w:r>
        <w:t>Wyniki odbiorów materiałów i robót powinny być każdorazowo wpisywane do dziennika budowy.</w:t>
      </w:r>
    </w:p>
    <w:p w14:paraId="7E9AECD8" w14:textId="77777777" w:rsidR="0031627B" w:rsidRPr="0076065D" w:rsidRDefault="0031627B" w:rsidP="0031627B">
      <w:pPr>
        <w:pStyle w:val="Nagwek1"/>
        <w:numPr>
          <w:ilvl w:val="0"/>
          <w:numId w:val="103"/>
        </w:numPr>
        <w:spacing w:before="0"/>
      </w:pPr>
      <w:r w:rsidRPr="0076065D">
        <w:t xml:space="preserve">Podstawa </w:t>
      </w:r>
      <w:r>
        <w:t xml:space="preserve">i warunki </w:t>
      </w:r>
      <w:r w:rsidRPr="0076065D">
        <w:t>płatności</w:t>
      </w:r>
    </w:p>
    <w:p w14:paraId="187D1DBF" w14:textId="77777777" w:rsidR="0031627B" w:rsidRPr="00A1152E" w:rsidRDefault="0031627B" w:rsidP="0031627B">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2EAE4DB" w14:textId="77777777" w:rsidR="0031627B" w:rsidRPr="0076065D" w:rsidRDefault="0031627B" w:rsidP="0031627B">
      <w:pPr>
        <w:pStyle w:val="Nagwek1"/>
        <w:numPr>
          <w:ilvl w:val="0"/>
          <w:numId w:val="103"/>
        </w:numPr>
        <w:spacing w:before="0"/>
      </w:pPr>
      <w:r w:rsidRPr="0076065D">
        <w:t>Przepisy i normy dotyczące prowadzenia robót</w:t>
      </w:r>
    </w:p>
    <w:p w14:paraId="5F0C6DB8" w14:textId="77777777" w:rsidR="0039741C" w:rsidRPr="0039741C" w:rsidRDefault="0039741C" w:rsidP="0039741C">
      <w:pPr>
        <w:pStyle w:val="Akapitzlist"/>
        <w:numPr>
          <w:ilvl w:val="0"/>
          <w:numId w:val="20"/>
        </w:numPr>
      </w:pPr>
      <w:r w:rsidRPr="0039741C">
        <w:t>PN-69/B-10260 Izolacje bitumiczne. Wymagania i badania przy odbiorze.</w:t>
      </w:r>
    </w:p>
    <w:p w14:paraId="7ADA2094" w14:textId="77777777" w:rsidR="0039741C" w:rsidRPr="0039741C" w:rsidRDefault="0039741C" w:rsidP="0039741C">
      <w:pPr>
        <w:pStyle w:val="Akapitzlist"/>
        <w:numPr>
          <w:ilvl w:val="0"/>
          <w:numId w:val="20"/>
        </w:numPr>
      </w:pPr>
      <w:r w:rsidRPr="0039741C">
        <w:t>PN-B-24620:1998 Lepiki, masy i roztwory asfaltowe stosowane na zimno.</w:t>
      </w:r>
    </w:p>
    <w:p w14:paraId="1D20CDD2" w14:textId="77777777" w:rsidR="0039741C" w:rsidRPr="0039741C" w:rsidRDefault="0039741C" w:rsidP="0039741C">
      <w:pPr>
        <w:pStyle w:val="Akapitzlist"/>
        <w:numPr>
          <w:ilvl w:val="0"/>
          <w:numId w:val="20"/>
        </w:numPr>
      </w:pPr>
      <w:r w:rsidRPr="0039741C">
        <w:lastRenderedPageBreak/>
        <w:t>PN-B-27617:1997 Papa asfaltowa na tekturze budowlanej.</w:t>
      </w:r>
    </w:p>
    <w:p w14:paraId="0E84B51A" w14:textId="77777777" w:rsidR="0039741C" w:rsidRPr="0039741C" w:rsidRDefault="0039741C" w:rsidP="0039741C">
      <w:pPr>
        <w:pStyle w:val="Akapitzlist"/>
        <w:numPr>
          <w:ilvl w:val="0"/>
          <w:numId w:val="20"/>
        </w:numPr>
      </w:pPr>
      <w:r w:rsidRPr="0039741C">
        <w:t>PN-B-20130:1999/Az1:2001 Wyroby do izolacji cieplnej w budownictwie. Płyty styropianowe.</w:t>
      </w:r>
    </w:p>
    <w:p w14:paraId="0F6F87CA" w14:textId="52BE5E52" w:rsidR="0031627B" w:rsidRDefault="0039741C" w:rsidP="0031627B">
      <w:pPr>
        <w:pStyle w:val="Akapitzlist"/>
        <w:numPr>
          <w:ilvl w:val="0"/>
          <w:numId w:val="20"/>
        </w:numPr>
      </w:pPr>
      <w:r w:rsidRPr="0039741C">
        <w:t>PN-75/B-30175. Kit asfaltowy uszczelniający.</w:t>
      </w:r>
    </w:p>
    <w:p w14:paraId="620E7946" w14:textId="438168DF" w:rsidR="00EA5145" w:rsidRDefault="00EA5145">
      <w:r>
        <w:br w:type="page"/>
      </w:r>
    </w:p>
    <w:p w14:paraId="29404F98" w14:textId="5CED2B84" w:rsidR="00EA5145" w:rsidRPr="006C3F39" w:rsidRDefault="00EA5145" w:rsidP="00EA5145">
      <w:pPr>
        <w:spacing w:after="0"/>
        <w:jc w:val="center"/>
        <w:rPr>
          <w:rFonts w:cs="Calibri"/>
          <w:sz w:val="20"/>
          <w:szCs w:val="24"/>
          <w:u w:val="single"/>
        </w:rPr>
      </w:pPr>
      <w:r w:rsidRPr="007130CB">
        <w:rPr>
          <w:b/>
          <w:bCs/>
          <w:sz w:val="36"/>
          <w:szCs w:val="36"/>
        </w:rPr>
        <w:lastRenderedPageBreak/>
        <w:t xml:space="preserve">SST – </w:t>
      </w:r>
      <w:r>
        <w:rPr>
          <w:b/>
          <w:bCs/>
          <w:sz w:val="36"/>
          <w:szCs w:val="36"/>
        </w:rPr>
        <w:t>9</w:t>
      </w:r>
      <w:r w:rsidRPr="007130CB">
        <w:rPr>
          <w:b/>
          <w:bCs/>
          <w:sz w:val="36"/>
          <w:szCs w:val="36"/>
        </w:rPr>
        <w:t xml:space="preserve"> </w:t>
      </w:r>
      <w:r w:rsidRPr="00EA5145">
        <w:rPr>
          <w:b/>
          <w:bCs/>
          <w:sz w:val="36"/>
          <w:szCs w:val="36"/>
        </w:rPr>
        <w:t>STOLARKA OKIENNA I DRZWIOWA</w:t>
      </w:r>
    </w:p>
    <w:p w14:paraId="233A5542" w14:textId="77777777" w:rsidR="00EA5145" w:rsidRPr="00734EDF" w:rsidRDefault="00EA5145" w:rsidP="00EA5145">
      <w:pPr>
        <w:pStyle w:val="Nagwek1"/>
        <w:numPr>
          <w:ilvl w:val="0"/>
          <w:numId w:val="121"/>
        </w:numPr>
      </w:pPr>
      <w:r w:rsidRPr="00D50947">
        <w:t>Wstęp</w:t>
      </w:r>
    </w:p>
    <w:p w14:paraId="0FE5930E" w14:textId="77777777" w:rsidR="00EA5145" w:rsidRPr="00F62DCB" w:rsidRDefault="00EA5145" w:rsidP="00EA5145">
      <w:pPr>
        <w:pStyle w:val="Nagwek2"/>
        <w:numPr>
          <w:ilvl w:val="1"/>
          <w:numId w:val="121"/>
        </w:numPr>
      </w:pPr>
      <w:r w:rsidRPr="00F62DCB">
        <w:t>Przedmiot Specyfikacji</w:t>
      </w:r>
    </w:p>
    <w:p w14:paraId="75473DE6" w14:textId="77777777" w:rsidR="00EA5145" w:rsidRDefault="00EA5145" w:rsidP="00EA5145">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491E9B23" w14:textId="77777777" w:rsidR="00EA5145" w:rsidRPr="00F62DCB" w:rsidRDefault="00EA5145" w:rsidP="00EA5145">
      <w:pPr>
        <w:pStyle w:val="Nagwek2"/>
        <w:numPr>
          <w:ilvl w:val="1"/>
          <w:numId w:val="121"/>
        </w:numPr>
      </w:pPr>
      <w:r w:rsidRPr="00F62DCB">
        <w:t>Zakres stosowania Specyfikacji</w:t>
      </w:r>
    </w:p>
    <w:p w14:paraId="36326DD9" w14:textId="77777777" w:rsidR="00EA5145" w:rsidRPr="008960E6" w:rsidRDefault="00EA5145" w:rsidP="00EA5145">
      <w:pPr>
        <w:ind w:left="1134"/>
      </w:pPr>
      <w:r w:rsidRPr="00A05A0B">
        <w:t xml:space="preserve">Szczegółowa specyfikacja techniczna jest stosowana jako dokument przetargowy i kontraktowy </w:t>
      </w:r>
      <w:r w:rsidRPr="008960E6">
        <w:t>przy zlecaniu i realizacji robót wymienionych w pkt 1.1.</w:t>
      </w:r>
    </w:p>
    <w:p w14:paraId="47ACF965" w14:textId="77777777" w:rsidR="00EA5145" w:rsidRPr="008960E6" w:rsidRDefault="00EA5145" w:rsidP="00EA5145">
      <w:pPr>
        <w:pStyle w:val="Nagwek2"/>
        <w:numPr>
          <w:ilvl w:val="1"/>
          <w:numId w:val="121"/>
        </w:numPr>
      </w:pPr>
      <w:r w:rsidRPr="008960E6">
        <w:t>Zakres Robót objętych Specyfikacją</w:t>
      </w:r>
    </w:p>
    <w:p w14:paraId="32F1076E" w14:textId="77777777" w:rsidR="00EA5145" w:rsidRDefault="00EA5145" w:rsidP="00EA5145">
      <w:pPr>
        <w:spacing w:after="0"/>
        <w:ind w:left="1134"/>
      </w:pPr>
      <w:r>
        <w:t>Ustalenia zawarte w niniejszej ST obejmują wszystkie czynności umożliwiające i mające na celu wykonanie montażu:</w:t>
      </w:r>
    </w:p>
    <w:p w14:paraId="63B6E598" w14:textId="7EAF95CD" w:rsidR="00EA5145" w:rsidRDefault="00EA5145" w:rsidP="00EA5145">
      <w:pPr>
        <w:pStyle w:val="Akapitzlist"/>
        <w:numPr>
          <w:ilvl w:val="0"/>
          <w:numId w:val="122"/>
        </w:numPr>
        <w:spacing w:after="0"/>
      </w:pPr>
      <w:r>
        <w:t>wykonanie otworów okiennych i montaż okien,</w:t>
      </w:r>
    </w:p>
    <w:p w14:paraId="7A92E1DD" w14:textId="37C03B6D" w:rsidR="00EA5145" w:rsidRDefault="00EA5145" w:rsidP="00EA5145">
      <w:pPr>
        <w:pStyle w:val="Akapitzlist"/>
        <w:numPr>
          <w:ilvl w:val="0"/>
          <w:numId w:val="122"/>
        </w:numPr>
        <w:spacing w:after="0"/>
      </w:pPr>
      <w:r>
        <w:t>montaż nowych drzwi zewnętrznych oraz wewnętrznych,</w:t>
      </w:r>
    </w:p>
    <w:p w14:paraId="29804A91" w14:textId="01A78F6C" w:rsidR="00EA5145" w:rsidRDefault="00EA5145" w:rsidP="00EA5145">
      <w:pPr>
        <w:pStyle w:val="Akapitzlist"/>
        <w:numPr>
          <w:ilvl w:val="0"/>
          <w:numId w:val="122"/>
        </w:numPr>
        <w:spacing w:after="0"/>
      </w:pPr>
      <w:r>
        <w:t>wszystkie inne nie wymienione wyżej roboty związane z montażem stolarki jakie występują przy realizacji umowy.</w:t>
      </w:r>
    </w:p>
    <w:p w14:paraId="42779216" w14:textId="77777777" w:rsidR="00EA5145" w:rsidRPr="00415831" w:rsidRDefault="00EA5145" w:rsidP="00EA5145">
      <w:pPr>
        <w:pStyle w:val="Nagwek1"/>
        <w:numPr>
          <w:ilvl w:val="0"/>
          <w:numId w:val="121"/>
        </w:numPr>
        <w:spacing w:before="0"/>
      </w:pPr>
      <w:r w:rsidRPr="00415831">
        <w:t>Materiały</w:t>
      </w:r>
    </w:p>
    <w:p w14:paraId="00F63E94" w14:textId="3AE7141A" w:rsidR="00454BD6" w:rsidRDefault="00454BD6" w:rsidP="00454BD6">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01CB5C62" w14:textId="77777777" w:rsidR="00454BD6" w:rsidRDefault="00454BD6" w:rsidP="00454BD6">
      <w:pPr>
        <w:ind w:left="709"/>
      </w:pPr>
      <w:r>
        <w:t>Wykonawca dla potwierdzenia jakości użytych materiałów dostarczy świadectwa potwierdzające odpowiednią ich jakość.</w:t>
      </w:r>
    </w:p>
    <w:p w14:paraId="312173E8" w14:textId="2EF0F944" w:rsidR="00454BD6" w:rsidRDefault="00454BD6" w:rsidP="00454BD6">
      <w:pPr>
        <w:ind w:left="709"/>
      </w:pPr>
      <w:r>
        <w:t>Wbudować należy stolarkę kompletnie wykończoną wraz z okuciami i akcesoriami.</w:t>
      </w:r>
    </w:p>
    <w:p w14:paraId="6B6867AA" w14:textId="77777777" w:rsidR="00454BD6" w:rsidRDefault="00454BD6" w:rsidP="00454BD6">
      <w:pPr>
        <w:ind w:left="709"/>
      </w:pPr>
      <w:r>
        <w:t>Wykonanie okien zgodnie z dokumentacją techniczną i obmiarami na budowie.</w:t>
      </w:r>
    </w:p>
    <w:p w14:paraId="790E4B47" w14:textId="530BB7FF" w:rsidR="00454BD6" w:rsidRPr="00F7563C" w:rsidRDefault="00454BD6" w:rsidP="00F7563C">
      <w:pPr>
        <w:ind w:left="709"/>
      </w:pPr>
      <w:r w:rsidRPr="00F7563C">
        <w:t>Wymiary stolarki według załączonego wykazu stolarki w dokumentacji projektowej.</w:t>
      </w:r>
      <w:r w:rsidRPr="00F7563C">
        <w:tab/>
      </w:r>
    </w:p>
    <w:p w14:paraId="02682FD6" w14:textId="77777777" w:rsidR="00454BD6" w:rsidRPr="00F7563C" w:rsidRDefault="00454BD6" w:rsidP="00F7563C">
      <w:pPr>
        <w:ind w:left="709"/>
      </w:pPr>
      <w:r w:rsidRPr="00F7563C">
        <w:t>Prace obejmują montaż stolarki, zawieszenie skrzydeł, regulację i dopasowanie.</w:t>
      </w:r>
    </w:p>
    <w:p w14:paraId="010DB764" w14:textId="77777777" w:rsidR="00454BD6" w:rsidRPr="00F7563C" w:rsidRDefault="00454BD6" w:rsidP="00F7563C">
      <w:pPr>
        <w:spacing w:after="0"/>
        <w:ind w:left="709"/>
      </w:pPr>
      <w:r w:rsidRPr="00F7563C">
        <w:t>Stolarka okienna powinna spełniać następujące wymagania:</w:t>
      </w:r>
    </w:p>
    <w:p w14:paraId="7B6917FE" w14:textId="77777777" w:rsidR="00454BD6" w:rsidRPr="00F7563C" w:rsidRDefault="00454BD6" w:rsidP="00F7563C">
      <w:pPr>
        <w:pStyle w:val="Akapitzlist"/>
        <w:numPr>
          <w:ilvl w:val="0"/>
          <w:numId w:val="20"/>
        </w:numPr>
      </w:pPr>
      <w:r w:rsidRPr="00F7563C">
        <w:t>okna zgodnie z załączonymi schematami,</w:t>
      </w:r>
    </w:p>
    <w:p w14:paraId="064122B7" w14:textId="027FD72F" w:rsidR="00454BD6" w:rsidRPr="00F7563C" w:rsidRDefault="00454BD6" w:rsidP="00F7563C">
      <w:pPr>
        <w:pStyle w:val="Akapitzlist"/>
        <w:numPr>
          <w:ilvl w:val="0"/>
          <w:numId w:val="20"/>
        </w:numPr>
      </w:pPr>
      <w:r w:rsidRPr="00F7563C">
        <w:t>wymiary należy przyjąć jak w przedmiarze robót,</w:t>
      </w:r>
    </w:p>
    <w:p w14:paraId="0BDD807B" w14:textId="06AB3D31" w:rsidR="00454BD6" w:rsidRPr="00F7563C" w:rsidRDefault="00454BD6" w:rsidP="00F7563C">
      <w:pPr>
        <w:pStyle w:val="Akapitzlist"/>
        <w:numPr>
          <w:ilvl w:val="0"/>
          <w:numId w:val="20"/>
        </w:numPr>
      </w:pPr>
      <w:r w:rsidRPr="00F7563C">
        <w:t>wskaźnik izolacyjności akustycznej w granicach Rw=35 ÷ 40 dB,</w:t>
      </w:r>
    </w:p>
    <w:p w14:paraId="4B969DEC" w14:textId="1EBABEA6" w:rsidR="00454BD6" w:rsidRPr="00F7563C" w:rsidRDefault="00454BD6" w:rsidP="00F7563C">
      <w:pPr>
        <w:pStyle w:val="Akapitzlist"/>
        <w:numPr>
          <w:ilvl w:val="0"/>
          <w:numId w:val="20"/>
        </w:numPr>
      </w:pPr>
      <w:r w:rsidRPr="00F7563C">
        <w:t>ramy okienne wg zestawienia stolarki,</w:t>
      </w:r>
    </w:p>
    <w:p w14:paraId="6C3539E2" w14:textId="4BF0062F" w:rsidR="00454BD6" w:rsidRPr="00F7563C" w:rsidRDefault="00454BD6" w:rsidP="00F7563C">
      <w:pPr>
        <w:pStyle w:val="Akapitzlist"/>
        <w:numPr>
          <w:ilvl w:val="0"/>
          <w:numId w:val="20"/>
        </w:numPr>
      </w:pPr>
      <w:r w:rsidRPr="00F7563C">
        <w:t>szyby zespolone z „ciepłą” ramką eliminującą mostki termiczne i kondensację pary wodnej,</w:t>
      </w:r>
    </w:p>
    <w:p w14:paraId="50FA8CA2" w14:textId="24E2412D" w:rsidR="00454BD6" w:rsidRPr="00F7563C" w:rsidRDefault="00454BD6" w:rsidP="00F7563C">
      <w:pPr>
        <w:pStyle w:val="Akapitzlist"/>
        <w:numPr>
          <w:ilvl w:val="0"/>
          <w:numId w:val="20"/>
        </w:numPr>
      </w:pPr>
      <w:r w:rsidRPr="00F7563C">
        <w:t>podział okna wg zestawienia stolarki,</w:t>
      </w:r>
    </w:p>
    <w:p w14:paraId="36F214AB" w14:textId="5467D205" w:rsidR="00454BD6" w:rsidRPr="00F7563C" w:rsidRDefault="00454BD6" w:rsidP="00F7563C">
      <w:pPr>
        <w:pStyle w:val="Akapitzlist"/>
        <w:numPr>
          <w:ilvl w:val="0"/>
          <w:numId w:val="20"/>
        </w:numPr>
      </w:pPr>
      <w:r w:rsidRPr="00F7563C">
        <w:t>szczelina infiltracyjna w każdym oknie (0,5-1,0 m³ / m*h*daPa 3/3),</w:t>
      </w:r>
    </w:p>
    <w:p w14:paraId="000FBA98" w14:textId="40FCAAA8" w:rsidR="00454BD6" w:rsidRPr="00F7563C" w:rsidRDefault="00454BD6" w:rsidP="00F7563C">
      <w:pPr>
        <w:pStyle w:val="Akapitzlist"/>
        <w:numPr>
          <w:ilvl w:val="0"/>
          <w:numId w:val="20"/>
        </w:numPr>
      </w:pPr>
      <w:r w:rsidRPr="00F7563C">
        <w:t>wzmocnienie profilem stalowym grub. 1.5 do 2.00 mm.</w:t>
      </w:r>
    </w:p>
    <w:p w14:paraId="1745D2D8" w14:textId="038AF74B" w:rsidR="00454BD6" w:rsidRPr="00F7563C" w:rsidRDefault="00454BD6" w:rsidP="00F7563C">
      <w:pPr>
        <w:spacing w:after="0"/>
        <w:ind w:left="709"/>
      </w:pPr>
      <w:r w:rsidRPr="00F7563C">
        <w:t>Materiały do montażu</w:t>
      </w:r>
      <w:r w:rsidR="00F7563C">
        <w:t xml:space="preserve">: </w:t>
      </w:r>
      <w:r w:rsidRPr="00F7563C">
        <w:t>kotwy stalowe, pianka montażowa, silikon, gips szpachlowy, szpachlówka mineralna do tynków zewnętrznych</w:t>
      </w:r>
      <w:r w:rsidR="00F7563C">
        <w:t xml:space="preserve"> oraz z</w:t>
      </w:r>
      <w:r w:rsidRPr="00F7563C">
        <w:t>aprawy do montażu</w:t>
      </w:r>
      <w:r w:rsidR="00F7563C">
        <w:t>.</w:t>
      </w:r>
    </w:p>
    <w:p w14:paraId="1FF430B1" w14:textId="77777777" w:rsidR="00454BD6" w:rsidRPr="00F7563C" w:rsidRDefault="00454BD6" w:rsidP="00F7563C">
      <w:pPr>
        <w:ind w:left="709"/>
      </w:pPr>
      <w:r w:rsidRPr="00F7563C">
        <w:lastRenderedPageBreak/>
        <w:t>Wszystkie wyroby należy przechowywać w magazynach zamkniętych, suchych i przewiewnych, zabezpieczonych przed opadami atmosferycznymi.</w:t>
      </w:r>
    </w:p>
    <w:p w14:paraId="75FCC533" w14:textId="77777777" w:rsidR="00454BD6" w:rsidRPr="00F7563C" w:rsidRDefault="00454BD6" w:rsidP="00F7563C">
      <w:pPr>
        <w:ind w:left="709"/>
      </w:pPr>
      <w:r w:rsidRPr="00F7563C">
        <w:t>Podłogi w pomieszczeniu magazynowym powinny być utwardzone, poziome i równe.</w:t>
      </w:r>
    </w:p>
    <w:p w14:paraId="7D2619A1" w14:textId="1E274439" w:rsidR="00454BD6" w:rsidRPr="00F7563C" w:rsidRDefault="00454BD6" w:rsidP="00F7563C">
      <w:pPr>
        <w:ind w:left="709"/>
      </w:pPr>
      <w:r w:rsidRPr="00F7563C">
        <w:t>Wyroby należy układać w jednej lub kilku warstwach w odległości nie mniejszej niż 1 m od</w:t>
      </w:r>
      <w:r w:rsidR="00F7563C">
        <w:t> </w:t>
      </w:r>
      <w:r w:rsidRPr="00F7563C">
        <w:t>czynnych urządzeń grzejnych i zabezpieczyć przed uszkodzeniem.</w:t>
      </w:r>
    </w:p>
    <w:p w14:paraId="02DFAEC7" w14:textId="78253926" w:rsidR="00454BD6" w:rsidRPr="00F7563C" w:rsidRDefault="00454BD6" w:rsidP="00F7563C">
      <w:pPr>
        <w:ind w:left="709"/>
      </w:pPr>
      <w:r w:rsidRPr="00F7563C">
        <w:t>Stolark</w:t>
      </w:r>
      <w:r w:rsidR="00F7563C">
        <w:t>ę</w:t>
      </w:r>
      <w:r w:rsidRPr="00F7563C">
        <w:t xml:space="preserve"> z aluminium </w:t>
      </w:r>
      <w:r w:rsidR="00F7563C">
        <w:t xml:space="preserve">wykonać </w:t>
      </w:r>
      <w:r w:rsidRPr="00F7563C">
        <w:t>wg instrukcji producenta</w:t>
      </w:r>
      <w:r w:rsidR="00F7563C">
        <w:t>.</w:t>
      </w:r>
    </w:p>
    <w:p w14:paraId="2D2CEA66" w14:textId="77777777" w:rsidR="00EA5145" w:rsidRPr="007E67CC" w:rsidRDefault="00EA5145" w:rsidP="00EA5145">
      <w:pPr>
        <w:pStyle w:val="Nagwek1"/>
        <w:numPr>
          <w:ilvl w:val="0"/>
          <w:numId w:val="121"/>
        </w:numPr>
        <w:spacing w:before="0"/>
      </w:pPr>
      <w:r>
        <w:t>S</w:t>
      </w:r>
      <w:r w:rsidRPr="007E67CC">
        <w:t>przęt</w:t>
      </w:r>
    </w:p>
    <w:p w14:paraId="2F291011" w14:textId="77777777" w:rsidR="00EA5145" w:rsidRDefault="00EA5145" w:rsidP="00EA5145">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555A1AD1" w14:textId="77777777" w:rsidR="00EA5145" w:rsidRDefault="00EA5145" w:rsidP="00EA5145">
      <w:pPr>
        <w:ind w:left="709"/>
      </w:pPr>
      <w:r>
        <w:t>Roboty można wykonać przy użyciu pędzli lub aparatów natryskowych lub dowolnego innego rodzaju sprzętu zaakceptowanego przez Inspektora.</w:t>
      </w:r>
    </w:p>
    <w:p w14:paraId="7CC39811" w14:textId="77777777" w:rsidR="00EA5145" w:rsidRDefault="00EA5145" w:rsidP="00EA5145">
      <w:pPr>
        <w:ind w:left="709"/>
      </w:pPr>
      <w:r>
        <w:t>Sprzęt wykorzystywany przez wykonawcę powinien być sprawny technicznie i spełniać wymagania techniczne w zakresie BHP.</w:t>
      </w:r>
    </w:p>
    <w:p w14:paraId="76ADC3B3" w14:textId="77777777" w:rsidR="00EA5145" w:rsidRDefault="00EA5145" w:rsidP="00EA5145">
      <w:pPr>
        <w:ind w:left="709"/>
      </w:pPr>
      <w:r>
        <w:t>Używany przez Wykonawcę sprzęt nie może powodować niekorzystnego wpływu na jakość robót.</w:t>
      </w:r>
    </w:p>
    <w:p w14:paraId="0339B03A" w14:textId="77777777" w:rsidR="00EA5145" w:rsidRPr="00A05A0B" w:rsidRDefault="00EA5145" w:rsidP="00EA5145">
      <w:pPr>
        <w:pStyle w:val="Nagwek1"/>
        <w:numPr>
          <w:ilvl w:val="0"/>
          <w:numId w:val="121"/>
        </w:numPr>
        <w:spacing w:before="0"/>
      </w:pPr>
      <w:r w:rsidRPr="007E67CC">
        <w:t>Transport</w:t>
      </w:r>
    </w:p>
    <w:p w14:paraId="572A60D5" w14:textId="77777777" w:rsidR="00EA5145" w:rsidRDefault="00EA5145" w:rsidP="00EA5145">
      <w:pPr>
        <w:ind w:left="709"/>
      </w:pPr>
      <w:r w:rsidRPr="000870C5">
        <w:t>Ogólne wymagania dotycz</w:t>
      </w:r>
      <w:r w:rsidRPr="000870C5">
        <w:rPr>
          <w:rFonts w:hint="eastAsia"/>
        </w:rPr>
        <w:t>ą</w:t>
      </w:r>
      <w:r w:rsidRPr="000870C5">
        <w:t>ce transportu podano w ST-0 pkt 5.</w:t>
      </w:r>
    </w:p>
    <w:p w14:paraId="0FD1BB54" w14:textId="77777777" w:rsidR="00EA5145" w:rsidRDefault="00EA5145" w:rsidP="00EA5145">
      <w:pPr>
        <w:ind w:left="709"/>
      </w:pPr>
      <w:r w:rsidRPr="0039741C">
        <w:t>Podczas transportu materiały i elementy konstrukcji powinny być zabezpieczone przed uszkodzeniami lub utratą stateczności.</w:t>
      </w:r>
    </w:p>
    <w:p w14:paraId="7C0C37DD" w14:textId="77777777" w:rsidR="00EA5145" w:rsidRPr="007E67CC" w:rsidRDefault="00EA5145" w:rsidP="00EA5145">
      <w:pPr>
        <w:pStyle w:val="Nagwek1"/>
        <w:numPr>
          <w:ilvl w:val="0"/>
          <w:numId w:val="121"/>
        </w:numPr>
        <w:spacing w:before="0"/>
      </w:pPr>
      <w:r w:rsidRPr="007E67CC">
        <w:t>Wykonanie robót</w:t>
      </w:r>
    </w:p>
    <w:p w14:paraId="7BC81BE2" w14:textId="77777777" w:rsidR="00EA5145" w:rsidRPr="007E67CC" w:rsidRDefault="00EA5145" w:rsidP="00EA5145">
      <w:pPr>
        <w:pStyle w:val="Nagwek2"/>
        <w:numPr>
          <w:ilvl w:val="1"/>
          <w:numId w:val="121"/>
        </w:numPr>
      </w:pPr>
      <w:r w:rsidRPr="007E67CC">
        <w:t>Ogólne zasady wykonania rob</w:t>
      </w:r>
      <w:r>
        <w:t>ó</w:t>
      </w:r>
      <w:r w:rsidRPr="007E67CC">
        <w:t>t</w:t>
      </w:r>
    </w:p>
    <w:p w14:paraId="46E29E05" w14:textId="77777777" w:rsidR="00EA5145" w:rsidRDefault="00EA5145" w:rsidP="00EA5145">
      <w:pPr>
        <w:ind w:left="1134"/>
      </w:pPr>
      <w:r>
        <w:t>Ogólne zasady wykonania robot podano w ST-0 pkt 6.</w:t>
      </w:r>
    </w:p>
    <w:p w14:paraId="0B42CA4E" w14:textId="76645D2F" w:rsidR="00F7563C" w:rsidRDefault="00F7563C" w:rsidP="00F7563C">
      <w:pPr>
        <w:pStyle w:val="Nagwek2"/>
        <w:numPr>
          <w:ilvl w:val="1"/>
          <w:numId w:val="121"/>
        </w:numPr>
      </w:pPr>
      <w:r>
        <w:t>Przygotowanie ościeży</w:t>
      </w:r>
    </w:p>
    <w:p w14:paraId="6E9A2ABD" w14:textId="77777777" w:rsidR="00F7563C" w:rsidRDefault="00F7563C" w:rsidP="00F7563C">
      <w:pPr>
        <w:ind w:left="1134"/>
      </w:pPr>
      <w:r>
        <w:t>Przed osadzeniem stolarki należy sprawdzić dokładność wykonania ościeża, do którego ma przylegać ościeżnica. W przypadku występujących wad w wykonaniu ościeża lub zabrudzenia powierzchni ościeża, ościeże należy naprawić i oczyścić.</w:t>
      </w:r>
    </w:p>
    <w:p w14:paraId="2B66983C" w14:textId="4ED04476" w:rsidR="00F7563C" w:rsidRDefault="00F7563C" w:rsidP="00F7563C">
      <w:pPr>
        <w:ind w:left="1134"/>
      </w:pPr>
      <w:r>
        <w:t>Stolarkę okienną należy zamocować w punktach rozmieszczonych w ościeżu zgodnie z wymaganiami podanymi w tabeli poniżej.</w:t>
      </w:r>
    </w:p>
    <w:tbl>
      <w:tblPr>
        <w:tblStyle w:val="Tabela-Siatka"/>
        <w:tblW w:w="0" w:type="auto"/>
        <w:tblInd w:w="1134" w:type="dxa"/>
        <w:tblLook w:val="04A0" w:firstRow="1" w:lastRow="0" w:firstColumn="1" w:lastColumn="0" w:noHBand="0" w:noVBand="1"/>
      </w:tblPr>
      <w:tblGrid>
        <w:gridCol w:w="1813"/>
        <w:gridCol w:w="1812"/>
        <w:gridCol w:w="1812"/>
        <w:gridCol w:w="1812"/>
        <w:gridCol w:w="1812"/>
      </w:tblGrid>
      <w:tr w:rsidR="00F7563C" w14:paraId="6E591DEC" w14:textId="77777777" w:rsidTr="00F7563C">
        <w:tc>
          <w:tcPr>
            <w:tcW w:w="3625" w:type="dxa"/>
            <w:gridSpan w:val="2"/>
            <w:vAlign w:val="center"/>
          </w:tcPr>
          <w:p w14:paraId="750ED8AD" w14:textId="514A0C6E" w:rsidR="00F7563C" w:rsidRPr="00F7563C" w:rsidRDefault="00F7563C" w:rsidP="00F7563C">
            <w:pPr>
              <w:jc w:val="center"/>
              <w:rPr>
                <w:b/>
                <w:bCs/>
              </w:rPr>
            </w:pPr>
            <w:r w:rsidRPr="00F7563C">
              <w:rPr>
                <w:b/>
                <w:bCs/>
              </w:rPr>
              <w:t>Wymiary zewnętrzne (cm)</w:t>
            </w:r>
          </w:p>
        </w:tc>
        <w:tc>
          <w:tcPr>
            <w:tcW w:w="1812" w:type="dxa"/>
            <w:vMerge w:val="restart"/>
            <w:vAlign w:val="center"/>
          </w:tcPr>
          <w:p w14:paraId="559B4C66" w14:textId="2E8E8BB1" w:rsidR="00F7563C" w:rsidRPr="00F7563C" w:rsidRDefault="00F7563C" w:rsidP="00F7563C">
            <w:pPr>
              <w:jc w:val="center"/>
              <w:rPr>
                <w:b/>
                <w:bCs/>
              </w:rPr>
            </w:pPr>
            <w:r w:rsidRPr="00F7563C">
              <w:rPr>
                <w:b/>
                <w:bCs/>
              </w:rPr>
              <w:t>Liczba punktów zamocowań</w:t>
            </w:r>
          </w:p>
        </w:tc>
        <w:tc>
          <w:tcPr>
            <w:tcW w:w="3624" w:type="dxa"/>
            <w:gridSpan w:val="2"/>
            <w:vAlign w:val="center"/>
          </w:tcPr>
          <w:p w14:paraId="33AC26CC" w14:textId="2764E6BC" w:rsidR="00F7563C" w:rsidRPr="00F7563C" w:rsidRDefault="00F7563C" w:rsidP="00F7563C">
            <w:pPr>
              <w:jc w:val="center"/>
              <w:rPr>
                <w:b/>
                <w:bCs/>
              </w:rPr>
            </w:pPr>
            <w:r w:rsidRPr="00F7563C">
              <w:rPr>
                <w:b/>
                <w:bCs/>
              </w:rPr>
              <w:t>Rozmieszczenie punktów zamocowań</w:t>
            </w:r>
          </w:p>
        </w:tc>
      </w:tr>
      <w:tr w:rsidR="00F7563C" w14:paraId="0EBF1818" w14:textId="77777777" w:rsidTr="00F7563C">
        <w:tc>
          <w:tcPr>
            <w:tcW w:w="1813" w:type="dxa"/>
            <w:vAlign w:val="center"/>
          </w:tcPr>
          <w:p w14:paraId="0D30256D" w14:textId="11C6D3DD" w:rsidR="00F7563C" w:rsidRPr="00F7563C" w:rsidRDefault="00F7563C" w:rsidP="00F7563C">
            <w:pPr>
              <w:jc w:val="center"/>
              <w:rPr>
                <w:b/>
                <w:bCs/>
              </w:rPr>
            </w:pPr>
            <w:r w:rsidRPr="00F7563C">
              <w:rPr>
                <w:b/>
                <w:bCs/>
              </w:rPr>
              <w:t>wysokość</w:t>
            </w:r>
          </w:p>
        </w:tc>
        <w:tc>
          <w:tcPr>
            <w:tcW w:w="1812" w:type="dxa"/>
            <w:vAlign w:val="center"/>
          </w:tcPr>
          <w:p w14:paraId="0B188CBC" w14:textId="694D2038" w:rsidR="00F7563C" w:rsidRPr="00F7563C" w:rsidRDefault="00F7563C" w:rsidP="00F7563C">
            <w:pPr>
              <w:jc w:val="center"/>
              <w:rPr>
                <w:b/>
                <w:bCs/>
              </w:rPr>
            </w:pPr>
            <w:r w:rsidRPr="00F7563C">
              <w:rPr>
                <w:b/>
                <w:bCs/>
              </w:rPr>
              <w:t>szerokość</w:t>
            </w:r>
          </w:p>
        </w:tc>
        <w:tc>
          <w:tcPr>
            <w:tcW w:w="1812" w:type="dxa"/>
            <w:vMerge/>
            <w:vAlign w:val="center"/>
          </w:tcPr>
          <w:p w14:paraId="47DBBC5F" w14:textId="77777777" w:rsidR="00F7563C" w:rsidRPr="00F7563C" w:rsidRDefault="00F7563C" w:rsidP="00F7563C">
            <w:pPr>
              <w:jc w:val="center"/>
              <w:rPr>
                <w:b/>
                <w:bCs/>
              </w:rPr>
            </w:pPr>
          </w:p>
        </w:tc>
        <w:tc>
          <w:tcPr>
            <w:tcW w:w="1812" w:type="dxa"/>
            <w:vAlign w:val="center"/>
          </w:tcPr>
          <w:p w14:paraId="53D66B91" w14:textId="1393AF08" w:rsidR="00F7563C" w:rsidRPr="00F7563C" w:rsidRDefault="00F7563C" w:rsidP="00F7563C">
            <w:pPr>
              <w:jc w:val="center"/>
              <w:rPr>
                <w:b/>
                <w:bCs/>
              </w:rPr>
            </w:pPr>
            <w:r w:rsidRPr="00F7563C">
              <w:rPr>
                <w:b/>
                <w:bCs/>
              </w:rPr>
              <w:t>w nadprożu i</w:t>
            </w:r>
            <w:r>
              <w:rPr>
                <w:b/>
                <w:bCs/>
              </w:rPr>
              <w:t> </w:t>
            </w:r>
            <w:r w:rsidRPr="00F7563C">
              <w:rPr>
                <w:b/>
                <w:bCs/>
              </w:rPr>
              <w:t>progu</w:t>
            </w:r>
          </w:p>
        </w:tc>
        <w:tc>
          <w:tcPr>
            <w:tcW w:w="1812" w:type="dxa"/>
            <w:vAlign w:val="center"/>
          </w:tcPr>
          <w:p w14:paraId="63E97875" w14:textId="768CBE0E" w:rsidR="00F7563C" w:rsidRPr="00F7563C" w:rsidRDefault="00F7563C" w:rsidP="00F7563C">
            <w:pPr>
              <w:jc w:val="center"/>
              <w:rPr>
                <w:b/>
                <w:bCs/>
              </w:rPr>
            </w:pPr>
            <w:r w:rsidRPr="00F7563C">
              <w:rPr>
                <w:b/>
                <w:bCs/>
              </w:rPr>
              <w:t>na stojaka</w:t>
            </w:r>
          </w:p>
        </w:tc>
      </w:tr>
      <w:tr w:rsidR="00F7563C" w14:paraId="4DDE11F3" w14:textId="77777777" w:rsidTr="00A63AF2">
        <w:tc>
          <w:tcPr>
            <w:tcW w:w="1813" w:type="dxa"/>
          </w:tcPr>
          <w:p w14:paraId="450D620D" w14:textId="781FEE83" w:rsidR="00F7563C" w:rsidRDefault="00F7563C" w:rsidP="00F7563C">
            <w:pPr>
              <w:jc w:val="center"/>
            </w:pPr>
            <w:r>
              <w:t>d</w:t>
            </w:r>
            <w:r w:rsidRPr="00231C2D">
              <w:t>o 150</w:t>
            </w:r>
          </w:p>
        </w:tc>
        <w:tc>
          <w:tcPr>
            <w:tcW w:w="1812" w:type="dxa"/>
            <w:tcBorders>
              <w:top w:val="single" w:sz="4" w:space="0" w:color="auto"/>
              <w:left w:val="single" w:sz="4" w:space="0" w:color="auto"/>
              <w:bottom w:val="single" w:sz="4" w:space="0" w:color="auto"/>
              <w:right w:val="single" w:sz="4" w:space="0" w:color="auto"/>
            </w:tcBorders>
            <w:vAlign w:val="center"/>
          </w:tcPr>
          <w:p w14:paraId="2D77594D" w14:textId="2D7D1C22" w:rsidR="00F7563C" w:rsidRDefault="00F7563C" w:rsidP="00F7563C">
            <w:pPr>
              <w:jc w:val="center"/>
            </w:pPr>
            <w:r w:rsidRPr="00F60063">
              <w:rPr>
                <w:sz w:val="20"/>
                <w:szCs w:val="20"/>
              </w:rPr>
              <w:t>do 150</w:t>
            </w:r>
          </w:p>
        </w:tc>
        <w:tc>
          <w:tcPr>
            <w:tcW w:w="1812" w:type="dxa"/>
            <w:tcBorders>
              <w:top w:val="single" w:sz="4" w:space="0" w:color="auto"/>
              <w:left w:val="single" w:sz="4" w:space="0" w:color="auto"/>
              <w:bottom w:val="single" w:sz="4" w:space="0" w:color="auto"/>
              <w:right w:val="single" w:sz="4" w:space="0" w:color="auto"/>
            </w:tcBorders>
            <w:vAlign w:val="center"/>
          </w:tcPr>
          <w:p w14:paraId="56A9AAE0" w14:textId="0E8E6760" w:rsidR="00F7563C" w:rsidRDefault="00F7563C" w:rsidP="00F7563C">
            <w:pPr>
              <w:jc w:val="center"/>
            </w:pPr>
            <w:r w:rsidRPr="00F60063">
              <w:rPr>
                <w:sz w:val="20"/>
                <w:szCs w:val="20"/>
              </w:rPr>
              <w:t>4</w:t>
            </w:r>
          </w:p>
        </w:tc>
        <w:tc>
          <w:tcPr>
            <w:tcW w:w="1812" w:type="dxa"/>
            <w:tcBorders>
              <w:top w:val="single" w:sz="4" w:space="0" w:color="auto"/>
              <w:left w:val="single" w:sz="4" w:space="0" w:color="auto"/>
              <w:bottom w:val="single" w:sz="4" w:space="0" w:color="auto"/>
              <w:right w:val="single" w:sz="4" w:space="0" w:color="auto"/>
            </w:tcBorders>
            <w:vAlign w:val="center"/>
          </w:tcPr>
          <w:p w14:paraId="460D2D4A" w14:textId="0F90051D" w:rsidR="00F7563C" w:rsidRDefault="00F7563C" w:rsidP="00F7563C">
            <w:pPr>
              <w:jc w:val="center"/>
            </w:pPr>
            <w:r w:rsidRPr="00F60063">
              <w:rPr>
                <w:sz w:val="20"/>
                <w:szCs w:val="20"/>
              </w:rPr>
              <w:t>nie mocuje się</w:t>
            </w:r>
          </w:p>
        </w:tc>
        <w:tc>
          <w:tcPr>
            <w:tcW w:w="1812" w:type="dxa"/>
          </w:tcPr>
          <w:p w14:paraId="028F4887" w14:textId="6E484B19" w:rsidR="00F7563C" w:rsidRDefault="00F7563C" w:rsidP="00F7563C">
            <w:pPr>
              <w:jc w:val="center"/>
            </w:pPr>
            <w:r w:rsidRPr="00E5233B">
              <w:t>po 2</w:t>
            </w:r>
          </w:p>
        </w:tc>
      </w:tr>
      <w:tr w:rsidR="00F7563C" w14:paraId="63D9B77C" w14:textId="77777777" w:rsidTr="00A63AF2">
        <w:tc>
          <w:tcPr>
            <w:tcW w:w="1813" w:type="dxa"/>
          </w:tcPr>
          <w:p w14:paraId="6BDDE151" w14:textId="77777777" w:rsidR="00F7563C" w:rsidRDefault="00F7563C" w:rsidP="00F7563C">
            <w:pPr>
              <w:jc w:val="center"/>
            </w:pPr>
          </w:p>
        </w:tc>
        <w:tc>
          <w:tcPr>
            <w:tcW w:w="1812" w:type="dxa"/>
            <w:tcBorders>
              <w:top w:val="single" w:sz="4" w:space="0" w:color="auto"/>
              <w:left w:val="single" w:sz="4" w:space="0" w:color="auto"/>
              <w:bottom w:val="single" w:sz="4" w:space="0" w:color="auto"/>
              <w:right w:val="single" w:sz="4" w:space="0" w:color="auto"/>
            </w:tcBorders>
            <w:vAlign w:val="center"/>
          </w:tcPr>
          <w:p w14:paraId="3A19C08F" w14:textId="33AD1F9E" w:rsidR="00F7563C" w:rsidRDefault="00F7563C" w:rsidP="00F7563C">
            <w:pPr>
              <w:jc w:val="center"/>
            </w:pPr>
            <w:r w:rsidRPr="00F60063">
              <w:rPr>
                <w:sz w:val="20"/>
                <w:szCs w:val="20"/>
              </w:rPr>
              <w:t>150±200</w:t>
            </w:r>
          </w:p>
        </w:tc>
        <w:tc>
          <w:tcPr>
            <w:tcW w:w="1812" w:type="dxa"/>
            <w:tcBorders>
              <w:top w:val="single" w:sz="4" w:space="0" w:color="auto"/>
              <w:left w:val="single" w:sz="4" w:space="0" w:color="auto"/>
              <w:bottom w:val="single" w:sz="4" w:space="0" w:color="auto"/>
              <w:right w:val="single" w:sz="4" w:space="0" w:color="auto"/>
            </w:tcBorders>
            <w:vAlign w:val="center"/>
          </w:tcPr>
          <w:p w14:paraId="08FD0997" w14:textId="08207896" w:rsidR="00F7563C" w:rsidRDefault="00F7563C" w:rsidP="00F7563C">
            <w:pPr>
              <w:jc w:val="center"/>
            </w:pPr>
            <w:r w:rsidRPr="00F60063">
              <w:rPr>
                <w:sz w:val="20"/>
                <w:szCs w:val="20"/>
              </w:rPr>
              <w:t>6</w:t>
            </w:r>
          </w:p>
        </w:tc>
        <w:tc>
          <w:tcPr>
            <w:tcW w:w="1812" w:type="dxa"/>
            <w:tcBorders>
              <w:top w:val="single" w:sz="4" w:space="0" w:color="auto"/>
              <w:left w:val="single" w:sz="4" w:space="0" w:color="auto"/>
              <w:bottom w:val="single" w:sz="4" w:space="0" w:color="auto"/>
              <w:right w:val="single" w:sz="4" w:space="0" w:color="auto"/>
            </w:tcBorders>
            <w:vAlign w:val="center"/>
          </w:tcPr>
          <w:p w14:paraId="6E659EF3" w14:textId="2320DB71" w:rsidR="00F7563C" w:rsidRDefault="00F7563C" w:rsidP="00F7563C">
            <w:pPr>
              <w:jc w:val="center"/>
            </w:pPr>
            <w:r w:rsidRPr="00F60063">
              <w:rPr>
                <w:sz w:val="20"/>
                <w:szCs w:val="20"/>
              </w:rPr>
              <w:t>po 2</w:t>
            </w:r>
          </w:p>
        </w:tc>
        <w:tc>
          <w:tcPr>
            <w:tcW w:w="1812" w:type="dxa"/>
          </w:tcPr>
          <w:p w14:paraId="4B8FB9DA" w14:textId="6675FB0F" w:rsidR="00F7563C" w:rsidRDefault="00F7563C" w:rsidP="00F7563C">
            <w:pPr>
              <w:jc w:val="center"/>
            </w:pPr>
            <w:r w:rsidRPr="00E5233B">
              <w:t>po 2</w:t>
            </w:r>
          </w:p>
        </w:tc>
      </w:tr>
      <w:tr w:rsidR="00F7563C" w14:paraId="4D28FDDF" w14:textId="77777777" w:rsidTr="00A63AF2">
        <w:tc>
          <w:tcPr>
            <w:tcW w:w="1813" w:type="dxa"/>
          </w:tcPr>
          <w:p w14:paraId="32610157" w14:textId="77777777" w:rsidR="00F7563C" w:rsidRDefault="00F7563C" w:rsidP="00F7563C">
            <w:pPr>
              <w:jc w:val="center"/>
            </w:pPr>
          </w:p>
        </w:tc>
        <w:tc>
          <w:tcPr>
            <w:tcW w:w="1812" w:type="dxa"/>
            <w:tcBorders>
              <w:top w:val="single" w:sz="4" w:space="0" w:color="auto"/>
              <w:left w:val="single" w:sz="4" w:space="0" w:color="auto"/>
              <w:bottom w:val="single" w:sz="4" w:space="0" w:color="auto"/>
              <w:right w:val="single" w:sz="4" w:space="0" w:color="auto"/>
            </w:tcBorders>
            <w:vAlign w:val="center"/>
          </w:tcPr>
          <w:p w14:paraId="4E7D32A8" w14:textId="13A2AD05" w:rsidR="00F7563C" w:rsidRDefault="00F7563C" w:rsidP="00F7563C">
            <w:pPr>
              <w:jc w:val="center"/>
            </w:pPr>
            <w:r w:rsidRPr="00F60063">
              <w:rPr>
                <w:sz w:val="20"/>
                <w:szCs w:val="20"/>
              </w:rPr>
              <w:t>powyżej 200</w:t>
            </w:r>
          </w:p>
        </w:tc>
        <w:tc>
          <w:tcPr>
            <w:tcW w:w="1812" w:type="dxa"/>
            <w:tcBorders>
              <w:top w:val="single" w:sz="4" w:space="0" w:color="auto"/>
              <w:left w:val="single" w:sz="4" w:space="0" w:color="auto"/>
              <w:bottom w:val="single" w:sz="4" w:space="0" w:color="auto"/>
              <w:right w:val="single" w:sz="4" w:space="0" w:color="auto"/>
            </w:tcBorders>
            <w:vAlign w:val="center"/>
          </w:tcPr>
          <w:p w14:paraId="340D3EE2" w14:textId="60BEDA7F" w:rsidR="00F7563C" w:rsidRDefault="00F7563C" w:rsidP="00F7563C">
            <w:pPr>
              <w:jc w:val="center"/>
            </w:pPr>
            <w:r w:rsidRPr="00F60063">
              <w:rPr>
                <w:sz w:val="20"/>
                <w:szCs w:val="20"/>
              </w:rPr>
              <w:t>8</w:t>
            </w:r>
          </w:p>
        </w:tc>
        <w:tc>
          <w:tcPr>
            <w:tcW w:w="1812" w:type="dxa"/>
            <w:tcBorders>
              <w:top w:val="single" w:sz="4" w:space="0" w:color="auto"/>
              <w:left w:val="single" w:sz="4" w:space="0" w:color="auto"/>
              <w:bottom w:val="single" w:sz="4" w:space="0" w:color="auto"/>
              <w:right w:val="single" w:sz="4" w:space="0" w:color="auto"/>
            </w:tcBorders>
            <w:vAlign w:val="center"/>
          </w:tcPr>
          <w:p w14:paraId="7B32347F" w14:textId="3E8F307A" w:rsidR="00F7563C" w:rsidRDefault="00F7563C" w:rsidP="00F7563C">
            <w:pPr>
              <w:jc w:val="center"/>
            </w:pPr>
            <w:r w:rsidRPr="00F60063">
              <w:rPr>
                <w:sz w:val="20"/>
                <w:szCs w:val="20"/>
              </w:rPr>
              <w:t>po 3</w:t>
            </w:r>
          </w:p>
        </w:tc>
        <w:tc>
          <w:tcPr>
            <w:tcW w:w="1812" w:type="dxa"/>
          </w:tcPr>
          <w:p w14:paraId="5014E884" w14:textId="572D6DC0" w:rsidR="00F7563C" w:rsidRDefault="00F7563C" w:rsidP="00F7563C">
            <w:pPr>
              <w:jc w:val="center"/>
            </w:pPr>
            <w:r w:rsidRPr="00E5233B">
              <w:t>po 2</w:t>
            </w:r>
          </w:p>
        </w:tc>
      </w:tr>
      <w:tr w:rsidR="00F7563C" w14:paraId="06F9D657" w14:textId="77777777" w:rsidTr="00A63AF2">
        <w:tc>
          <w:tcPr>
            <w:tcW w:w="1813" w:type="dxa"/>
          </w:tcPr>
          <w:p w14:paraId="38A03FC2" w14:textId="0F912FCB" w:rsidR="00F7563C" w:rsidRDefault="00F7563C" w:rsidP="00F7563C">
            <w:pPr>
              <w:jc w:val="center"/>
            </w:pPr>
            <w:r>
              <w:t>p</w:t>
            </w:r>
            <w:r w:rsidRPr="00231C2D">
              <w:t>owyżej 150</w:t>
            </w:r>
          </w:p>
        </w:tc>
        <w:tc>
          <w:tcPr>
            <w:tcW w:w="1812" w:type="dxa"/>
            <w:tcBorders>
              <w:top w:val="single" w:sz="4" w:space="0" w:color="auto"/>
              <w:left w:val="single" w:sz="4" w:space="0" w:color="auto"/>
              <w:bottom w:val="single" w:sz="4" w:space="0" w:color="auto"/>
              <w:right w:val="single" w:sz="4" w:space="0" w:color="auto"/>
            </w:tcBorders>
            <w:vAlign w:val="center"/>
          </w:tcPr>
          <w:p w14:paraId="76BAD6F5" w14:textId="62D44A44" w:rsidR="00F7563C" w:rsidRDefault="00F7563C" w:rsidP="00F7563C">
            <w:pPr>
              <w:jc w:val="center"/>
            </w:pPr>
            <w:r w:rsidRPr="00F60063">
              <w:rPr>
                <w:sz w:val="20"/>
                <w:szCs w:val="20"/>
              </w:rPr>
              <w:t>do 150</w:t>
            </w:r>
          </w:p>
        </w:tc>
        <w:tc>
          <w:tcPr>
            <w:tcW w:w="1812" w:type="dxa"/>
            <w:tcBorders>
              <w:top w:val="single" w:sz="4" w:space="0" w:color="auto"/>
              <w:left w:val="single" w:sz="4" w:space="0" w:color="auto"/>
              <w:bottom w:val="single" w:sz="4" w:space="0" w:color="auto"/>
              <w:right w:val="single" w:sz="4" w:space="0" w:color="auto"/>
            </w:tcBorders>
            <w:vAlign w:val="center"/>
          </w:tcPr>
          <w:p w14:paraId="78D55AE7" w14:textId="14D12955" w:rsidR="00F7563C" w:rsidRDefault="00F7563C" w:rsidP="00F7563C">
            <w:pPr>
              <w:jc w:val="center"/>
            </w:pPr>
            <w:r w:rsidRPr="00F60063">
              <w:rPr>
                <w:sz w:val="20"/>
                <w:szCs w:val="20"/>
              </w:rPr>
              <w:t>6</w:t>
            </w:r>
          </w:p>
        </w:tc>
        <w:tc>
          <w:tcPr>
            <w:tcW w:w="1812" w:type="dxa"/>
            <w:tcBorders>
              <w:top w:val="single" w:sz="4" w:space="0" w:color="auto"/>
              <w:left w:val="single" w:sz="4" w:space="0" w:color="auto"/>
              <w:bottom w:val="single" w:sz="4" w:space="0" w:color="auto"/>
              <w:right w:val="single" w:sz="4" w:space="0" w:color="auto"/>
            </w:tcBorders>
            <w:vAlign w:val="center"/>
          </w:tcPr>
          <w:p w14:paraId="2C0D5152" w14:textId="16439B87" w:rsidR="00F7563C" w:rsidRDefault="00F7563C" w:rsidP="00F7563C">
            <w:pPr>
              <w:jc w:val="center"/>
            </w:pPr>
            <w:r w:rsidRPr="00F60063">
              <w:rPr>
                <w:sz w:val="20"/>
                <w:szCs w:val="20"/>
              </w:rPr>
              <w:t>nie mocuje się</w:t>
            </w:r>
          </w:p>
        </w:tc>
        <w:tc>
          <w:tcPr>
            <w:tcW w:w="1812" w:type="dxa"/>
          </w:tcPr>
          <w:p w14:paraId="15F584F1" w14:textId="04D84FE5" w:rsidR="00F7563C" w:rsidRDefault="00F7563C" w:rsidP="00F7563C">
            <w:pPr>
              <w:jc w:val="center"/>
            </w:pPr>
            <w:r w:rsidRPr="00E5233B">
              <w:t>po 3</w:t>
            </w:r>
          </w:p>
        </w:tc>
      </w:tr>
      <w:tr w:rsidR="00F7563C" w14:paraId="4AA9599C" w14:textId="77777777" w:rsidTr="00A63AF2">
        <w:tc>
          <w:tcPr>
            <w:tcW w:w="1813" w:type="dxa"/>
          </w:tcPr>
          <w:p w14:paraId="39A07157" w14:textId="77777777" w:rsidR="00F7563C" w:rsidRDefault="00F7563C" w:rsidP="00F7563C">
            <w:pPr>
              <w:jc w:val="center"/>
            </w:pPr>
          </w:p>
        </w:tc>
        <w:tc>
          <w:tcPr>
            <w:tcW w:w="1812" w:type="dxa"/>
            <w:tcBorders>
              <w:top w:val="single" w:sz="4" w:space="0" w:color="auto"/>
              <w:left w:val="single" w:sz="4" w:space="0" w:color="auto"/>
              <w:bottom w:val="single" w:sz="4" w:space="0" w:color="auto"/>
              <w:right w:val="single" w:sz="4" w:space="0" w:color="auto"/>
            </w:tcBorders>
            <w:vAlign w:val="center"/>
          </w:tcPr>
          <w:p w14:paraId="5B28F71D" w14:textId="05320E6A" w:rsidR="00F7563C" w:rsidRDefault="00F7563C" w:rsidP="00F7563C">
            <w:pPr>
              <w:jc w:val="center"/>
            </w:pPr>
            <w:r w:rsidRPr="00F60063">
              <w:rPr>
                <w:sz w:val="20"/>
                <w:szCs w:val="20"/>
              </w:rPr>
              <w:t>150±200</w:t>
            </w:r>
          </w:p>
        </w:tc>
        <w:tc>
          <w:tcPr>
            <w:tcW w:w="1812" w:type="dxa"/>
            <w:tcBorders>
              <w:top w:val="single" w:sz="4" w:space="0" w:color="auto"/>
              <w:left w:val="single" w:sz="4" w:space="0" w:color="auto"/>
              <w:bottom w:val="single" w:sz="4" w:space="0" w:color="auto"/>
              <w:right w:val="single" w:sz="4" w:space="0" w:color="auto"/>
            </w:tcBorders>
            <w:vAlign w:val="center"/>
          </w:tcPr>
          <w:p w14:paraId="4D9CEB93" w14:textId="372B6AA3" w:rsidR="00F7563C" w:rsidRDefault="00F7563C" w:rsidP="00F7563C">
            <w:pPr>
              <w:jc w:val="center"/>
            </w:pPr>
            <w:r w:rsidRPr="00F60063">
              <w:rPr>
                <w:sz w:val="20"/>
                <w:szCs w:val="20"/>
              </w:rPr>
              <w:t>8</w:t>
            </w:r>
          </w:p>
        </w:tc>
        <w:tc>
          <w:tcPr>
            <w:tcW w:w="1812" w:type="dxa"/>
            <w:tcBorders>
              <w:top w:val="single" w:sz="4" w:space="0" w:color="auto"/>
              <w:left w:val="single" w:sz="4" w:space="0" w:color="auto"/>
              <w:bottom w:val="single" w:sz="4" w:space="0" w:color="auto"/>
              <w:right w:val="single" w:sz="4" w:space="0" w:color="auto"/>
            </w:tcBorders>
            <w:vAlign w:val="center"/>
          </w:tcPr>
          <w:p w14:paraId="180650A7" w14:textId="3AB25067" w:rsidR="00F7563C" w:rsidRDefault="00F7563C" w:rsidP="00F7563C">
            <w:pPr>
              <w:jc w:val="center"/>
            </w:pPr>
            <w:r w:rsidRPr="00F60063">
              <w:rPr>
                <w:sz w:val="20"/>
                <w:szCs w:val="20"/>
              </w:rPr>
              <w:t>po 1</w:t>
            </w:r>
          </w:p>
        </w:tc>
        <w:tc>
          <w:tcPr>
            <w:tcW w:w="1812" w:type="dxa"/>
          </w:tcPr>
          <w:p w14:paraId="4550DFDF" w14:textId="797DC24E" w:rsidR="00F7563C" w:rsidRDefault="00F7563C" w:rsidP="00F7563C">
            <w:pPr>
              <w:jc w:val="center"/>
            </w:pPr>
            <w:r w:rsidRPr="00E5233B">
              <w:t>po 3</w:t>
            </w:r>
          </w:p>
        </w:tc>
      </w:tr>
      <w:tr w:rsidR="00F7563C" w14:paraId="7F341123" w14:textId="77777777" w:rsidTr="00A63AF2">
        <w:tc>
          <w:tcPr>
            <w:tcW w:w="1813" w:type="dxa"/>
          </w:tcPr>
          <w:p w14:paraId="5DDF8937" w14:textId="7C0E0641" w:rsidR="00F7563C" w:rsidRDefault="00F7563C" w:rsidP="00F7563C">
            <w:pPr>
              <w:jc w:val="center"/>
            </w:pPr>
          </w:p>
        </w:tc>
        <w:tc>
          <w:tcPr>
            <w:tcW w:w="1812" w:type="dxa"/>
            <w:tcBorders>
              <w:top w:val="single" w:sz="4" w:space="0" w:color="auto"/>
              <w:left w:val="single" w:sz="4" w:space="0" w:color="auto"/>
              <w:bottom w:val="single" w:sz="4" w:space="0" w:color="auto"/>
              <w:right w:val="single" w:sz="4" w:space="0" w:color="auto"/>
            </w:tcBorders>
            <w:vAlign w:val="center"/>
          </w:tcPr>
          <w:p w14:paraId="639FF120" w14:textId="6C5FA7B6" w:rsidR="00F7563C" w:rsidRDefault="00F7563C" w:rsidP="00F7563C">
            <w:pPr>
              <w:jc w:val="center"/>
            </w:pPr>
            <w:r w:rsidRPr="00F60063">
              <w:rPr>
                <w:sz w:val="20"/>
                <w:szCs w:val="20"/>
              </w:rPr>
              <w:t>powyżej 200</w:t>
            </w:r>
          </w:p>
        </w:tc>
        <w:tc>
          <w:tcPr>
            <w:tcW w:w="1812" w:type="dxa"/>
            <w:tcBorders>
              <w:top w:val="single" w:sz="4" w:space="0" w:color="auto"/>
              <w:left w:val="single" w:sz="4" w:space="0" w:color="auto"/>
              <w:bottom w:val="single" w:sz="4" w:space="0" w:color="auto"/>
              <w:right w:val="single" w:sz="4" w:space="0" w:color="auto"/>
            </w:tcBorders>
            <w:vAlign w:val="center"/>
          </w:tcPr>
          <w:p w14:paraId="09F232EB" w14:textId="17A6B101" w:rsidR="00F7563C" w:rsidRDefault="00F7563C" w:rsidP="00F7563C">
            <w:pPr>
              <w:jc w:val="center"/>
            </w:pPr>
            <w:r w:rsidRPr="00F60063">
              <w:rPr>
                <w:sz w:val="20"/>
                <w:szCs w:val="20"/>
              </w:rPr>
              <w:t>100</w:t>
            </w:r>
          </w:p>
        </w:tc>
        <w:tc>
          <w:tcPr>
            <w:tcW w:w="1812" w:type="dxa"/>
            <w:tcBorders>
              <w:top w:val="single" w:sz="4" w:space="0" w:color="auto"/>
              <w:left w:val="single" w:sz="4" w:space="0" w:color="auto"/>
              <w:bottom w:val="single" w:sz="4" w:space="0" w:color="auto"/>
              <w:right w:val="single" w:sz="4" w:space="0" w:color="auto"/>
            </w:tcBorders>
            <w:vAlign w:val="center"/>
          </w:tcPr>
          <w:p w14:paraId="2B981021" w14:textId="65C34865" w:rsidR="00F7563C" w:rsidRDefault="00F7563C" w:rsidP="00F7563C">
            <w:pPr>
              <w:jc w:val="center"/>
            </w:pPr>
            <w:r w:rsidRPr="00F60063">
              <w:rPr>
                <w:sz w:val="20"/>
                <w:szCs w:val="20"/>
              </w:rPr>
              <w:t>po 2</w:t>
            </w:r>
          </w:p>
        </w:tc>
        <w:tc>
          <w:tcPr>
            <w:tcW w:w="1812" w:type="dxa"/>
          </w:tcPr>
          <w:p w14:paraId="03AF82A8" w14:textId="68941A6D" w:rsidR="00F7563C" w:rsidRDefault="00F7563C" w:rsidP="00F7563C">
            <w:pPr>
              <w:jc w:val="center"/>
            </w:pPr>
            <w:r w:rsidRPr="00E5233B">
              <w:t>po 3</w:t>
            </w:r>
          </w:p>
        </w:tc>
      </w:tr>
    </w:tbl>
    <w:p w14:paraId="5BA97991" w14:textId="77777777" w:rsidR="00F7563C" w:rsidRDefault="00F7563C" w:rsidP="006822F7">
      <w:pPr>
        <w:spacing w:before="240"/>
        <w:ind w:left="1134"/>
      </w:pPr>
      <w:r>
        <w:t>Skrzydła okienne i drzwiowe uszkodzone należy niezwłocznie wymienić.</w:t>
      </w:r>
    </w:p>
    <w:p w14:paraId="7A1B0FEF" w14:textId="388A782C" w:rsidR="00F7563C" w:rsidRDefault="00F7563C" w:rsidP="006822F7">
      <w:pPr>
        <w:pStyle w:val="Nagwek2"/>
        <w:numPr>
          <w:ilvl w:val="1"/>
          <w:numId w:val="121"/>
        </w:numPr>
      </w:pPr>
      <w:r>
        <w:t>Osadzanie i uszczelnianie stolarki</w:t>
      </w:r>
    </w:p>
    <w:p w14:paraId="46552487" w14:textId="30D93A52" w:rsidR="00F7563C" w:rsidRPr="006822F7" w:rsidRDefault="006822F7" w:rsidP="00F7563C">
      <w:pPr>
        <w:ind w:left="1134"/>
        <w:rPr>
          <w:b/>
          <w:bCs/>
        </w:rPr>
      </w:pPr>
      <w:r w:rsidRPr="006822F7">
        <w:rPr>
          <w:b/>
          <w:bCs/>
        </w:rPr>
        <w:t>OSADZANIE STOLARKI OKIENNEJ</w:t>
      </w:r>
    </w:p>
    <w:p w14:paraId="4B67237D" w14:textId="189F3568" w:rsidR="00F7563C" w:rsidRDefault="00F7563C" w:rsidP="00F7563C">
      <w:pPr>
        <w:ind w:left="1134"/>
      </w:pPr>
      <w:r>
        <w:lastRenderedPageBreak/>
        <w:t>W sprawdzone i przygotowane ościeże należy wstawić stolarkę na podkładkach lub listwach. Elementy kotwiące osadzić w ościeżach.</w:t>
      </w:r>
    </w:p>
    <w:p w14:paraId="4EC94116" w14:textId="77777777" w:rsidR="00F7563C" w:rsidRDefault="00F7563C" w:rsidP="00F7563C">
      <w:pPr>
        <w:ind w:left="1134"/>
      </w:pPr>
      <w:r>
        <w:t>Uszczelnienie ościeży należy wykonać kitem trwale plastycznym, a szczelinę przykryć listwą.</w:t>
      </w:r>
    </w:p>
    <w:p w14:paraId="19D2B832" w14:textId="77777777" w:rsidR="00F7563C" w:rsidRDefault="00F7563C" w:rsidP="00F7563C">
      <w:pPr>
        <w:ind w:left="1134"/>
      </w:pPr>
      <w:r>
        <w:t>Ustawienie okna należy sprawdzić w pionie i w poziomie.</w:t>
      </w:r>
    </w:p>
    <w:p w14:paraId="43F1096A" w14:textId="12B9479D" w:rsidR="00F7563C" w:rsidRDefault="00F7563C" w:rsidP="00F7563C">
      <w:pPr>
        <w:ind w:left="1134"/>
      </w:pPr>
      <w:r>
        <w:t>Dopuszczalne odchylenie od pionu powinno być mniejsze od 1 mm na 1 m wysokości okna, nie</w:t>
      </w:r>
      <w:r w:rsidR="006822F7">
        <w:t> </w:t>
      </w:r>
      <w:r>
        <w:t>więcej niż 3 mm.</w:t>
      </w:r>
    </w:p>
    <w:p w14:paraId="11030AA4" w14:textId="77777777" w:rsidR="00F7563C" w:rsidRDefault="00F7563C" w:rsidP="006822F7">
      <w:pPr>
        <w:spacing w:after="0"/>
        <w:ind w:left="1134"/>
      </w:pPr>
      <w:r>
        <w:t>Różnice wymiarów po przekątnych nie powinny być większe od:</w:t>
      </w:r>
    </w:p>
    <w:p w14:paraId="3CBBF4F8" w14:textId="51A05808" w:rsidR="00F7563C" w:rsidRDefault="00F7563C" w:rsidP="006822F7">
      <w:pPr>
        <w:pStyle w:val="Akapitzlist"/>
        <w:numPr>
          <w:ilvl w:val="0"/>
          <w:numId w:val="125"/>
        </w:numPr>
      </w:pPr>
      <w:r>
        <w:t>2 mm przy długości przekątnej do 1 m,</w:t>
      </w:r>
    </w:p>
    <w:p w14:paraId="11B19B33" w14:textId="2658D482" w:rsidR="00F7563C" w:rsidRDefault="00F7563C" w:rsidP="006822F7">
      <w:pPr>
        <w:pStyle w:val="Akapitzlist"/>
        <w:numPr>
          <w:ilvl w:val="0"/>
          <w:numId w:val="125"/>
        </w:numPr>
      </w:pPr>
      <w:r>
        <w:t>3 mm przy długości przekątnej do 2 m,</w:t>
      </w:r>
    </w:p>
    <w:p w14:paraId="659BA37B" w14:textId="1A4DA54A" w:rsidR="00F7563C" w:rsidRDefault="00F7563C" w:rsidP="006822F7">
      <w:pPr>
        <w:pStyle w:val="Akapitzlist"/>
        <w:numPr>
          <w:ilvl w:val="0"/>
          <w:numId w:val="125"/>
        </w:numPr>
      </w:pPr>
      <w:r>
        <w:t>4 mm przy długości przekątnej powyżej 2 m.</w:t>
      </w:r>
    </w:p>
    <w:p w14:paraId="1EDB891E" w14:textId="77777777" w:rsidR="00F7563C" w:rsidRDefault="00F7563C" w:rsidP="00F7563C">
      <w:pPr>
        <w:ind w:left="1134"/>
      </w:pPr>
      <w:r>
        <w:t>Zamocowane okno należy uszczelnić pod względem termicznym przez wypełnienie szczeliny między ościeżem a ościeżnicą materiałem izolacyjnym dopuszczonym do stosowania do tego celu świadectwem ITB. Zabrania się używać do tego celu materiałów wydzielających związki chemiczne szkodliwe dla zdrowia ludzi.</w:t>
      </w:r>
    </w:p>
    <w:p w14:paraId="6727F8CC" w14:textId="77777777" w:rsidR="00F7563C" w:rsidRDefault="00F7563C" w:rsidP="00F7563C">
      <w:pPr>
        <w:ind w:left="1134"/>
      </w:pPr>
      <w:r>
        <w:t>Osadzone okno po zmontowaniu należy dokładnie zamknąć.</w:t>
      </w:r>
    </w:p>
    <w:p w14:paraId="402E246A" w14:textId="03808D18" w:rsidR="00F7563C" w:rsidRDefault="00F7563C" w:rsidP="00F7563C">
      <w:pPr>
        <w:ind w:left="1134"/>
      </w:pPr>
      <w:r>
        <w:t>Osadzenie parapetów wykonywać po całkowitym osadzeniu i uszczelnieniu okien.</w:t>
      </w:r>
    </w:p>
    <w:p w14:paraId="2DF737A4" w14:textId="77777777" w:rsidR="00EA5145" w:rsidRPr="0076065D" w:rsidRDefault="00EA5145" w:rsidP="00EA5145">
      <w:pPr>
        <w:pStyle w:val="Nagwek1"/>
        <w:numPr>
          <w:ilvl w:val="0"/>
          <w:numId w:val="121"/>
        </w:numPr>
        <w:spacing w:before="0"/>
      </w:pPr>
      <w:r w:rsidRPr="0076065D">
        <w:t>Kontrola jakości robót</w:t>
      </w:r>
    </w:p>
    <w:p w14:paraId="001E5EC1" w14:textId="77777777" w:rsidR="00EA5145" w:rsidRDefault="00EA5145" w:rsidP="00EA5145">
      <w:pPr>
        <w:pStyle w:val="Nagwek2"/>
        <w:numPr>
          <w:ilvl w:val="1"/>
          <w:numId w:val="121"/>
        </w:numPr>
      </w:pPr>
      <w:r>
        <w:t>Ogólne zasady kontroli jakości robót</w:t>
      </w:r>
    </w:p>
    <w:p w14:paraId="2825D33A" w14:textId="77777777" w:rsidR="00EA5145" w:rsidRDefault="00EA5145" w:rsidP="00EA5145">
      <w:pPr>
        <w:ind w:left="1134"/>
      </w:pPr>
      <w:r>
        <w:t>Ogólne zasady kontroli jakości podano w ST-0 pkt 7.</w:t>
      </w:r>
    </w:p>
    <w:p w14:paraId="1383CE02" w14:textId="5F033BA9" w:rsidR="006822F7" w:rsidRDefault="006822F7" w:rsidP="006822F7">
      <w:pPr>
        <w:pStyle w:val="Nagwek2"/>
        <w:numPr>
          <w:ilvl w:val="1"/>
          <w:numId w:val="121"/>
        </w:numPr>
      </w:pPr>
      <w:r>
        <w:t>Zasady kontroli jakości</w:t>
      </w:r>
    </w:p>
    <w:p w14:paraId="3265C349" w14:textId="77777777" w:rsidR="006822F7" w:rsidRDefault="006822F7" w:rsidP="006822F7">
      <w:pPr>
        <w:ind w:left="1134"/>
      </w:pPr>
      <w:r>
        <w:t>Zgodne z wymogami PN-88/B-10085 dla stolarki okiennej i drzwiowej, PN-72/B-10180 dla robót szklarskich.</w:t>
      </w:r>
    </w:p>
    <w:p w14:paraId="28986F1E" w14:textId="63A5669D" w:rsidR="006822F7" w:rsidRDefault="006822F7" w:rsidP="006822F7">
      <w:pPr>
        <w:pStyle w:val="Nagwek2"/>
        <w:numPr>
          <w:ilvl w:val="1"/>
          <w:numId w:val="121"/>
        </w:numPr>
      </w:pPr>
      <w:r>
        <w:t>Ocena jakości</w:t>
      </w:r>
    </w:p>
    <w:p w14:paraId="337FAFB6" w14:textId="4EFF315D" w:rsidR="006822F7" w:rsidRDefault="006822F7" w:rsidP="006822F7">
      <w:pPr>
        <w:spacing w:after="0"/>
        <w:ind w:left="1134"/>
      </w:pPr>
      <w:r>
        <w:t>Ocena jakości wykonanych robót składa się z:</w:t>
      </w:r>
    </w:p>
    <w:p w14:paraId="39097E4E" w14:textId="686E9EBF" w:rsidR="006822F7" w:rsidRDefault="006822F7" w:rsidP="006822F7">
      <w:pPr>
        <w:pStyle w:val="Akapitzlist"/>
        <w:numPr>
          <w:ilvl w:val="0"/>
          <w:numId w:val="126"/>
        </w:numPr>
      </w:pPr>
      <w:r>
        <w:t>sprawdzenia zgodności wymiarów,</w:t>
      </w:r>
    </w:p>
    <w:p w14:paraId="3C3F4F47" w14:textId="7F055006" w:rsidR="006822F7" w:rsidRDefault="006822F7" w:rsidP="006822F7">
      <w:pPr>
        <w:pStyle w:val="Akapitzlist"/>
        <w:numPr>
          <w:ilvl w:val="0"/>
          <w:numId w:val="126"/>
        </w:numPr>
      </w:pPr>
      <w:r>
        <w:t>sprawdzenia zgodności elementów odtwarzanych oraz z elementami dostarczonymi do odwzorowania,</w:t>
      </w:r>
    </w:p>
    <w:p w14:paraId="63D12192" w14:textId="56DE1B78" w:rsidR="006822F7" w:rsidRDefault="006822F7" w:rsidP="006822F7">
      <w:pPr>
        <w:pStyle w:val="Akapitzlist"/>
        <w:numPr>
          <w:ilvl w:val="0"/>
          <w:numId w:val="126"/>
        </w:numPr>
      </w:pPr>
      <w:r>
        <w:t>sprawdzenia jakości materiałów, z których została wykonana stolarka,</w:t>
      </w:r>
    </w:p>
    <w:p w14:paraId="6901C284" w14:textId="5BF36B7D" w:rsidR="006822F7" w:rsidRDefault="006822F7" w:rsidP="006822F7">
      <w:pPr>
        <w:pStyle w:val="Akapitzlist"/>
        <w:numPr>
          <w:ilvl w:val="0"/>
          <w:numId w:val="126"/>
        </w:numPr>
      </w:pPr>
      <w:r>
        <w:t>sprawdzenia prawidłowości wykonania z uwzględnieniem szczegółów konstrukcyjnych,</w:t>
      </w:r>
    </w:p>
    <w:p w14:paraId="0390320D" w14:textId="6227B44B" w:rsidR="006822F7" w:rsidRDefault="006822F7" w:rsidP="006822F7">
      <w:pPr>
        <w:pStyle w:val="Akapitzlist"/>
        <w:numPr>
          <w:ilvl w:val="0"/>
          <w:numId w:val="126"/>
        </w:numPr>
      </w:pPr>
      <w:r>
        <w:t>sprawdzenia działania skrzydeł i elementów ruchomych, okuć oraz ich funkcjonowania,</w:t>
      </w:r>
    </w:p>
    <w:p w14:paraId="4DDCC602" w14:textId="33EEA54B" w:rsidR="006822F7" w:rsidRDefault="006822F7" w:rsidP="006822F7">
      <w:pPr>
        <w:pStyle w:val="Akapitzlist"/>
        <w:numPr>
          <w:ilvl w:val="0"/>
          <w:numId w:val="126"/>
        </w:numPr>
      </w:pPr>
      <w:r>
        <w:t>sprawdzenia prawidłowości zmontowania i uszczelnienia.</w:t>
      </w:r>
    </w:p>
    <w:p w14:paraId="3D8E6AC9" w14:textId="77777777" w:rsidR="006822F7" w:rsidRDefault="006822F7" w:rsidP="006822F7">
      <w:pPr>
        <w:ind w:left="1134"/>
      </w:pPr>
      <w:r>
        <w:t>Roboty podlegają odbiorowi.</w:t>
      </w:r>
    </w:p>
    <w:p w14:paraId="4085CD73" w14:textId="77777777" w:rsidR="00EA5145" w:rsidRPr="0076065D" w:rsidRDefault="00EA5145" w:rsidP="00EA5145">
      <w:pPr>
        <w:pStyle w:val="Nagwek1"/>
        <w:numPr>
          <w:ilvl w:val="0"/>
          <w:numId w:val="121"/>
        </w:numPr>
        <w:spacing w:before="0"/>
      </w:pPr>
      <w:r w:rsidRPr="0076065D">
        <w:t>Obmiar robót</w:t>
      </w:r>
    </w:p>
    <w:p w14:paraId="68278759" w14:textId="77777777" w:rsidR="00EA5145" w:rsidRDefault="00EA5145" w:rsidP="00EA5145">
      <w:pPr>
        <w:pStyle w:val="Nagwek2"/>
        <w:numPr>
          <w:ilvl w:val="1"/>
          <w:numId w:val="121"/>
        </w:numPr>
      </w:pPr>
      <w:r>
        <w:t>Ogólne zasady prowadzenia robót</w:t>
      </w:r>
    </w:p>
    <w:p w14:paraId="4F80419D" w14:textId="77777777" w:rsidR="00EA5145" w:rsidRDefault="00EA5145" w:rsidP="00EA5145">
      <w:pPr>
        <w:ind w:left="1134"/>
      </w:pPr>
      <w:r>
        <w:t>Ogólne zasady dokonywania obmiarów robót podano w ST-0 pkt 8.</w:t>
      </w:r>
    </w:p>
    <w:p w14:paraId="06620D8A" w14:textId="77777777" w:rsidR="00EA5145" w:rsidRDefault="00EA5145" w:rsidP="00EA5145">
      <w:pPr>
        <w:pStyle w:val="Nagwek2"/>
        <w:numPr>
          <w:ilvl w:val="1"/>
          <w:numId w:val="121"/>
        </w:numPr>
      </w:pPr>
      <w:r>
        <w:t>Jednostki obmiarowe</w:t>
      </w:r>
    </w:p>
    <w:p w14:paraId="7AAE1104" w14:textId="77777777" w:rsidR="00EA5145" w:rsidRDefault="00EA5145" w:rsidP="00EA5145">
      <w:pPr>
        <w:ind w:left="1134"/>
      </w:pPr>
      <w:r>
        <w:t>Zgodnie z przedmiarem robót.</w:t>
      </w:r>
    </w:p>
    <w:p w14:paraId="02CFB4E7" w14:textId="77777777" w:rsidR="00EA5145" w:rsidRPr="00175FF6" w:rsidRDefault="00EA5145" w:rsidP="00EA5145">
      <w:pPr>
        <w:pStyle w:val="Nagwek1"/>
        <w:numPr>
          <w:ilvl w:val="0"/>
          <w:numId w:val="121"/>
        </w:numPr>
        <w:spacing w:before="0"/>
      </w:pPr>
      <w:r w:rsidRPr="00175FF6">
        <w:t>Odbiór i przyjęcie robót</w:t>
      </w:r>
    </w:p>
    <w:p w14:paraId="755BAB80" w14:textId="77777777" w:rsidR="00EA5145" w:rsidRDefault="00EA5145" w:rsidP="00EA5145">
      <w:pPr>
        <w:ind w:left="709"/>
      </w:pPr>
      <w:r w:rsidRPr="00A1152E">
        <w:t>Ogólne zasady odbioru robót okre</w:t>
      </w:r>
      <w:r w:rsidRPr="00A1152E">
        <w:rPr>
          <w:rFonts w:hint="eastAsia"/>
        </w:rPr>
        <w:t>ś</w:t>
      </w:r>
      <w:r w:rsidRPr="00A1152E">
        <w:t>la ST-0 pkt</w:t>
      </w:r>
      <w:r>
        <w:t xml:space="preserve"> </w:t>
      </w:r>
      <w:r w:rsidRPr="00A1152E">
        <w:t>9.</w:t>
      </w:r>
    </w:p>
    <w:p w14:paraId="16A4AE97" w14:textId="5DA7B35E" w:rsidR="006822F7" w:rsidRDefault="006822F7" w:rsidP="00EA5145">
      <w:pPr>
        <w:ind w:left="709"/>
      </w:pPr>
      <w:r w:rsidRPr="006822F7">
        <w:lastRenderedPageBreak/>
        <w:t>Roboty wykończeniowe uznaje się za wykonane zgodnie z dokumentacją projektową, niniejszą SST i</w:t>
      </w:r>
      <w:r>
        <w:t> </w:t>
      </w:r>
      <w:r w:rsidRPr="006822F7">
        <w:t>wymaganiami Inspektora, jeżeli wszystkie pomiary i badania z zachowaniem tolerancji podanych w</w:t>
      </w:r>
      <w:r>
        <w:t> d</w:t>
      </w:r>
      <w:r w:rsidRPr="006822F7">
        <w:t>okumentacji projektowej, przywołanych normach lub w punktach 2, 5 i 6 niniejszej SST dały wyniki pozytywne.</w:t>
      </w:r>
    </w:p>
    <w:p w14:paraId="1D402420" w14:textId="77777777" w:rsidR="00EA5145" w:rsidRPr="0076065D" w:rsidRDefault="00EA5145" w:rsidP="00EA5145">
      <w:pPr>
        <w:pStyle w:val="Nagwek1"/>
        <w:numPr>
          <w:ilvl w:val="0"/>
          <w:numId w:val="121"/>
        </w:numPr>
        <w:spacing w:before="0"/>
      </w:pPr>
      <w:r w:rsidRPr="0076065D">
        <w:t xml:space="preserve">Podstawa </w:t>
      </w:r>
      <w:r>
        <w:t xml:space="preserve">i warunki </w:t>
      </w:r>
      <w:r w:rsidRPr="0076065D">
        <w:t>płatności</w:t>
      </w:r>
    </w:p>
    <w:p w14:paraId="40B6ABAD" w14:textId="77777777" w:rsidR="00EA5145" w:rsidRPr="00A1152E" w:rsidRDefault="00EA5145" w:rsidP="00EA5145">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3AE4F3B3" w14:textId="77777777" w:rsidR="00EA5145" w:rsidRPr="0076065D" w:rsidRDefault="00EA5145" w:rsidP="00EA5145">
      <w:pPr>
        <w:pStyle w:val="Nagwek1"/>
        <w:numPr>
          <w:ilvl w:val="0"/>
          <w:numId w:val="121"/>
        </w:numPr>
        <w:spacing w:before="0"/>
      </w:pPr>
      <w:r w:rsidRPr="0076065D">
        <w:t>Przepisy i normy dotyczące prowadzenia robót</w:t>
      </w:r>
    </w:p>
    <w:p w14:paraId="6EBB3C03" w14:textId="77777777" w:rsidR="006822F7" w:rsidRDefault="006822F7" w:rsidP="006822F7">
      <w:pPr>
        <w:pStyle w:val="Akapitzlist"/>
        <w:numPr>
          <w:ilvl w:val="0"/>
          <w:numId w:val="20"/>
        </w:numPr>
      </w:pPr>
      <w:r>
        <w:t>PN-B-10085:2001 Stolarka budowlana. Okna i drzwi. Wymagania i badania.</w:t>
      </w:r>
    </w:p>
    <w:p w14:paraId="1FFA2E49" w14:textId="77777777" w:rsidR="006822F7" w:rsidRDefault="006822F7" w:rsidP="006822F7">
      <w:pPr>
        <w:pStyle w:val="Akapitzlist"/>
        <w:numPr>
          <w:ilvl w:val="0"/>
          <w:numId w:val="20"/>
        </w:numPr>
      </w:pPr>
      <w:r>
        <w:t>PN-72/B-10180 Roboty szklarskie. Warunki i badania techniczne przy odbiorze.</w:t>
      </w:r>
    </w:p>
    <w:p w14:paraId="5BCE6F46" w14:textId="77777777" w:rsidR="006822F7" w:rsidRDefault="006822F7" w:rsidP="006822F7">
      <w:pPr>
        <w:pStyle w:val="Akapitzlist"/>
        <w:numPr>
          <w:ilvl w:val="0"/>
          <w:numId w:val="20"/>
        </w:numPr>
      </w:pPr>
      <w:r>
        <w:t>PN-78/B-13050 Szkło płaskie walcowane.</w:t>
      </w:r>
    </w:p>
    <w:p w14:paraId="56A11637" w14:textId="427428CD" w:rsidR="00EA5145" w:rsidRDefault="006822F7" w:rsidP="00EA5145">
      <w:pPr>
        <w:pStyle w:val="Akapitzlist"/>
        <w:numPr>
          <w:ilvl w:val="0"/>
          <w:numId w:val="20"/>
        </w:numPr>
      </w:pPr>
      <w:r>
        <w:t>PN-75/B-94000 Okucia budowlane. Podział.</w:t>
      </w:r>
    </w:p>
    <w:p w14:paraId="563B7E96" w14:textId="227C7ECF" w:rsidR="00603384" w:rsidRDefault="00603384">
      <w:r>
        <w:br w:type="page"/>
      </w:r>
    </w:p>
    <w:p w14:paraId="2DD712C1" w14:textId="497404AA" w:rsidR="00603384" w:rsidRPr="006C3F39" w:rsidRDefault="00603384" w:rsidP="00603384">
      <w:pPr>
        <w:spacing w:after="0"/>
        <w:jc w:val="center"/>
        <w:rPr>
          <w:rFonts w:cs="Calibri"/>
          <w:sz w:val="20"/>
          <w:szCs w:val="24"/>
          <w:u w:val="single"/>
        </w:rPr>
      </w:pPr>
      <w:r w:rsidRPr="007130CB">
        <w:rPr>
          <w:b/>
          <w:bCs/>
          <w:sz w:val="36"/>
          <w:szCs w:val="36"/>
        </w:rPr>
        <w:lastRenderedPageBreak/>
        <w:t xml:space="preserve">SST – </w:t>
      </w:r>
      <w:r>
        <w:rPr>
          <w:b/>
          <w:bCs/>
          <w:sz w:val="36"/>
          <w:szCs w:val="36"/>
        </w:rPr>
        <w:t>10</w:t>
      </w:r>
      <w:r w:rsidRPr="007130CB">
        <w:rPr>
          <w:b/>
          <w:bCs/>
          <w:sz w:val="36"/>
          <w:szCs w:val="36"/>
        </w:rPr>
        <w:t xml:space="preserve"> </w:t>
      </w:r>
      <w:r w:rsidRPr="00603384">
        <w:rPr>
          <w:b/>
          <w:bCs/>
          <w:sz w:val="36"/>
          <w:szCs w:val="36"/>
        </w:rPr>
        <w:t>TYNKI WEWNĘTRZNE</w:t>
      </w:r>
    </w:p>
    <w:p w14:paraId="2EF74B88" w14:textId="77777777" w:rsidR="00603384" w:rsidRPr="00734EDF" w:rsidRDefault="00603384" w:rsidP="00603384">
      <w:pPr>
        <w:pStyle w:val="Nagwek1"/>
        <w:numPr>
          <w:ilvl w:val="0"/>
          <w:numId w:val="127"/>
        </w:numPr>
      </w:pPr>
      <w:r w:rsidRPr="00D50947">
        <w:t>Wstęp</w:t>
      </w:r>
    </w:p>
    <w:p w14:paraId="60197CF1" w14:textId="77777777" w:rsidR="00603384" w:rsidRPr="00F62DCB" w:rsidRDefault="00603384" w:rsidP="00603384">
      <w:pPr>
        <w:pStyle w:val="Nagwek2"/>
        <w:numPr>
          <w:ilvl w:val="1"/>
          <w:numId w:val="127"/>
        </w:numPr>
      </w:pPr>
      <w:r w:rsidRPr="00F62DCB">
        <w:t>Przedmiot Specyfikacji</w:t>
      </w:r>
    </w:p>
    <w:p w14:paraId="4CDB0FE7" w14:textId="77777777" w:rsidR="00603384" w:rsidRDefault="00603384" w:rsidP="00603384">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0AFDEF68" w14:textId="77777777" w:rsidR="00603384" w:rsidRPr="00F62DCB" w:rsidRDefault="00603384" w:rsidP="00603384">
      <w:pPr>
        <w:pStyle w:val="Nagwek2"/>
        <w:numPr>
          <w:ilvl w:val="1"/>
          <w:numId w:val="127"/>
        </w:numPr>
      </w:pPr>
      <w:r w:rsidRPr="00F62DCB">
        <w:t>Zakres stosowania Specyfikacji</w:t>
      </w:r>
    </w:p>
    <w:p w14:paraId="4AD61E21" w14:textId="77777777" w:rsidR="00603384" w:rsidRPr="008960E6" w:rsidRDefault="00603384" w:rsidP="00603384">
      <w:pPr>
        <w:ind w:left="1134"/>
      </w:pPr>
      <w:r w:rsidRPr="00A05A0B">
        <w:t xml:space="preserve">Szczegółowa specyfikacja techniczna jest stosowana jako dokument przetargowy i kontraktowy </w:t>
      </w:r>
      <w:r w:rsidRPr="008960E6">
        <w:t>przy zlecaniu i realizacji robót wymienionych w pkt 1.1.</w:t>
      </w:r>
    </w:p>
    <w:p w14:paraId="134EBE6B" w14:textId="77777777" w:rsidR="00603384" w:rsidRPr="008960E6" w:rsidRDefault="00603384" w:rsidP="00603384">
      <w:pPr>
        <w:pStyle w:val="Nagwek2"/>
        <w:numPr>
          <w:ilvl w:val="1"/>
          <w:numId w:val="127"/>
        </w:numPr>
      </w:pPr>
      <w:r w:rsidRPr="008960E6">
        <w:t>Zakres Robót objętych Specyfikacją</w:t>
      </w:r>
    </w:p>
    <w:p w14:paraId="3CE3061B" w14:textId="52ABC0FC" w:rsidR="00603384" w:rsidRDefault="00603384" w:rsidP="00603384">
      <w:pPr>
        <w:ind w:left="1134"/>
      </w:pPr>
      <w:r>
        <w:t>Ustalenia zawarte w niniejszej ST obejmują wszystkie czynności umożliwiające i mające na celu wykonanie robót tynkarskich obejmuje wykonanie tynków wewnętrznych.</w:t>
      </w:r>
    </w:p>
    <w:p w14:paraId="3D022E8E" w14:textId="77777777" w:rsidR="00603384" w:rsidRPr="00415831" w:rsidRDefault="00603384" w:rsidP="00603384">
      <w:pPr>
        <w:pStyle w:val="Nagwek1"/>
        <w:numPr>
          <w:ilvl w:val="0"/>
          <w:numId w:val="127"/>
        </w:numPr>
        <w:spacing w:before="0"/>
      </w:pPr>
      <w:r w:rsidRPr="00415831">
        <w:t>Materiały</w:t>
      </w:r>
    </w:p>
    <w:p w14:paraId="42B777FE" w14:textId="1A49D17E" w:rsidR="00603384" w:rsidRDefault="00603384" w:rsidP="00603384">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58FF239D" w14:textId="138327F6" w:rsidR="00603384" w:rsidRDefault="00603384" w:rsidP="00603384">
      <w:pPr>
        <w:ind w:left="709"/>
      </w:pPr>
      <w:r>
        <w:t>Wykonawca dla potwierdzenia jakości użytych materiałów dostarczy świadectwa potwierdzające odpowiednią ich jakość.</w:t>
      </w:r>
    </w:p>
    <w:p w14:paraId="3F6C787A" w14:textId="666AE312" w:rsidR="00603384" w:rsidRDefault="00603384" w:rsidP="00603384">
      <w:pPr>
        <w:pStyle w:val="Nagwek2"/>
        <w:numPr>
          <w:ilvl w:val="1"/>
          <w:numId w:val="127"/>
        </w:numPr>
      </w:pPr>
      <w:r>
        <w:t>Woda (PN-EN 1008:2004)</w:t>
      </w:r>
    </w:p>
    <w:p w14:paraId="7C6471BF" w14:textId="77777777" w:rsidR="00603384" w:rsidRDefault="00603384" w:rsidP="00603384">
      <w:pPr>
        <w:ind w:left="1134"/>
      </w:pPr>
      <w:r>
        <w:t>Do przygotowania kompozycji klejących zapraw klejowych i mas do spoinowania stosować należy wodę odpowiadająca wymaganiom normy PN-88/B-32250 „Materiały budowlane. Woda do betonów i zapraw.” Bez badań laboratoryjnych może być stosowana wodociągowa woda pitna.</w:t>
      </w:r>
    </w:p>
    <w:p w14:paraId="30E8D2F8" w14:textId="28991DE2" w:rsidR="00603384" w:rsidRDefault="00603384" w:rsidP="00603384">
      <w:pPr>
        <w:pStyle w:val="Nagwek2"/>
        <w:numPr>
          <w:ilvl w:val="1"/>
          <w:numId w:val="127"/>
        </w:numPr>
      </w:pPr>
      <w:r>
        <w:t>Piasek</w:t>
      </w:r>
    </w:p>
    <w:p w14:paraId="6EF23A60" w14:textId="77777777" w:rsidR="00603384" w:rsidRDefault="00603384" w:rsidP="00603384">
      <w:pPr>
        <w:spacing w:after="0"/>
        <w:ind w:left="1134"/>
      </w:pPr>
      <w:r>
        <w:t>Piasek powinien spełniać wymagania obowiązującej normy przedmiotowej a w szczególności:</w:t>
      </w:r>
    </w:p>
    <w:p w14:paraId="5DB65D40" w14:textId="7702BA15" w:rsidR="00603384" w:rsidRDefault="00603384" w:rsidP="00603384">
      <w:pPr>
        <w:pStyle w:val="Akapitzlist"/>
        <w:numPr>
          <w:ilvl w:val="0"/>
          <w:numId w:val="128"/>
        </w:numPr>
      </w:pPr>
      <w:r>
        <w:t>nie zawierać domieszek organicznych,</w:t>
      </w:r>
    </w:p>
    <w:p w14:paraId="38243B24" w14:textId="100F775A" w:rsidR="00603384" w:rsidRDefault="00603384" w:rsidP="00603384">
      <w:pPr>
        <w:pStyle w:val="Akapitzlist"/>
        <w:numPr>
          <w:ilvl w:val="0"/>
          <w:numId w:val="128"/>
        </w:numPr>
      </w:pPr>
      <w:r>
        <w:t>mieć frakcje różnych wymiarów, a mianowicie: piasek drobnoziarnisty 0,25-0,5mm, piasek średnioziarnisty 0,5-1,0mm, piasek gruboziarnisty 1,0-2,0mm.</w:t>
      </w:r>
    </w:p>
    <w:p w14:paraId="7B2BEE66" w14:textId="616DBB5D" w:rsidR="00603384" w:rsidRDefault="00603384" w:rsidP="00603384">
      <w:pPr>
        <w:pStyle w:val="Nagwek2"/>
        <w:numPr>
          <w:ilvl w:val="1"/>
          <w:numId w:val="127"/>
        </w:numPr>
      </w:pPr>
      <w:r>
        <w:t>Spodnie warstwy tynku</w:t>
      </w:r>
    </w:p>
    <w:p w14:paraId="5F65B8E3" w14:textId="77777777" w:rsidR="00603384" w:rsidRDefault="00603384" w:rsidP="00603384">
      <w:pPr>
        <w:ind w:left="1134"/>
      </w:pPr>
      <w:r>
        <w:t>Do spodnich warstw należy stosować piasek gruboziarnistych, do warstw wierzchnich średnioziarnisty.</w:t>
      </w:r>
    </w:p>
    <w:p w14:paraId="39CE08BB" w14:textId="369D3837" w:rsidR="00603384" w:rsidRDefault="00603384" w:rsidP="00603384">
      <w:pPr>
        <w:pStyle w:val="Nagwek2"/>
        <w:numPr>
          <w:ilvl w:val="1"/>
          <w:numId w:val="127"/>
        </w:numPr>
      </w:pPr>
      <w:r>
        <w:t>Gładzie</w:t>
      </w:r>
    </w:p>
    <w:p w14:paraId="3031BA70" w14:textId="50674D2F" w:rsidR="00603384" w:rsidRDefault="00603384" w:rsidP="00603384">
      <w:pPr>
        <w:ind w:left="1134"/>
      </w:pPr>
      <w:r>
        <w:t>Do gładzi stosować piasek drobnoziarnisty i przechodzić całkowicie przez sito o prześwicie 0,5 mm.</w:t>
      </w:r>
    </w:p>
    <w:p w14:paraId="2B2BF4CC" w14:textId="53682699" w:rsidR="00603384" w:rsidRPr="00603384" w:rsidRDefault="00603384" w:rsidP="00603384">
      <w:pPr>
        <w:pStyle w:val="Nagwek2"/>
        <w:numPr>
          <w:ilvl w:val="1"/>
          <w:numId w:val="127"/>
        </w:numPr>
      </w:pPr>
      <w:r w:rsidRPr="00603384">
        <w:t>Cement</w:t>
      </w:r>
    </w:p>
    <w:p w14:paraId="505B0E73" w14:textId="5D9D9040" w:rsidR="00603384" w:rsidRPr="00603384" w:rsidRDefault="00603384" w:rsidP="00603384">
      <w:pPr>
        <w:ind w:left="1134"/>
        <w:rPr>
          <w:lang w:val="en-US"/>
        </w:rPr>
      </w:pPr>
      <w:r w:rsidRPr="00603384">
        <w:rPr>
          <w:lang w:val="en-US"/>
        </w:rPr>
        <w:t>Cement wg normy PN-EN 191-1:2002.</w:t>
      </w:r>
    </w:p>
    <w:p w14:paraId="2FE733DB" w14:textId="3B8BCD98" w:rsidR="00603384" w:rsidRDefault="00603384" w:rsidP="00603384">
      <w:pPr>
        <w:pStyle w:val="Nagwek2"/>
        <w:numPr>
          <w:ilvl w:val="1"/>
          <w:numId w:val="127"/>
        </w:numPr>
      </w:pPr>
      <w:r>
        <w:lastRenderedPageBreak/>
        <w:t>Zaprawy budowlane cementowo-wapienne</w:t>
      </w:r>
    </w:p>
    <w:p w14:paraId="53BD1F4A" w14:textId="2A023EA9" w:rsidR="00603384" w:rsidRDefault="00603384" w:rsidP="00603384">
      <w:pPr>
        <w:ind w:left="1134"/>
      </w:pPr>
      <w:r>
        <w:t>Marka i skład zaprawy powinny być zgodne z wymaganiami normy. Przygotowanie zapraw do robót powinno być wykonywane mechanicznie. Zaprawę należy przygotować w takiej ilości, aby mogła być wbudowana możliwie wcześnie po jej przygotowaniu tj. ok. 3 godzin.</w:t>
      </w:r>
    </w:p>
    <w:p w14:paraId="196645B5" w14:textId="77777777" w:rsidR="00603384" w:rsidRDefault="00603384" w:rsidP="00603384">
      <w:pPr>
        <w:ind w:left="1134"/>
      </w:pPr>
      <w:r>
        <w:t>Do zapraw tynkarskich należy stosować piasek rzeczny lub kopalniany.</w:t>
      </w:r>
    </w:p>
    <w:p w14:paraId="038CF2D8" w14:textId="0561F68C" w:rsidR="00603384" w:rsidRDefault="00603384" w:rsidP="00603384">
      <w:pPr>
        <w:ind w:left="1134"/>
      </w:pPr>
      <w:r>
        <w:t>Do zapraw cementowo-wapiennych należy stosować cement portlandzki z dodatkiem żużla lub popiołów lotnych 25 i 35 oraz cement hutniczy 25 pod warunkiem, że temperatura otoczenia w ciągu 7 dni od chwili zużycia zaprawy nie będzie niższa jak +5st.C.</w:t>
      </w:r>
    </w:p>
    <w:p w14:paraId="514D03E3" w14:textId="0A8FE97D" w:rsidR="00603384" w:rsidRDefault="00603384" w:rsidP="00603384">
      <w:pPr>
        <w:ind w:left="1134"/>
      </w:pPr>
      <w:r>
        <w:t>Do zapraw cementowo-wapiennych należy stosować wapno suche gaszone lub gaszone w postaci ciasta wapiennego otrzymanego z wapna niegaszonego, które powinno tworzyć jednolitą i jednobarwną masę, bez grudek niegaszonego wapna i zanieczyszczeń obcych.</w:t>
      </w:r>
    </w:p>
    <w:p w14:paraId="5DFDE04A" w14:textId="1CFD964D" w:rsidR="00603384" w:rsidRDefault="00603384" w:rsidP="00603384">
      <w:pPr>
        <w:pStyle w:val="Nagwek2"/>
        <w:numPr>
          <w:ilvl w:val="1"/>
          <w:numId w:val="127"/>
        </w:numPr>
      </w:pPr>
      <w:r>
        <w:t>Mleko wapienne</w:t>
      </w:r>
    </w:p>
    <w:p w14:paraId="6F926CD1" w14:textId="759B855A" w:rsidR="00603384" w:rsidRDefault="00603384" w:rsidP="00603384">
      <w:pPr>
        <w:ind w:left="1134"/>
      </w:pPr>
      <w:r>
        <w:t>Mleko wapienne powinno mieć postać cieczy o gęstości śmietany, uzyskanej przez rozcieńczenie 1 części ciasta wapiennego z 3 częściami wody, tworzącą jednolitą masę bez grudek i zanieczyszczeń.</w:t>
      </w:r>
    </w:p>
    <w:p w14:paraId="6A7F1081" w14:textId="77777777" w:rsidR="00603384" w:rsidRPr="007E67CC" w:rsidRDefault="00603384" w:rsidP="00603384">
      <w:pPr>
        <w:pStyle w:val="Nagwek1"/>
        <w:numPr>
          <w:ilvl w:val="0"/>
          <w:numId w:val="127"/>
        </w:numPr>
        <w:spacing w:before="0"/>
      </w:pPr>
      <w:r>
        <w:t>S</w:t>
      </w:r>
      <w:r w:rsidRPr="007E67CC">
        <w:t>przęt</w:t>
      </w:r>
    </w:p>
    <w:p w14:paraId="27A91841" w14:textId="77777777" w:rsidR="00603384" w:rsidRDefault="00603384" w:rsidP="00603384">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270C4C61" w14:textId="77777777" w:rsidR="00603384" w:rsidRDefault="00603384" w:rsidP="00603384">
      <w:pPr>
        <w:spacing w:after="0"/>
        <w:ind w:left="709"/>
      </w:pPr>
      <w:r>
        <w:t>Do wykonania robót wykończeniowych budynków należy użyć następującego sprzętu:</w:t>
      </w:r>
    </w:p>
    <w:p w14:paraId="1DDAEA1A" w14:textId="502E7F2A" w:rsidR="00603384" w:rsidRDefault="00603384" w:rsidP="00603384">
      <w:pPr>
        <w:pStyle w:val="Akapitzlist"/>
        <w:numPr>
          <w:ilvl w:val="0"/>
          <w:numId w:val="129"/>
        </w:numPr>
      </w:pPr>
      <w:r>
        <w:t>mieszarka do zapraw,</w:t>
      </w:r>
    </w:p>
    <w:p w14:paraId="72539825" w14:textId="22D15A88" w:rsidR="00603384" w:rsidRDefault="00603384" w:rsidP="00603384">
      <w:pPr>
        <w:pStyle w:val="Akapitzlist"/>
        <w:numPr>
          <w:ilvl w:val="0"/>
          <w:numId w:val="129"/>
        </w:numPr>
      </w:pPr>
      <w:r>
        <w:t>agregaty tynkarskie,</w:t>
      </w:r>
    </w:p>
    <w:p w14:paraId="0C00C632" w14:textId="76F7FADD" w:rsidR="00603384" w:rsidRDefault="00603384" w:rsidP="00603384">
      <w:pPr>
        <w:pStyle w:val="Akapitzlist"/>
        <w:numPr>
          <w:ilvl w:val="0"/>
          <w:numId w:val="129"/>
        </w:numPr>
      </w:pPr>
      <w:r>
        <w:t>betoniarki wolnospadowej,</w:t>
      </w:r>
    </w:p>
    <w:p w14:paraId="14C01E4B" w14:textId="56EA0DF3" w:rsidR="00603384" w:rsidRDefault="00603384" w:rsidP="00603384">
      <w:pPr>
        <w:pStyle w:val="Akapitzlist"/>
        <w:numPr>
          <w:ilvl w:val="0"/>
          <w:numId w:val="129"/>
        </w:numPr>
      </w:pPr>
      <w:r>
        <w:t>pompy do zapraw,</w:t>
      </w:r>
    </w:p>
    <w:p w14:paraId="2956EA94" w14:textId="36561AE0" w:rsidR="00603384" w:rsidRDefault="00603384" w:rsidP="00603384">
      <w:pPr>
        <w:pStyle w:val="Akapitzlist"/>
        <w:numPr>
          <w:ilvl w:val="0"/>
          <w:numId w:val="129"/>
        </w:numPr>
      </w:pPr>
      <w:r>
        <w:t>przenośnych zbiorników na wodę,</w:t>
      </w:r>
    </w:p>
    <w:p w14:paraId="0672069D" w14:textId="2051DC78" w:rsidR="00603384" w:rsidRDefault="00603384" w:rsidP="00603384">
      <w:pPr>
        <w:pStyle w:val="Akapitzlist"/>
        <w:numPr>
          <w:ilvl w:val="0"/>
          <w:numId w:val="129"/>
        </w:numPr>
      </w:pPr>
      <w:r>
        <w:t>pomocniczy sprzęt tynkarski,</w:t>
      </w:r>
    </w:p>
    <w:p w14:paraId="5F745627" w14:textId="7F8399F1" w:rsidR="00603384" w:rsidRDefault="00603384" w:rsidP="00603384">
      <w:pPr>
        <w:pStyle w:val="Akapitzlist"/>
        <w:numPr>
          <w:ilvl w:val="0"/>
          <w:numId w:val="129"/>
        </w:numPr>
      </w:pPr>
      <w:r>
        <w:t>rusztowania stojakowe, narzędzia tynkarskie itp.,</w:t>
      </w:r>
    </w:p>
    <w:p w14:paraId="0D19FAF3" w14:textId="10011A22" w:rsidR="00603384" w:rsidRDefault="00603384" w:rsidP="00603384">
      <w:pPr>
        <w:pStyle w:val="Akapitzlist"/>
        <w:numPr>
          <w:ilvl w:val="0"/>
          <w:numId w:val="129"/>
        </w:numPr>
      </w:pPr>
      <w:r>
        <w:t>stojaki i elementy rozporowe,</w:t>
      </w:r>
    </w:p>
    <w:p w14:paraId="38BCFB85" w14:textId="33F363B9" w:rsidR="00603384" w:rsidRDefault="00603384" w:rsidP="00603384">
      <w:pPr>
        <w:pStyle w:val="Akapitzlist"/>
        <w:numPr>
          <w:ilvl w:val="0"/>
          <w:numId w:val="129"/>
        </w:numPr>
      </w:pPr>
      <w:r>
        <w:t>wiertnice, wiertarki i młoty udarowe.</w:t>
      </w:r>
    </w:p>
    <w:p w14:paraId="265C393F" w14:textId="1B457FDC" w:rsidR="00603384" w:rsidRDefault="00603384" w:rsidP="00603384">
      <w:pPr>
        <w:ind w:left="709"/>
      </w:pPr>
      <w:r>
        <w:t xml:space="preserve"> Sprzęt wykorzystywany przez wykonawcę powinien być sprawny technicznie i spełniać wymagania techniczne w zakresie BHP.</w:t>
      </w:r>
    </w:p>
    <w:p w14:paraId="46D0334D" w14:textId="3B0CE234" w:rsidR="00603384" w:rsidRDefault="00603384" w:rsidP="00603384">
      <w:pPr>
        <w:ind w:left="709"/>
      </w:pPr>
      <w:r>
        <w:t>Używany przez Wykonawcę sprzęt nie może powodować niekorzystnego wpływu na jakość robót.</w:t>
      </w:r>
    </w:p>
    <w:p w14:paraId="64858C7A" w14:textId="77777777" w:rsidR="00603384" w:rsidRPr="00A05A0B" w:rsidRDefault="00603384" w:rsidP="00603384">
      <w:pPr>
        <w:pStyle w:val="Nagwek1"/>
        <w:numPr>
          <w:ilvl w:val="0"/>
          <w:numId w:val="127"/>
        </w:numPr>
        <w:spacing w:before="0"/>
      </w:pPr>
      <w:r w:rsidRPr="007E67CC">
        <w:t>Transport</w:t>
      </w:r>
    </w:p>
    <w:p w14:paraId="726B10BD" w14:textId="77777777" w:rsidR="00603384" w:rsidRDefault="00603384" w:rsidP="00603384">
      <w:pPr>
        <w:ind w:left="709"/>
      </w:pPr>
      <w:r w:rsidRPr="000870C5">
        <w:t>Ogólne wymagania dotycz</w:t>
      </w:r>
      <w:r w:rsidRPr="000870C5">
        <w:rPr>
          <w:rFonts w:hint="eastAsia"/>
        </w:rPr>
        <w:t>ą</w:t>
      </w:r>
      <w:r w:rsidRPr="000870C5">
        <w:t>ce transportu podano w ST-0 pkt 5.</w:t>
      </w:r>
    </w:p>
    <w:p w14:paraId="4D523474" w14:textId="77777777" w:rsidR="00A268EC" w:rsidRDefault="00A268EC" w:rsidP="00A268EC">
      <w:pPr>
        <w:ind w:left="709"/>
      </w:pPr>
      <w:r>
        <w:t>Transport cementu i wapna suchogaszonego powinien odbywać się zgodnie z norma BN-88/6731-08.</w:t>
      </w:r>
    </w:p>
    <w:p w14:paraId="65B31C15" w14:textId="77777777" w:rsidR="00A268EC" w:rsidRDefault="00A268EC" w:rsidP="00A268EC">
      <w:pPr>
        <w:ind w:left="709"/>
      </w:pPr>
      <w:r>
        <w:t>Cement i wapno suchogaszone luzem należy przewozić cementowozem, natomiast cement i wapno suchogaszone workowane można przewozić dowolnymi środkami transportu i w odpowiedni sposób zabezpieczone przed zawilgoceniem.</w:t>
      </w:r>
    </w:p>
    <w:p w14:paraId="23493895" w14:textId="77777777" w:rsidR="00A268EC" w:rsidRDefault="00A268EC" w:rsidP="00A268EC">
      <w:pPr>
        <w:ind w:left="709"/>
      </w:pPr>
      <w:r>
        <w:t>Wapno gaszone w postaci ciasta wapiennego można przewozić w skrzyniach lub pojemnikach stalowych.</w:t>
      </w:r>
    </w:p>
    <w:p w14:paraId="4B0C75A2" w14:textId="457D0FBA" w:rsidR="00A268EC" w:rsidRDefault="00A268EC" w:rsidP="00A268EC">
      <w:pPr>
        <w:ind w:left="709"/>
      </w:pPr>
      <w:r>
        <w:t xml:space="preserve">Kruszywa można przewozić dowolnymi środkami transportu w warunkach zabezpieczających je przed zanieczyszczeniem, zmieszaniem z innymi asortymentami kruszywa lub jego frakcjami i nadmiernym zawilgoceniem. </w:t>
      </w:r>
    </w:p>
    <w:p w14:paraId="6B47F519" w14:textId="77777777" w:rsidR="00603384" w:rsidRPr="007E67CC" w:rsidRDefault="00603384" w:rsidP="00603384">
      <w:pPr>
        <w:pStyle w:val="Nagwek1"/>
        <w:numPr>
          <w:ilvl w:val="0"/>
          <w:numId w:val="127"/>
        </w:numPr>
        <w:spacing w:before="0"/>
      </w:pPr>
      <w:r w:rsidRPr="007E67CC">
        <w:t>Wykonanie robót</w:t>
      </w:r>
    </w:p>
    <w:p w14:paraId="4292AC6E" w14:textId="77777777" w:rsidR="00603384" w:rsidRPr="007E67CC" w:rsidRDefault="00603384" w:rsidP="00603384">
      <w:pPr>
        <w:pStyle w:val="Nagwek2"/>
        <w:numPr>
          <w:ilvl w:val="1"/>
          <w:numId w:val="127"/>
        </w:numPr>
      </w:pPr>
      <w:r w:rsidRPr="007E67CC">
        <w:lastRenderedPageBreak/>
        <w:t>Ogólne zasady wykonania rob</w:t>
      </w:r>
      <w:r>
        <w:t>ó</w:t>
      </w:r>
      <w:r w:rsidRPr="007E67CC">
        <w:t>t</w:t>
      </w:r>
    </w:p>
    <w:p w14:paraId="0FEDC49E" w14:textId="77777777" w:rsidR="00603384" w:rsidRDefault="00603384" w:rsidP="00603384">
      <w:pPr>
        <w:ind w:left="1134"/>
      </w:pPr>
      <w:r>
        <w:t>Ogólne zasady wykonania robot podano w ST-0 pkt 6.</w:t>
      </w:r>
    </w:p>
    <w:p w14:paraId="7C2F1AAE" w14:textId="767AF0BD" w:rsidR="00A268EC" w:rsidRDefault="00A268EC" w:rsidP="00A268EC">
      <w:pPr>
        <w:pStyle w:val="Nagwek2"/>
        <w:numPr>
          <w:ilvl w:val="1"/>
          <w:numId w:val="127"/>
        </w:numPr>
      </w:pPr>
      <w:r>
        <w:t>Warunki przystąpienia do robót</w:t>
      </w:r>
    </w:p>
    <w:p w14:paraId="71960D87" w14:textId="713EF634" w:rsidR="00A268EC" w:rsidRDefault="00A268EC" w:rsidP="00A268EC">
      <w:pPr>
        <w:ind w:left="1134"/>
      </w:pPr>
      <w:r>
        <w:t>Przed przystąpieniem do wykonywania robót tynkowych powinny być zakończone wszystkie roboty stanu surowego, roboty instalacyjne podtynkowe, zamurowane przebicia i bruzdy, osadzone ościeżnice drzwiowe i okienne.</w:t>
      </w:r>
    </w:p>
    <w:p w14:paraId="2491F5F8" w14:textId="77B370B4" w:rsidR="00A268EC" w:rsidRDefault="00A268EC" w:rsidP="00A268EC">
      <w:pPr>
        <w:ind w:left="1134"/>
      </w:pPr>
      <w:r>
        <w:t>Zaleca się przystąpienie do wykonywania tynków po okresie osiadania i skurczów murów tj. po upływie 4-6 miesięcy po zakończeniu stanu surowego.</w:t>
      </w:r>
    </w:p>
    <w:p w14:paraId="0E9603BD" w14:textId="2A5A6D93" w:rsidR="00A268EC" w:rsidRDefault="00A268EC" w:rsidP="00A268EC">
      <w:pPr>
        <w:ind w:left="1134"/>
      </w:pPr>
      <w:r>
        <w:t>Tynki należy wykonywać w temperaturze nie niższej niż +5°C pod warunkiem, że w ciągu doby nie nastąpi spadek poniżej 0°C.</w:t>
      </w:r>
    </w:p>
    <w:p w14:paraId="2C1A1891" w14:textId="3A4DC896" w:rsidR="00A268EC" w:rsidRDefault="00A268EC" w:rsidP="00A268EC">
      <w:pPr>
        <w:ind w:left="1134"/>
      </w:pPr>
      <w:r>
        <w:t>W niższych temperaturach można wykonywać tynki jedynie przy zastosowaniu odpowiednich środków zabezpieczających, zgodnie z „Wytycznymi wykonywania robót budowlano-montażowych w okresie obniżonych temperatur”.</w:t>
      </w:r>
    </w:p>
    <w:p w14:paraId="002D4148" w14:textId="1F580F1E" w:rsidR="00A268EC" w:rsidRDefault="00A268EC" w:rsidP="00A268EC">
      <w:pPr>
        <w:ind w:left="1134"/>
      </w:pPr>
      <w:r>
        <w:t>Zaleca się chronić świeżo wykonane tynki zewnętrzne w ciągu pierwszych dwóch dni przed nasłonecznieniem dłuższym niż dwie godziny dziennie.</w:t>
      </w:r>
    </w:p>
    <w:p w14:paraId="632E0906" w14:textId="774AB49A" w:rsidR="00A268EC" w:rsidRDefault="00A268EC" w:rsidP="00A268EC">
      <w:pPr>
        <w:ind w:left="1134"/>
      </w:pPr>
      <w:r>
        <w:t>W okresie wysokich temperatur świeżo wykonane tynki powinny być w czasie wiązania i twardnienia, tj. w ciągu 1 tygodnia, zwilżane woda.</w:t>
      </w:r>
    </w:p>
    <w:p w14:paraId="0CEBEA27" w14:textId="2C742A2B" w:rsidR="00A268EC" w:rsidRDefault="00A268EC" w:rsidP="00A268EC">
      <w:pPr>
        <w:pStyle w:val="Nagwek2"/>
        <w:numPr>
          <w:ilvl w:val="1"/>
          <w:numId w:val="127"/>
        </w:numPr>
      </w:pPr>
      <w:r>
        <w:t>Ogólne zasady wykonywania tynków</w:t>
      </w:r>
    </w:p>
    <w:p w14:paraId="1A1EB1FE" w14:textId="4E249EAC" w:rsidR="00A268EC" w:rsidRDefault="00A268EC" w:rsidP="00A268EC">
      <w:pPr>
        <w:ind w:left="1134"/>
      </w:pPr>
      <w:r>
        <w:t>Przed przystąpieniem do wykonywania robót tynkowych powinny być zakończone wszystkie roboty stanu surowego, roboty instalacyjne podtynkowe, zamurowane przebicia i bruzdy, osadzone ościeżnice drzwiowe i okienne.</w:t>
      </w:r>
    </w:p>
    <w:p w14:paraId="269F24AF" w14:textId="59A0976C" w:rsidR="00A268EC" w:rsidRDefault="00A268EC" w:rsidP="00A268EC">
      <w:pPr>
        <w:ind w:left="1134"/>
      </w:pPr>
      <w:r>
        <w:t>Zaleca się przystąpienie do wykonywania tynków po okresie osiadania i skurczów murów tynki należy wykonywać w temperaturze nie niższej niż +5°C pod warunkiem, że w ciągu doby nie nastąpi spadek poniżej 0°C.</w:t>
      </w:r>
    </w:p>
    <w:p w14:paraId="424F0505" w14:textId="1A7346CB" w:rsidR="00A268EC" w:rsidRDefault="00A268EC" w:rsidP="00A268EC">
      <w:pPr>
        <w:ind w:left="1134"/>
      </w:pPr>
      <w:r>
        <w:t>W niższych temperaturach można wykonywać tynki jedynie przy zastosowaniu odpowiednich środków zabezpieczających.</w:t>
      </w:r>
    </w:p>
    <w:p w14:paraId="6C807A8A" w14:textId="53A45972" w:rsidR="00A268EC" w:rsidRDefault="00A268EC" w:rsidP="00A268EC">
      <w:pPr>
        <w:ind w:left="1134"/>
      </w:pPr>
      <w:r>
        <w:t>Zaleca się chronić świeżo wykonane tynki zewnętrzne w ciągu pierwszych dwóch dni przed nasłonecznieniem dłuższym niż dwie godziny dziennie. W okresie wysokich temperatur świeżo wykonane tynki powinny być w czasie wiązania i twardnienia tj. w ciągu 1 tygodnia zwilżane wodą.</w:t>
      </w:r>
    </w:p>
    <w:p w14:paraId="030E03C1" w14:textId="2ABD904E" w:rsidR="00A268EC" w:rsidRDefault="00A268EC" w:rsidP="00A268EC">
      <w:pPr>
        <w:pStyle w:val="Nagwek2"/>
        <w:numPr>
          <w:ilvl w:val="1"/>
          <w:numId w:val="127"/>
        </w:numPr>
      </w:pPr>
      <w:r>
        <w:t>Przygotowanie podłoży</w:t>
      </w:r>
    </w:p>
    <w:p w14:paraId="22D427DE" w14:textId="38BE8831" w:rsidR="00A268EC" w:rsidRDefault="00A268EC" w:rsidP="00A268EC">
      <w:pPr>
        <w:ind w:left="1134"/>
      </w:pPr>
      <w:r>
        <w:t>Podłoża tynków zwykłych powinny odpowiadać wymaganiom normy PN-70/B-10100 p. 3.3.2.</w:t>
      </w:r>
    </w:p>
    <w:p w14:paraId="400A321C" w14:textId="46E770F7" w:rsidR="00A268EC" w:rsidRDefault="00A268EC" w:rsidP="00A268EC">
      <w:pPr>
        <w:spacing w:after="0"/>
        <w:ind w:left="1134"/>
      </w:pPr>
      <w:r>
        <w:t>Spoiny w murach ceglanych:</w:t>
      </w:r>
    </w:p>
    <w:p w14:paraId="62313A6E" w14:textId="7A3EA52F" w:rsidR="00A268EC" w:rsidRDefault="00A268EC" w:rsidP="00A268EC">
      <w:pPr>
        <w:pStyle w:val="Akapitzlist"/>
        <w:numPr>
          <w:ilvl w:val="0"/>
          <w:numId w:val="130"/>
        </w:numPr>
      </w:pPr>
      <w:r>
        <w:t>W ścianach przewidzianych do tynkowania nie należy wypełniać zaprawa spoin przy zewnętrznych licach na głębokości 5-10 mm.</w:t>
      </w:r>
    </w:p>
    <w:p w14:paraId="159B7B22" w14:textId="668CEB4C" w:rsidR="00A268EC" w:rsidRDefault="00A268EC" w:rsidP="00A268EC">
      <w:pPr>
        <w:pStyle w:val="Akapitzlist"/>
        <w:numPr>
          <w:ilvl w:val="0"/>
          <w:numId w:val="130"/>
        </w:numPr>
      </w:pPr>
      <w:r>
        <w:t>Bezpośrednio przed tynkowaniem podłoże należy oczyścić z kurzu szczotkami oraz usunąć plamy z rdzy i substancji tłustych. Plamy z substancji tłustych można usunąć 10 proc. roztworem szarego mydła lub wypalając je lampą benzynową.</w:t>
      </w:r>
    </w:p>
    <w:p w14:paraId="08CF93C8" w14:textId="2D67BA92" w:rsidR="00A268EC" w:rsidRDefault="00A268EC" w:rsidP="00A268EC">
      <w:pPr>
        <w:pStyle w:val="Akapitzlist"/>
        <w:numPr>
          <w:ilvl w:val="0"/>
          <w:numId w:val="130"/>
        </w:numPr>
      </w:pPr>
      <w:r>
        <w:t>Nadmiernie suche powierzchnie podłoża należy zwilżyć wodą.</w:t>
      </w:r>
    </w:p>
    <w:p w14:paraId="282E3EEB" w14:textId="2B09E653" w:rsidR="00A268EC" w:rsidRDefault="00A268EC" w:rsidP="00A268EC">
      <w:pPr>
        <w:pStyle w:val="Nagwek2"/>
        <w:numPr>
          <w:ilvl w:val="1"/>
          <w:numId w:val="127"/>
        </w:numPr>
      </w:pPr>
      <w:r>
        <w:t>Wykonywanie tynków zwykłych</w:t>
      </w:r>
    </w:p>
    <w:p w14:paraId="0FDB07A8" w14:textId="0CD3751C" w:rsidR="00A268EC" w:rsidRDefault="00A268EC" w:rsidP="00A268EC">
      <w:pPr>
        <w:ind w:left="1134"/>
      </w:pPr>
      <w:r>
        <w:t>Przy wykonywaniu tynków zwykłych należy przestrzegać zasad podanych w normie PN-70/B-10100 p. 3.3.1.</w:t>
      </w:r>
    </w:p>
    <w:p w14:paraId="60C1631D" w14:textId="63564CC7" w:rsidR="00A268EC" w:rsidRDefault="00A268EC" w:rsidP="00A268EC">
      <w:pPr>
        <w:ind w:left="1134"/>
      </w:pPr>
      <w:r>
        <w:lastRenderedPageBreak/>
        <w:t>Sposoby wykonania tynków zwykłych jedno- i wielowarstwowych powinny być zgodne z danymi określonymi w tabl. 4 normy PN-70/B-10100.</w:t>
      </w:r>
    </w:p>
    <w:p w14:paraId="76043A61" w14:textId="2D31CE3A" w:rsidR="00A268EC" w:rsidRDefault="00A268EC" w:rsidP="00A268EC">
      <w:pPr>
        <w:ind w:left="1134"/>
      </w:pPr>
      <w:r>
        <w:t>Grubości tynków zwykłych w zależności od ich kategorii oraz od rodzaju podłoża lub podkładu powinny być zgodne z norma PN-70/B-10100.</w:t>
      </w:r>
    </w:p>
    <w:p w14:paraId="1B409C31" w14:textId="2BB7401D" w:rsidR="00A268EC" w:rsidRDefault="00A268EC" w:rsidP="00A268EC">
      <w:pPr>
        <w:ind w:left="1134"/>
      </w:pPr>
      <w:r>
        <w:t>Tynki zwykłe kategorii II i III należą do odmian powszechnie stosowanych, wykonywanych w sposób standardowy.</w:t>
      </w:r>
    </w:p>
    <w:p w14:paraId="18B4CE82" w14:textId="2C3F69FB" w:rsidR="00A268EC" w:rsidRDefault="00A268EC" w:rsidP="00A268EC">
      <w:pPr>
        <w:ind w:left="1134"/>
      </w:pPr>
      <w:r>
        <w:t>Tynki zwykłe kategorii IV zalicza się do odmian doborowych.</w:t>
      </w:r>
    </w:p>
    <w:p w14:paraId="6B63085F" w14:textId="67DE1534" w:rsidR="00A268EC" w:rsidRDefault="00A268EC" w:rsidP="00A268EC">
      <w:pPr>
        <w:ind w:left="1134"/>
      </w:pPr>
      <w:r>
        <w:t>Tynk trójwarstwowy powinien się składać z obrzutki, narzutu i gładzi. Narzut tynków wewnętrznych należy wykonać według pasów i listew kierunkowych.</w:t>
      </w:r>
    </w:p>
    <w:p w14:paraId="514518BA" w14:textId="07EACECC" w:rsidR="00A268EC" w:rsidRDefault="00A268EC" w:rsidP="00A268EC">
      <w:pPr>
        <w:ind w:left="1134"/>
      </w:pPr>
      <w:r>
        <w:t>Gładź należy nanosić po związaniu warstwy narzutu, lecz przed jej stwardnieniem.</w:t>
      </w:r>
    </w:p>
    <w:p w14:paraId="0E109578" w14:textId="0C9F62C3" w:rsidR="00A268EC" w:rsidRDefault="00A268EC" w:rsidP="00A268EC">
      <w:pPr>
        <w:ind w:left="1134"/>
      </w:pPr>
      <w:r>
        <w:t>Do wykonania tynków należy stosować zaprawy cementowo-wapienne: tynków nie narażonych na zawilgocenie – w proporcji 1:1:4, narażonych na zwilgocenie oraz w tynkach zewnętrznych – w proporcji 1:1:2.</w:t>
      </w:r>
    </w:p>
    <w:p w14:paraId="3D4E74AC" w14:textId="77777777" w:rsidR="00603384" w:rsidRPr="0076065D" w:rsidRDefault="00603384" w:rsidP="00603384">
      <w:pPr>
        <w:pStyle w:val="Nagwek1"/>
        <w:numPr>
          <w:ilvl w:val="0"/>
          <w:numId w:val="127"/>
        </w:numPr>
        <w:spacing w:before="0"/>
      </w:pPr>
      <w:r w:rsidRPr="0076065D">
        <w:t>Kontrola jakości robót</w:t>
      </w:r>
    </w:p>
    <w:p w14:paraId="05DEB4E4" w14:textId="77777777" w:rsidR="00603384" w:rsidRDefault="00603384" w:rsidP="00603384">
      <w:pPr>
        <w:pStyle w:val="Nagwek2"/>
        <w:numPr>
          <w:ilvl w:val="1"/>
          <w:numId w:val="127"/>
        </w:numPr>
      </w:pPr>
      <w:r>
        <w:t>Ogólne zasady kontroli jakości robót</w:t>
      </w:r>
    </w:p>
    <w:p w14:paraId="4BCE5077" w14:textId="77777777" w:rsidR="00603384" w:rsidRDefault="00603384" w:rsidP="00603384">
      <w:pPr>
        <w:ind w:left="1134"/>
      </w:pPr>
      <w:r>
        <w:t>Ogólne zasady kontroli jakości podano w ST-0 pkt 7.</w:t>
      </w:r>
    </w:p>
    <w:p w14:paraId="71D81A83" w14:textId="767EF64C" w:rsidR="00A268EC" w:rsidRDefault="00A268EC" w:rsidP="00A268EC">
      <w:pPr>
        <w:pStyle w:val="Nagwek2"/>
        <w:numPr>
          <w:ilvl w:val="1"/>
          <w:numId w:val="127"/>
        </w:numPr>
      </w:pPr>
      <w:r>
        <w:t>Badania przed przystąpieniem do robót tynkowych</w:t>
      </w:r>
    </w:p>
    <w:p w14:paraId="6C6C52AA" w14:textId="4C3AF23A" w:rsidR="00A268EC" w:rsidRDefault="00A268EC" w:rsidP="00A268EC">
      <w:pPr>
        <w:ind w:left="1134"/>
      </w:pPr>
      <w:r>
        <w:t>Przed przystąpieniem do robót Wykonawca powinien wykonać badania cementu, wapna oraz kruszyw przeznaczonych do wykonania robót i przedstawić wyniki tych badan Inspektorowi nadzoru do akceptacji.</w:t>
      </w:r>
    </w:p>
    <w:p w14:paraId="750E6DAB" w14:textId="148FFC5E" w:rsidR="00A268EC" w:rsidRDefault="00A268EC" w:rsidP="00A268EC">
      <w:pPr>
        <w:ind w:left="1134"/>
      </w:pPr>
      <w:r>
        <w:t>Badania te powinny obejmować wszystkie właściwości cementu, wapna, wody oraz kruszywa określone w pkt. 2 niniejszej specyfikacji.</w:t>
      </w:r>
    </w:p>
    <w:p w14:paraId="11CE4398" w14:textId="1F7141B9" w:rsidR="00A268EC" w:rsidRDefault="00A268EC" w:rsidP="00A268EC">
      <w:pPr>
        <w:pStyle w:val="Nagwek2"/>
        <w:numPr>
          <w:ilvl w:val="1"/>
          <w:numId w:val="127"/>
        </w:numPr>
      </w:pPr>
      <w:r>
        <w:t>Badania w czasie robót</w:t>
      </w:r>
    </w:p>
    <w:p w14:paraId="7CEEF00B" w14:textId="2340546D" w:rsidR="00A268EC" w:rsidRDefault="00A268EC" w:rsidP="00A268EC">
      <w:pPr>
        <w:ind w:left="1134"/>
      </w:pPr>
      <w:r>
        <w:t>Częstotliwość oraz zakres badan zaprawy wytwarzanej na placu budowy, a w szczególności jej marki i konsystencji, powinny wynikać z normy PN-90/B-14501 „Zaprawy budowlane zwykłe”.</w:t>
      </w:r>
    </w:p>
    <w:p w14:paraId="757BE28F" w14:textId="5E3DEB9C" w:rsidR="00A268EC" w:rsidRDefault="00A268EC" w:rsidP="00A268EC">
      <w:pPr>
        <w:ind w:left="1134"/>
      </w:pPr>
      <w:r>
        <w:t>Wyniki badan materiałów i zaprawy powinny być wpisywane do dziennika budowy i akceptowane przez Inspektora nadzoru.</w:t>
      </w:r>
    </w:p>
    <w:p w14:paraId="492E260F" w14:textId="1AAAD288" w:rsidR="00A268EC" w:rsidRDefault="00A268EC" w:rsidP="00A268EC">
      <w:pPr>
        <w:pStyle w:val="Nagwek2"/>
        <w:numPr>
          <w:ilvl w:val="1"/>
          <w:numId w:val="127"/>
        </w:numPr>
      </w:pPr>
      <w:r>
        <w:t>Badania w czasie odbioru robót</w:t>
      </w:r>
    </w:p>
    <w:p w14:paraId="10799DB4" w14:textId="77777777" w:rsidR="00A268EC" w:rsidRDefault="00A268EC" w:rsidP="00A268EC">
      <w:pPr>
        <w:spacing w:after="0"/>
        <w:ind w:left="1134"/>
      </w:pPr>
      <w:r>
        <w:t>Badania tynków zwykłych powinny być przeprowadzane w sposób podany w normie PN-70/B-10100 p. 4.3. i powinny umożliwić ocenę wszystkich wymagań, a w szczególności:</w:t>
      </w:r>
    </w:p>
    <w:p w14:paraId="36908250" w14:textId="19BE5C80" w:rsidR="00A268EC" w:rsidRDefault="00A268EC" w:rsidP="00A268EC">
      <w:pPr>
        <w:pStyle w:val="Akapitzlist"/>
        <w:numPr>
          <w:ilvl w:val="0"/>
          <w:numId w:val="131"/>
        </w:numPr>
      </w:pPr>
      <w:r>
        <w:t xml:space="preserve">zgodności z dokumentacja projektowa i zmianami w dokumentacji powykonawczej, </w:t>
      </w:r>
    </w:p>
    <w:p w14:paraId="60E41578" w14:textId="18DC5B79" w:rsidR="00A268EC" w:rsidRDefault="00A268EC" w:rsidP="00A268EC">
      <w:pPr>
        <w:pStyle w:val="Akapitzlist"/>
        <w:numPr>
          <w:ilvl w:val="0"/>
          <w:numId w:val="131"/>
        </w:numPr>
      </w:pPr>
      <w:r>
        <w:t>jakości zastosowanych materiałów i wyrobów,</w:t>
      </w:r>
    </w:p>
    <w:p w14:paraId="291897B4" w14:textId="24772D19" w:rsidR="00A268EC" w:rsidRDefault="00A268EC" w:rsidP="00A268EC">
      <w:pPr>
        <w:pStyle w:val="Akapitzlist"/>
        <w:numPr>
          <w:ilvl w:val="0"/>
          <w:numId w:val="131"/>
        </w:numPr>
      </w:pPr>
      <w:r>
        <w:t>prawidłowości przygotowania podłoży,</w:t>
      </w:r>
    </w:p>
    <w:p w14:paraId="2F809894" w14:textId="158793F2" w:rsidR="00A268EC" w:rsidRDefault="00A268EC" w:rsidP="00A268EC">
      <w:pPr>
        <w:pStyle w:val="Akapitzlist"/>
        <w:numPr>
          <w:ilvl w:val="0"/>
          <w:numId w:val="131"/>
        </w:numPr>
      </w:pPr>
      <w:r>
        <w:t>mrozoodporności tynków zewnętrznych,</w:t>
      </w:r>
    </w:p>
    <w:p w14:paraId="736A247A" w14:textId="6FA2504E" w:rsidR="00A268EC" w:rsidRDefault="00A268EC" w:rsidP="00A268EC">
      <w:pPr>
        <w:pStyle w:val="Akapitzlist"/>
        <w:numPr>
          <w:ilvl w:val="0"/>
          <w:numId w:val="131"/>
        </w:numPr>
      </w:pPr>
      <w:r>
        <w:t>przyczepności tynków do podłoża,</w:t>
      </w:r>
    </w:p>
    <w:p w14:paraId="4A065DCC" w14:textId="44EEAB97" w:rsidR="00A268EC" w:rsidRDefault="00A268EC" w:rsidP="00A268EC">
      <w:pPr>
        <w:pStyle w:val="Akapitzlist"/>
        <w:numPr>
          <w:ilvl w:val="0"/>
          <w:numId w:val="131"/>
        </w:numPr>
      </w:pPr>
      <w:r>
        <w:t>grubości tynku,</w:t>
      </w:r>
    </w:p>
    <w:p w14:paraId="71493026" w14:textId="268A53A7" w:rsidR="00A268EC" w:rsidRDefault="00A268EC" w:rsidP="00A268EC">
      <w:pPr>
        <w:pStyle w:val="Akapitzlist"/>
        <w:numPr>
          <w:ilvl w:val="0"/>
          <w:numId w:val="131"/>
        </w:numPr>
      </w:pPr>
      <w:r>
        <w:t>wyglądu powierzchni tynku,</w:t>
      </w:r>
    </w:p>
    <w:p w14:paraId="1FC9283A" w14:textId="641F0DC1" w:rsidR="00A268EC" w:rsidRDefault="00A268EC" w:rsidP="00A268EC">
      <w:pPr>
        <w:pStyle w:val="Akapitzlist"/>
        <w:numPr>
          <w:ilvl w:val="0"/>
          <w:numId w:val="131"/>
        </w:numPr>
      </w:pPr>
      <w:r>
        <w:t>prawidłowości wykonania powierzchni i krawędzi tynku,</w:t>
      </w:r>
    </w:p>
    <w:p w14:paraId="279E15EA" w14:textId="6967FEDF" w:rsidR="00A268EC" w:rsidRDefault="00A268EC" w:rsidP="00A268EC">
      <w:pPr>
        <w:pStyle w:val="Akapitzlist"/>
        <w:numPr>
          <w:ilvl w:val="0"/>
          <w:numId w:val="131"/>
        </w:numPr>
      </w:pPr>
      <w:r>
        <w:t>wykończenia tynku na narożach, stykach i szczelinach dylatacyjnych.</w:t>
      </w:r>
    </w:p>
    <w:p w14:paraId="161AB5FE" w14:textId="77777777" w:rsidR="00603384" w:rsidRPr="0076065D" w:rsidRDefault="00603384" w:rsidP="00603384">
      <w:pPr>
        <w:pStyle w:val="Nagwek1"/>
        <w:numPr>
          <w:ilvl w:val="0"/>
          <w:numId w:val="127"/>
        </w:numPr>
        <w:spacing w:before="0"/>
      </w:pPr>
      <w:r w:rsidRPr="0076065D">
        <w:t>Obmiar robót</w:t>
      </w:r>
    </w:p>
    <w:p w14:paraId="19C4855A" w14:textId="77777777" w:rsidR="00603384" w:rsidRDefault="00603384" w:rsidP="00603384">
      <w:pPr>
        <w:pStyle w:val="Nagwek2"/>
        <w:numPr>
          <w:ilvl w:val="1"/>
          <w:numId w:val="127"/>
        </w:numPr>
      </w:pPr>
      <w:r>
        <w:lastRenderedPageBreak/>
        <w:t>Ogólne zasady prowadzenia robót</w:t>
      </w:r>
    </w:p>
    <w:p w14:paraId="233C8A64" w14:textId="77777777" w:rsidR="00603384" w:rsidRDefault="00603384" w:rsidP="00603384">
      <w:pPr>
        <w:ind w:left="1134"/>
      </w:pPr>
      <w:r>
        <w:t>Ogólne zasady dokonywania obmiarów robót podano w ST-0 pkt 8.</w:t>
      </w:r>
    </w:p>
    <w:p w14:paraId="238E6E1B" w14:textId="5A0780B8" w:rsidR="00A268EC" w:rsidRDefault="00A268EC" w:rsidP="00A268EC">
      <w:pPr>
        <w:pStyle w:val="Nagwek2"/>
        <w:numPr>
          <w:ilvl w:val="1"/>
          <w:numId w:val="127"/>
        </w:numPr>
      </w:pPr>
      <w:r>
        <w:t>Jednostka i zasady obmiarowania</w:t>
      </w:r>
    </w:p>
    <w:p w14:paraId="131E05D6" w14:textId="77777777" w:rsidR="00A268EC" w:rsidRDefault="00A268EC" w:rsidP="00A268EC">
      <w:pPr>
        <w:ind w:left="1134"/>
      </w:pPr>
      <w:r>
        <w:t>Powierzchnie tynków oblicza się w metrach kwadratowych jako iloczyn długości ścian w stanie surowym i wysokości mierzonej od podłoża lub warstwy wyrównawczej na stropie do spodu stropu. Powierzchnie pilastrów i słupów oblicza się w rozwinięciu tych elementów w stanie surowym.</w:t>
      </w:r>
    </w:p>
    <w:p w14:paraId="01D2AD60" w14:textId="77777777" w:rsidR="00A268EC" w:rsidRDefault="00A268EC" w:rsidP="00A268EC">
      <w:pPr>
        <w:ind w:left="1134"/>
      </w:pPr>
      <w:r>
        <w:t>Powierzchnie tynków stropów płaskich oblicza się w metrach kwadratowych ich rzutu w świetle ścian surowych na płaszczyznę poziomą.</w:t>
      </w:r>
    </w:p>
    <w:p w14:paraId="0A51EC0F" w14:textId="355843AF" w:rsidR="00A268EC" w:rsidRDefault="00A268EC" w:rsidP="00A268EC">
      <w:pPr>
        <w:ind w:left="1134"/>
      </w:pPr>
      <w:r>
        <w:t>Powierzchnie stropów żebrowych i kasetonowych oblicza się w rozwinięciu według wymiarów w stanie surowym. Z powierzchni tynków nie potrąca się powierzchni nie otynkowanych, ciągnionych, obróbek kamiennych, kratek, drzwiczek i innych, jeżeli każda z nich jest mniejsza od 0,5 m</w:t>
      </w:r>
      <w:r w:rsidRPr="00A268EC">
        <w:rPr>
          <w:vertAlign w:val="superscript"/>
        </w:rPr>
        <w:t>2</w:t>
      </w:r>
      <w:r>
        <w:t>.</w:t>
      </w:r>
    </w:p>
    <w:p w14:paraId="4FEAD057" w14:textId="0707972F" w:rsidR="00A268EC" w:rsidRDefault="00A268EC" w:rsidP="00A268EC">
      <w:pPr>
        <w:pStyle w:val="Nagwek2"/>
        <w:numPr>
          <w:ilvl w:val="1"/>
          <w:numId w:val="127"/>
        </w:numPr>
      </w:pPr>
      <w:r>
        <w:t>Ilość tynków</w:t>
      </w:r>
    </w:p>
    <w:p w14:paraId="19C91826" w14:textId="77777777" w:rsidR="00A268EC" w:rsidRDefault="00A268EC" w:rsidP="00A268EC">
      <w:pPr>
        <w:ind w:left="1134"/>
      </w:pPr>
      <w:r>
        <w:t>Ilość tynków w m</w:t>
      </w:r>
      <w:r w:rsidRPr="00A268EC">
        <w:rPr>
          <w:vertAlign w:val="superscript"/>
        </w:rPr>
        <w:t>2</w:t>
      </w:r>
      <w:r>
        <w:t xml:space="preserve"> określa się na podstawie projektu z uwzględnieniem zmian zaakceptowanych przez Inspektora nadzoru i sprawdzonych w naturze.</w:t>
      </w:r>
    </w:p>
    <w:p w14:paraId="6834AA66" w14:textId="77777777" w:rsidR="00603384" w:rsidRPr="00175FF6" w:rsidRDefault="00603384" w:rsidP="00603384">
      <w:pPr>
        <w:pStyle w:val="Nagwek1"/>
        <w:numPr>
          <w:ilvl w:val="0"/>
          <w:numId w:val="127"/>
        </w:numPr>
        <w:spacing w:before="0"/>
      </w:pPr>
      <w:r w:rsidRPr="00175FF6">
        <w:t>Odbiór i przyjęcie robót</w:t>
      </w:r>
    </w:p>
    <w:p w14:paraId="4779F202" w14:textId="77777777" w:rsidR="00603384" w:rsidRDefault="00603384" w:rsidP="00603384">
      <w:pPr>
        <w:ind w:left="709"/>
      </w:pPr>
      <w:r w:rsidRPr="00A1152E">
        <w:t>Ogólne zasady odbioru robót okre</w:t>
      </w:r>
      <w:r w:rsidRPr="00A1152E">
        <w:rPr>
          <w:rFonts w:hint="eastAsia"/>
        </w:rPr>
        <w:t>ś</w:t>
      </w:r>
      <w:r w:rsidRPr="00A1152E">
        <w:t>la ST-0 pkt</w:t>
      </w:r>
      <w:r>
        <w:t xml:space="preserve"> </w:t>
      </w:r>
      <w:r w:rsidRPr="00A1152E">
        <w:t>9.</w:t>
      </w:r>
    </w:p>
    <w:p w14:paraId="6EDBE60C" w14:textId="58FB9420" w:rsidR="00A268EC" w:rsidRDefault="00A268EC" w:rsidP="00A268EC">
      <w:pPr>
        <w:pStyle w:val="Nagwek2"/>
        <w:numPr>
          <w:ilvl w:val="1"/>
          <w:numId w:val="127"/>
        </w:numPr>
      </w:pPr>
      <w:r>
        <w:t>Odbiór podłoża</w:t>
      </w:r>
    </w:p>
    <w:p w14:paraId="1E5A2268" w14:textId="77777777" w:rsidR="00A268EC" w:rsidRDefault="00A268EC" w:rsidP="00A268EC">
      <w:pPr>
        <w:ind w:left="1134"/>
      </w:pPr>
      <w:r>
        <w:t>Odbiór podłoża należy przeprowadzić bezpośrednio przed przystąpieniem do robót tynkowych. Jeżeli odbiór podłoża odbywa się po dłuższym czasie od jego wykonania, należy podłoże oczyścić i umyć woda.</w:t>
      </w:r>
    </w:p>
    <w:p w14:paraId="6975DA14" w14:textId="00C47848" w:rsidR="00A268EC" w:rsidRDefault="00A268EC" w:rsidP="00A268EC">
      <w:pPr>
        <w:pStyle w:val="Nagwek2"/>
        <w:numPr>
          <w:ilvl w:val="1"/>
          <w:numId w:val="127"/>
        </w:numPr>
      </w:pPr>
      <w:r>
        <w:t>Zgodność robót</w:t>
      </w:r>
    </w:p>
    <w:p w14:paraId="26AA8F28" w14:textId="5164B0A6" w:rsidR="00A268EC" w:rsidRDefault="00A268EC" w:rsidP="00A268EC">
      <w:pPr>
        <w:ind w:left="1134"/>
      </w:pPr>
      <w:r>
        <w:t>Roboty uznaje się za zgodne z dokumentacja projektowa, SST i wymaganiami Inspektora nadzoru, jeżeli wszystkie pomiary i badania omówione w pkt. 6, dały pozytywne wyniki.</w:t>
      </w:r>
    </w:p>
    <w:p w14:paraId="7842BDF4" w14:textId="77777777" w:rsidR="00A268EC" w:rsidRDefault="00A268EC" w:rsidP="00A268EC">
      <w:pPr>
        <w:ind w:left="1134"/>
      </w:pPr>
      <w:r>
        <w:t>Jeżeli chociaż jeden wynik badania daje wynik negatywny, tynk nie powinien być odebrany.</w:t>
      </w:r>
    </w:p>
    <w:p w14:paraId="337E4456" w14:textId="77777777" w:rsidR="00A268EC" w:rsidRDefault="00A268EC" w:rsidP="00A268EC">
      <w:pPr>
        <w:spacing w:after="0"/>
        <w:ind w:left="1134"/>
      </w:pPr>
      <w:r>
        <w:t>W takim przypadku należy przyjąć jedno z następujących rozwiązań:</w:t>
      </w:r>
    </w:p>
    <w:p w14:paraId="0E10531D" w14:textId="217AA6EE" w:rsidR="00A268EC" w:rsidRDefault="00A268EC" w:rsidP="00A268EC">
      <w:pPr>
        <w:pStyle w:val="Akapitzlist"/>
        <w:numPr>
          <w:ilvl w:val="0"/>
          <w:numId w:val="132"/>
        </w:numPr>
      </w:pPr>
      <w:r>
        <w:t>tynk poprawić i przedstawić do ponownego odbioru,</w:t>
      </w:r>
    </w:p>
    <w:p w14:paraId="23513808" w14:textId="5E980C3D" w:rsidR="00A268EC" w:rsidRDefault="00A268EC" w:rsidP="00A268EC">
      <w:pPr>
        <w:pStyle w:val="Akapitzlist"/>
        <w:numPr>
          <w:ilvl w:val="0"/>
          <w:numId w:val="132"/>
        </w:numPr>
      </w:pPr>
      <w:r>
        <w:t>jeżeli odchylenia od wymagań nie zagrażają bezpieczeństwu użytkowania i trwałości tynku,</w:t>
      </w:r>
    </w:p>
    <w:p w14:paraId="7DDF6318" w14:textId="32AD64A3" w:rsidR="00A268EC" w:rsidRDefault="00A268EC" w:rsidP="00A268EC">
      <w:pPr>
        <w:pStyle w:val="Akapitzlist"/>
        <w:numPr>
          <w:ilvl w:val="0"/>
          <w:numId w:val="132"/>
        </w:numPr>
      </w:pPr>
      <w:r>
        <w:t>zaliczyć tynk do niższej kategorii,</w:t>
      </w:r>
    </w:p>
    <w:p w14:paraId="7DE987E6" w14:textId="648C2E43" w:rsidR="00A268EC" w:rsidRDefault="00A268EC" w:rsidP="00A268EC">
      <w:pPr>
        <w:pStyle w:val="Akapitzlist"/>
        <w:numPr>
          <w:ilvl w:val="0"/>
          <w:numId w:val="132"/>
        </w:numPr>
      </w:pPr>
      <w:r>
        <w:t xml:space="preserve">w przypadku, gdy nie są możliwe podane wyżej rozwiązania, usunąć tynk i ponownie wykonać roboty tynkowe. </w:t>
      </w:r>
    </w:p>
    <w:p w14:paraId="071D86F3" w14:textId="675AE75A" w:rsidR="00A268EC" w:rsidRDefault="00A268EC" w:rsidP="00A268EC">
      <w:pPr>
        <w:pStyle w:val="Nagwek2"/>
        <w:numPr>
          <w:ilvl w:val="1"/>
          <w:numId w:val="127"/>
        </w:numPr>
      </w:pPr>
      <w:r>
        <w:t>Odbiór tynków</w:t>
      </w:r>
    </w:p>
    <w:p w14:paraId="21773EC6" w14:textId="4919AAC3" w:rsidR="00A268EC" w:rsidRDefault="00A268EC" w:rsidP="00A268EC">
      <w:pPr>
        <w:ind w:left="1134"/>
      </w:pPr>
      <w:r>
        <w:t>Ukształtowanie powierzchni, krawędzie, przecięcia powierzchni oraz kąty dwuścienne powinny być zgodne z dokumentacja projektowa. Dopuszczalne odchylenia powierzchni tynku od płaszczyzny i odchylenie krawędzi od linii prostej nie mogą być większe niż 3 mm i w liczbie nie większej niż 3 na całej długości kontrolnej dwumetrowej łaty.</w:t>
      </w:r>
    </w:p>
    <w:p w14:paraId="76AFF806" w14:textId="77777777" w:rsidR="00A268EC" w:rsidRDefault="00A268EC" w:rsidP="00A268EC">
      <w:pPr>
        <w:spacing w:after="0"/>
        <w:ind w:left="1134"/>
      </w:pPr>
      <w:r>
        <w:t>Odchylenie powierzchni i krawędzi od kierunku:</w:t>
      </w:r>
    </w:p>
    <w:p w14:paraId="57CAE851" w14:textId="228165DD" w:rsidR="00A268EC" w:rsidRDefault="00A268EC" w:rsidP="00A268EC">
      <w:pPr>
        <w:pStyle w:val="Akapitzlist"/>
        <w:numPr>
          <w:ilvl w:val="0"/>
          <w:numId w:val="133"/>
        </w:numPr>
      </w:pPr>
      <w:r>
        <w:t>pionowego – nie mogą być większe niż 2 mm na 1 mb i ogółem nie więcej niż 4 mm w pomieszczeniu,</w:t>
      </w:r>
    </w:p>
    <w:p w14:paraId="1E3F3D7A" w14:textId="5FAFBD0F" w:rsidR="00A268EC" w:rsidRDefault="00A268EC" w:rsidP="00A268EC">
      <w:pPr>
        <w:pStyle w:val="Akapitzlist"/>
        <w:numPr>
          <w:ilvl w:val="0"/>
          <w:numId w:val="133"/>
        </w:numPr>
      </w:pPr>
      <w:r>
        <w:lastRenderedPageBreak/>
        <w:t>poziomego – nie mogą być większe niż 3 mm na 1 mb i ogółem nie więcej niż 6 mm na całej powierzchni między przegrodami pionowymi (ścianami, belkami itp.).</w:t>
      </w:r>
    </w:p>
    <w:p w14:paraId="7B2620D2" w14:textId="7F758340" w:rsidR="00A268EC" w:rsidRDefault="00A268EC" w:rsidP="00A268EC">
      <w:pPr>
        <w:spacing w:after="0"/>
        <w:ind w:left="1134"/>
      </w:pPr>
      <w:r>
        <w:t>Niedopuszczalne są następujące wady:</w:t>
      </w:r>
    </w:p>
    <w:p w14:paraId="00C61EA4" w14:textId="67A800CE" w:rsidR="00A268EC" w:rsidRDefault="00A268EC" w:rsidP="00A268EC">
      <w:pPr>
        <w:pStyle w:val="Akapitzlist"/>
        <w:numPr>
          <w:ilvl w:val="0"/>
          <w:numId w:val="134"/>
        </w:numPr>
      </w:pPr>
      <w:r>
        <w:t>wykwity w postaci nalotów roztworów soli wykrystalizowanych na powierzchni tynków przenikających z podłoża, pilśni itp.,</w:t>
      </w:r>
    </w:p>
    <w:p w14:paraId="4B9220EA" w14:textId="62EA2EE3" w:rsidR="00A268EC" w:rsidRDefault="00A268EC" w:rsidP="00A268EC">
      <w:pPr>
        <w:pStyle w:val="Akapitzlist"/>
        <w:numPr>
          <w:ilvl w:val="0"/>
          <w:numId w:val="134"/>
        </w:numPr>
      </w:pPr>
      <w:r>
        <w:t>trwałe ślady zacieków na powierzchni, odstawanie, odparzenia i pęcherze wskutek niedostatecznej przyczepności tynku do podłoża.</w:t>
      </w:r>
    </w:p>
    <w:p w14:paraId="400598B6" w14:textId="366C0353" w:rsidR="00A268EC" w:rsidRDefault="00A268EC" w:rsidP="00A268EC">
      <w:pPr>
        <w:spacing w:after="0"/>
        <w:ind w:left="1134"/>
      </w:pPr>
      <w:r>
        <w:t>Odbiór gotowych tynków powinien być potwierdzony protokołem, który powinien zawierać:</w:t>
      </w:r>
    </w:p>
    <w:p w14:paraId="31C04C0B" w14:textId="6A8FC228" w:rsidR="00A268EC" w:rsidRDefault="00A268EC" w:rsidP="00A268EC">
      <w:pPr>
        <w:pStyle w:val="Akapitzlist"/>
        <w:numPr>
          <w:ilvl w:val="0"/>
          <w:numId w:val="135"/>
        </w:numPr>
      </w:pPr>
      <w:r>
        <w:t>ocenę wyników badań,</w:t>
      </w:r>
    </w:p>
    <w:p w14:paraId="3932183D" w14:textId="60DD5EFF" w:rsidR="00A268EC" w:rsidRDefault="00A268EC" w:rsidP="00A268EC">
      <w:pPr>
        <w:pStyle w:val="Akapitzlist"/>
        <w:numPr>
          <w:ilvl w:val="0"/>
          <w:numId w:val="135"/>
        </w:numPr>
      </w:pPr>
      <w:r>
        <w:t>wykaz wad i usterek ze wskazaniem możliwości ich usunięcia,</w:t>
      </w:r>
    </w:p>
    <w:p w14:paraId="0A056275" w14:textId="308E28FE" w:rsidR="00A268EC" w:rsidRDefault="00A268EC" w:rsidP="00A268EC">
      <w:pPr>
        <w:pStyle w:val="Akapitzlist"/>
        <w:numPr>
          <w:ilvl w:val="0"/>
          <w:numId w:val="135"/>
        </w:numPr>
      </w:pPr>
      <w:r>
        <w:t>stwierdzenia zgodności lub niezgodności wykonania z zamówieniem.</w:t>
      </w:r>
    </w:p>
    <w:p w14:paraId="1483B88B" w14:textId="77777777" w:rsidR="00603384" w:rsidRPr="0076065D" w:rsidRDefault="00603384" w:rsidP="00603384">
      <w:pPr>
        <w:pStyle w:val="Nagwek1"/>
        <w:numPr>
          <w:ilvl w:val="0"/>
          <w:numId w:val="127"/>
        </w:numPr>
        <w:spacing w:before="0"/>
      </w:pPr>
      <w:r w:rsidRPr="0076065D">
        <w:t xml:space="preserve">Podstawa </w:t>
      </w:r>
      <w:r>
        <w:t xml:space="preserve">i warunki </w:t>
      </w:r>
      <w:r w:rsidRPr="0076065D">
        <w:t>płatności</w:t>
      </w:r>
    </w:p>
    <w:p w14:paraId="1C4B6F8F" w14:textId="77777777" w:rsidR="00603384" w:rsidRPr="00A1152E" w:rsidRDefault="00603384" w:rsidP="00603384">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5038A3B" w14:textId="77777777" w:rsidR="00603384" w:rsidRPr="0076065D" w:rsidRDefault="00603384" w:rsidP="00603384">
      <w:pPr>
        <w:pStyle w:val="Nagwek1"/>
        <w:numPr>
          <w:ilvl w:val="0"/>
          <w:numId w:val="127"/>
        </w:numPr>
        <w:spacing w:before="0"/>
      </w:pPr>
      <w:r w:rsidRPr="0076065D">
        <w:t>Przepisy i normy dotyczące prowadzenia robót</w:t>
      </w:r>
    </w:p>
    <w:p w14:paraId="0ED95813" w14:textId="77777777" w:rsidR="00A268EC" w:rsidRPr="00A268EC" w:rsidRDefault="00A268EC" w:rsidP="00A268EC">
      <w:pPr>
        <w:pStyle w:val="Akapitzlist"/>
        <w:numPr>
          <w:ilvl w:val="0"/>
          <w:numId w:val="20"/>
        </w:numPr>
      </w:pPr>
      <w:r w:rsidRPr="00A268EC">
        <w:t>PN-85/B-04500 Zaprawy budowlane. Badania cech fizycznych i wytrzymałościowych.</w:t>
      </w:r>
    </w:p>
    <w:p w14:paraId="431477F1" w14:textId="77777777" w:rsidR="00A268EC" w:rsidRPr="00A268EC" w:rsidRDefault="00A268EC" w:rsidP="00A268EC">
      <w:pPr>
        <w:pStyle w:val="Akapitzlist"/>
        <w:numPr>
          <w:ilvl w:val="0"/>
          <w:numId w:val="20"/>
        </w:numPr>
      </w:pPr>
      <w:r w:rsidRPr="00A268EC">
        <w:t xml:space="preserve">PN-70/B-10100 Roboty tynkowe. Tynki zwykłe. Wymagania i badania przy odbiorze. </w:t>
      </w:r>
    </w:p>
    <w:p w14:paraId="034A2462" w14:textId="77777777" w:rsidR="00A268EC" w:rsidRPr="00A268EC" w:rsidRDefault="00A268EC" w:rsidP="00A268EC">
      <w:pPr>
        <w:pStyle w:val="Akapitzlist"/>
        <w:numPr>
          <w:ilvl w:val="0"/>
          <w:numId w:val="20"/>
        </w:numPr>
      </w:pPr>
      <w:r w:rsidRPr="00A268EC">
        <w:t>PN-88/B-32250 Materiały budowlane. Woda do betonów i zapraw.</w:t>
      </w:r>
    </w:p>
    <w:p w14:paraId="4E62702F" w14:textId="77777777" w:rsidR="00A268EC" w:rsidRPr="00A268EC" w:rsidRDefault="00A268EC" w:rsidP="00A268EC">
      <w:pPr>
        <w:pStyle w:val="Akapitzlist"/>
        <w:numPr>
          <w:ilvl w:val="0"/>
          <w:numId w:val="20"/>
        </w:numPr>
      </w:pPr>
      <w:r w:rsidRPr="00A268EC">
        <w:t>PN-B-30020:1999 Wapno.</w:t>
      </w:r>
    </w:p>
    <w:p w14:paraId="317697D7" w14:textId="77777777" w:rsidR="00A268EC" w:rsidRPr="00A268EC" w:rsidRDefault="00A268EC" w:rsidP="00A268EC">
      <w:pPr>
        <w:pStyle w:val="Akapitzlist"/>
        <w:numPr>
          <w:ilvl w:val="0"/>
          <w:numId w:val="20"/>
        </w:numPr>
      </w:pPr>
      <w:r w:rsidRPr="00A268EC">
        <w:t>PN-79/B-06711 Kruszywa mineralne. Piaski do zapraw budowlanych.</w:t>
      </w:r>
    </w:p>
    <w:p w14:paraId="2DABD8A4" w14:textId="77777777" w:rsidR="00A268EC" w:rsidRPr="00A268EC" w:rsidRDefault="00A268EC" w:rsidP="00A268EC">
      <w:pPr>
        <w:pStyle w:val="Akapitzlist"/>
        <w:numPr>
          <w:ilvl w:val="0"/>
          <w:numId w:val="20"/>
        </w:numPr>
      </w:pPr>
      <w:r w:rsidRPr="00A268EC">
        <w:t>PN-90/B-14501 Zaprawy budowlane zwykłe.</w:t>
      </w:r>
    </w:p>
    <w:p w14:paraId="34A2D4A2" w14:textId="77777777" w:rsidR="00A268EC" w:rsidRPr="00A268EC" w:rsidRDefault="00A268EC" w:rsidP="00A268EC">
      <w:pPr>
        <w:pStyle w:val="Akapitzlist"/>
        <w:numPr>
          <w:ilvl w:val="0"/>
          <w:numId w:val="20"/>
        </w:numPr>
      </w:pPr>
      <w:r w:rsidRPr="00A268EC">
        <w:t>PN-B-19701;1997 Cementy powszechnego użytku.</w:t>
      </w:r>
    </w:p>
    <w:p w14:paraId="65C42883" w14:textId="77777777" w:rsidR="00A268EC" w:rsidRPr="00A268EC" w:rsidRDefault="00A268EC" w:rsidP="00A268EC">
      <w:pPr>
        <w:pStyle w:val="Akapitzlist"/>
        <w:numPr>
          <w:ilvl w:val="0"/>
          <w:numId w:val="20"/>
        </w:numPr>
      </w:pPr>
      <w:r w:rsidRPr="00A268EC">
        <w:t>PN-ISO-9000 zarządzanie systemami zapewnienia jakości.</w:t>
      </w:r>
    </w:p>
    <w:p w14:paraId="1D1985DF" w14:textId="012C1C3C" w:rsidR="00603384" w:rsidRDefault="00A268EC" w:rsidP="00603384">
      <w:pPr>
        <w:pStyle w:val="Akapitzlist"/>
        <w:numPr>
          <w:ilvl w:val="0"/>
          <w:numId w:val="20"/>
        </w:numPr>
      </w:pPr>
      <w:r w:rsidRPr="00A268EC">
        <w:t>Warunki techniczne wykonania i odbioru robót budowlanych Część B – Roboty wykończeniowe, zeszyt 1 „Tynki”, wydanie ITB – 2003 rok.</w:t>
      </w:r>
    </w:p>
    <w:p w14:paraId="44CD9C04" w14:textId="274558BF" w:rsidR="007B0CC7" w:rsidRDefault="007B0CC7">
      <w:r>
        <w:br w:type="page"/>
      </w:r>
    </w:p>
    <w:p w14:paraId="5C253998" w14:textId="7B06F2E9" w:rsidR="007B0CC7" w:rsidRPr="006C3F39" w:rsidRDefault="007B0CC7" w:rsidP="007B0CC7">
      <w:pPr>
        <w:spacing w:after="0"/>
        <w:jc w:val="center"/>
        <w:rPr>
          <w:rFonts w:cs="Calibri"/>
          <w:sz w:val="20"/>
          <w:szCs w:val="24"/>
          <w:u w:val="single"/>
        </w:rPr>
      </w:pPr>
      <w:r w:rsidRPr="007130CB">
        <w:rPr>
          <w:b/>
          <w:bCs/>
          <w:sz w:val="36"/>
          <w:szCs w:val="36"/>
        </w:rPr>
        <w:lastRenderedPageBreak/>
        <w:t xml:space="preserve">SST – </w:t>
      </w:r>
      <w:r>
        <w:rPr>
          <w:b/>
          <w:bCs/>
          <w:sz w:val="36"/>
          <w:szCs w:val="36"/>
        </w:rPr>
        <w:t>11</w:t>
      </w:r>
      <w:r w:rsidRPr="007130CB">
        <w:rPr>
          <w:b/>
          <w:bCs/>
          <w:sz w:val="36"/>
          <w:szCs w:val="36"/>
        </w:rPr>
        <w:t xml:space="preserve"> </w:t>
      </w:r>
      <w:r w:rsidRPr="007B0CC7">
        <w:rPr>
          <w:b/>
          <w:bCs/>
          <w:sz w:val="36"/>
          <w:szCs w:val="36"/>
        </w:rPr>
        <w:t>POSADZKI</w:t>
      </w:r>
    </w:p>
    <w:p w14:paraId="1B1F66FF" w14:textId="77777777" w:rsidR="007B0CC7" w:rsidRPr="00734EDF" w:rsidRDefault="007B0CC7" w:rsidP="007B0CC7">
      <w:pPr>
        <w:pStyle w:val="Nagwek1"/>
        <w:numPr>
          <w:ilvl w:val="0"/>
          <w:numId w:val="137"/>
        </w:numPr>
      </w:pPr>
      <w:r w:rsidRPr="00D50947">
        <w:t>Wstęp</w:t>
      </w:r>
    </w:p>
    <w:p w14:paraId="1EBEF1E5" w14:textId="77777777" w:rsidR="007B0CC7" w:rsidRPr="00F62DCB" w:rsidRDefault="007B0CC7" w:rsidP="007B0CC7">
      <w:pPr>
        <w:pStyle w:val="Nagwek2"/>
        <w:numPr>
          <w:ilvl w:val="1"/>
          <w:numId w:val="137"/>
        </w:numPr>
      </w:pPr>
      <w:r w:rsidRPr="00F62DCB">
        <w:t>Przedmiot Specyfikacji</w:t>
      </w:r>
    </w:p>
    <w:p w14:paraId="1E52ACF2" w14:textId="77777777" w:rsidR="007B0CC7" w:rsidRDefault="007B0CC7" w:rsidP="007B0CC7">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64C16FB7" w14:textId="77777777" w:rsidR="007B0CC7" w:rsidRPr="00F62DCB" w:rsidRDefault="007B0CC7" w:rsidP="007B0CC7">
      <w:pPr>
        <w:pStyle w:val="Nagwek2"/>
        <w:numPr>
          <w:ilvl w:val="1"/>
          <w:numId w:val="137"/>
        </w:numPr>
      </w:pPr>
      <w:r w:rsidRPr="00F62DCB">
        <w:t>Zakres stosowania Specyfikacji</w:t>
      </w:r>
    </w:p>
    <w:p w14:paraId="6BE7BB56" w14:textId="77777777" w:rsidR="007B0CC7" w:rsidRPr="008960E6" w:rsidRDefault="007B0CC7" w:rsidP="007B0CC7">
      <w:pPr>
        <w:ind w:left="1134"/>
      </w:pPr>
      <w:r w:rsidRPr="00A05A0B">
        <w:t xml:space="preserve">Szczegółowa specyfikacja techniczna jest stosowana jako dokument przetargowy i kontraktowy </w:t>
      </w:r>
      <w:r w:rsidRPr="008960E6">
        <w:t>przy zlecaniu i realizacji robót wymienionych w pkt 1.1.</w:t>
      </w:r>
    </w:p>
    <w:p w14:paraId="340AB5BF" w14:textId="77777777" w:rsidR="007B0CC7" w:rsidRPr="008960E6" w:rsidRDefault="007B0CC7" w:rsidP="007B0CC7">
      <w:pPr>
        <w:pStyle w:val="Nagwek2"/>
        <w:numPr>
          <w:ilvl w:val="1"/>
          <w:numId w:val="137"/>
        </w:numPr>
      </w:pPr>
      <w:r w:rsidRPr="008960E6">
        <w:t>Zakres Robót objętych Specyfikacją</w:t>
      </w:r>
    </w:p>
    <w:p w14:paraId="5A9FEC09" w14:textId="77777777" w:rsidR="007B0CC7" w:rsidRDefault="007B0CC7" w:rsidP="007B0CC7">
      <w:pPr>
        <w:spacing w:after="0"/>
        <w:ind w:left="1134"/>
      </w:pPr>
      <w:r>
        <w:t>Ustalenia zawarte w niniejszej ST obejmują wszystkie czynności umożliwiające i mające na celu wykonanie posadzek w obiekcie przetargowym:</w:t>
      </w:r>
    </w:p>
    <w:p w14:paraId="442F05D0" w14:textId="4F859019" w:rsidR="007B0CC7" w:rsidRDefault="007B0CC7" w:rsidP="007B0CC7">
      <w:pPr>
        <w:pStyle w:val="Akapitzlist"/>
        <w:numPr>
          <w:ilvl w:val="0"/>
          <w:numId w:val="138"/>
        </w:numPr>
      </w:pPr>
      <w:r>
        <w:t>warstwy wyrównawcze pod posadzki;</w:t>
      </w:r>
    </w:p>
    <w:p w14:paraId="5AFECFA8" w14:textId="5BF38B6B" w:rsidR="007B0CC7" w:rsidRDefault="007B0CC7" w:rsidP="007B0CC7">
      <w:pPr>
        <w:pStyle w:val="Akapitzlist"/>
        <w:numPr>
          <w:ilvl w:val="0"/>
          <w:numId w:val="138"/>
        </w:numPr>
      </w:pPr>
      <w:r>
        <w:t>warstwa wyrównawcza, wykonana z zaprawy cementowej 8 MPa, z oczyszczeniem i zagruntowaniem podłoża mlekiem wapienno-cementowym, ułożeniem zaprawy, z zatarciem powierzchni na gładko oraz wykonaniem i wypełnieniem masą asfaltową szczelin dylatacyjnych;</w:t>
      </w:r>
    </w:p>
    <w:p w14:paraId="7C714ABA" w14:textId="4DF351B2" w:rsidR="007B0CC7" w:rsidRDefault="007B0CC7" w:rsidP="007B0CC7">
      <w:pPr>
        <w:pStyle w:val="Akapitzlist"/>
        <w:numPr>
          <w:ilvl w:val="0"/>
          <w:numId w:val="138"/>
        </w:numPr>
      </w:pPr>
      <w:r>
        <w:t>posadzki właściwe;</w:t>
      </w:r>
    </w:p>
    <w:p w14:paraId="110AF6BF" w14:textId="72E82385" w:rsidR="007B0CC7" w:rsidRDefault="007B0CC7" w:rsidP="007B0CC7">
      <w:pPr>
        <w:pStyle w:val="Akapitzlist"/>
        <w:numPr>
          <w:ilvl w:val="0"/>
          <w:numId w:val="138"/>
        </w:numPr>
      </w:pPr>
      <w:r>
        <w:t>posadzka jedno- lub dwubarwna z płytek podłogowych ceramicznych z cokolikami luzem ułożonych na za prawie cementowej marki 8 MPA, z oczyszczeniem i przygotowaniem podłoża, zagruntowaniem mlekiem cementowym, ustawieniem punktów wysokościowych, sortowaniem płytek, moczeniem, przycięciem, dopasowaniem i ułożeniem na zaprawie oraz wypełnieniem spoin zaprawą, oczyszczeniem i umyciem powierzchni.</w:t>
      </w:r>
    </w:p>
    <w:p w14:paraId="71678641" w14:textId="77777777" w:rsidR="007B0CC7" w:rsidRPr="00415831" w:rsidRDefault="007B0CC7" w:rsidP="007B0CC7">
      <w:pPr>
        <w:pStyle w:val="Nagwek1"/>
        <w:numPr>
          <w:ilvl w:val="0"/>
          <w:numId w:val="137"/>
        </w:numPr>
        <w:spacing w:before="0"/>
      </w:pPr>
      <w:r w:rsidRPr="00415831">
        <w:t>Materiały</w:t>
      </w:r>
    </w:p>
    <w:p w14:paraId="2B966A2B" w14:textId="77777777" w:rsidR="007B0CC7" w:rsidRDefault="007B0CC7" w:rsidP="007B0CC7">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4473C585" w14:textId="77777777" w:rsidR="007B0CC7" w:rsidRDefault="007B0CC7" w:rsidP="007B0CC7">
      <w:pPr>
        <w:ind w:left="709"/>
      </w:pPr>
      <w:r>
        <w:t>Wykonawca dla potwierdzenia jakości użytych materiałów dostarczy świadectwa potwierdzające odpowiednią ich jakość.</w:t>
      </w:r>
    </w:p>
    <w:p w14:paraId="286D4740" w14:textId="77777777" w:rsidR="007B0CC7" w:rsidRDefault="007B0CC7" w:rsidP="007B0CC7">
      <w:pPr>
        <w:pStyle w:val="Nagwek2"/>
        <w:numPr>
          <w:ilvl w:val="1"/>
          <w:numId w:val="137"/>
        </w:numPr>
      </w:pPr>
      <w:r>
        <w:t>Woda (PN-EN 1008:2004)</w:t>
      </w:r>
    </w:p>
    <w:p w14:paraId="0353241E" w14:textId="77777777" w:rsidR="007B0CC7" w:rsidRDefault="007B0CC7" w:rsidP="007B0CC7">
      <w:pPr>
        <w:ind w:left="1134"/>
      </w:pPr>
      <w:r>
        <w:t>Do przygotowania kompozycji klejących zapraw klejowych i mas do spoinowania stosować należy wodę odpowiadająca wymaganiom normy PN-88/B-32250 „Materiały budowlane. Woda do betonów i zapraw.” Bez badań laboratoryjnych może być stosowana wodociągowa woda pitna.</w:t>
      </w:r>
    </w:p>
    <w:p w14:paraId="279D396A" w14:textId="77777777" w:rsidR="007B0CC7" w:rsidRDefault="007B0CC7" w:rsidP="007B0CC7">
      <w:pPr>
        <w:pStyle w:val="Nagwek2"/>
        <w:numPr>
          <w:ilvl w:val="1"/>
          <w:numId w:val="137"/>
        </w:numPr>
      </w:pPr>
      <w:r>
        <w:t>Piasek</w:t>
      </w:r>
    </w:p>
    <w:p w14:paraId="55B058EC" w14:textId="77777777" w:rsidR="007B0CC7" w:rsidRDefault="007B0CC7" w:rsidP="007B0CC7">
      <w:pPr>
        <w:spacing w:after="0"/>
        <w:ind w:left="1134"/>
      </w:pPr>
      <w:r>
        <w:t>Piasek powinien spełniać wymagania obowiązującej normy przedmiotowej a w szczególności:</w:t>
      </w:r>
    </w:p>
    <w:p w14:paraId="6950362A" w14:textId="77777777" w:rsidR="007B0CC7" w:rsidRDefault="007B0CC7" w:rsidP="007B0CC7">
      <w:pPr>
        <w:pStyle w:val="Akapitzlist"/>
        <w:numPr>
          <w:ilvl w:val="0"/>
          <w:numId w:val="128"/>
        </w:numPr>
      </w:pPr>
      <w:r>
        <w:t>nie zawierać domieszek organicznych,</w:t>
      </w:r>
    </w:p>
    <w:p w14:paraId="453AE0B2" w14:textId="77777777" w:rsidR="007B0CC7" w:rsidRDefault="007B0CC7" w:rsidP="007B0CC7">
      <w:pPr>
        <w:pStyle w:val="Akapitzlist"/>
        <w:numPr>
          <w:ilvl w:val="0"/>
          <w:numId w:val="128"/>
        </w:numPr>
      </w:pPr>
      <w:r>
        <w:lastRenderedPageBreak/>
        <w:t>mieć frakcje różnych wymiarów, a mianowicie: piasek drobnoziarnisty 0,25-0,5mm, piasek średnioziarnisty 0,5-1,0mm, piasek gruboziarnisty 1,0-2,0mm.</w:t>
      </w:r>
    </w:p>
    <w:p w14:paraId="45D02B31" w14:textId="77777777" w:rsidR="007B0CC7" w:rsidRPr="00603384" w:rsidRDefault="007B0CC7" w:rsidP="007B0CC7">
      <w:pPr>
        <w:pStyle w:val="Nagwek2"/>
        <w:numPr>
          <w:ilvl w:val="1"/>
          <w:numId w:val="137"/>
        </w:numPr>
      </w:pPr>
      <w:r w:rsidRPr="00603384">
        <w:t>Cement</w:t>
      </w:r>
    </w:p>
    <w:p w14:paraId="5E15E2B2" w14:textId="77777777" w:rsidR="007B0CC7" w:rsidRDefault="007B0CC7" w:rsidP="007B0CC7">
      <w:pPr>
        <w:ind w:left="1134"/>
        <w:rPr>
          <w:lang w:val="en-US"/>
        </w:rPr>
      </w:pPr>
      <w:r w:rsidRPr="00603384">
        <w:rPr>
          <w:lang w:val="en-US"/>
        </w:rPr>
        <w:t>Cement wg normy PN-EN 191-1:2002.</w:t>
      </w:r>
    </w:p>
    <w:p w14:paraId="034B0D15" w14:textId="3CF6066E" w:rsidR="007B0CC7" w:rsidRPr="007B0CC7" w:rsidRDefault="007B0CC7" w:rsidP="007B0CC7">
      <w:pPr>
        <w:pStyle w:val="Nagwek2"/>
        <w:numPr>
          <w:ilvl w:val="1"/>
          <w:numId w:val="137"/>
        </w:numPr>
      </w:pPr>
      <w:r w:rsidRPr="007B0CC7">
        <w:t>Kruszywo do posadzki cementowej</w:t>
      </w:r>
    </w:p>
    <w:p w14:paraId="7B6C6908" w14:textId="499CBA8C" w:rsidR="007B0CC7" w:rsidRPr="007B0CC7" w:rsidRDefault="007B0CC7" w:rsidP="007B0CC7">
      <w:pPr>
        <w:ind w:left="1134"/>
      </w:pPr>
      <w:r w:rsidRPr="007B0CC7">
        <w:t>W posadzkach maksymalna wielkość ziaren kruszywa nie powinna przekroczyć 1/3 grubości posadzki. W posadzkach odpornych na ścieranie największe dopuszczalne wielkości ziaren kruszywa wynoszą przy grubości warstw 2,5 cm – 10 mm, 3,5 cm – 16 mm.</w:t>
      </w:r>
    </w:p>
    <w:p w14:paraId="52BCC3F0" w14:textId="35B9000B" w:rsidR="007B0CC7" w:rsidRPr="007B0CC7" w:rsidRDefault="007B0CC7" w:rsidP="007B0CC7">
      <w:pPr>
        <w:pStyle w:val="Nagwek2"/>
        <w:numPr>
          <w:ilvl w:val="1"/>
          <w:numId w:val="137"/>
        </w:numPr>
      </w:pPr>
      <w:r w:rsidRPr="007B0CC7">
        <w:t xml:space="preserve">Wyroby </w:t>
      </w:r>
      <w:r>
        <w:t>ceramiczne</w:t>
      </w:r>
    </w:p>
    <w:p w14:paraId="25CDA8E2" w14:textId="24C53FC7" w:rsidR="007B0CC7" w:rsidRPr="007B0CC7" w:rsidRDefault="007B0CC7" w:rsidP="007B0CC7">
      <w:pPr>
        <w:spacing w:after="0"/>
        <w:ind w:left="1134"/>
      </w:pPr>
      <w:r w:rsidRPr="007B0CC7">
        <w:t>Właściwości płytek podłogowych:</w:t>
      </w:r>
    </w:p>
    <w:p w14:paraId="5DD4BA18" w14:textId="1B77800A" w:rsidR="007B0CC7" w:rsidRPr="007B0CC7" w:rsidRDefault="007B0CC7" w:rsidP="007B0CC7">
      <w:pPr>
        <w:pStyle w:val="Akapitzlist"/>
        <w:numPr>
          <w:ilvl w:val="0"/>
          <w:numId w:val="139"/>
        </w:numPr>
      </w:pPr>
      <w:r w:rsidRPr="007B0CC7">
        <w:t>barwa: wg wzorca producenta</w:t>
      </w:r>
      <w:r>
        <w:t>,</w:t>
      </w:r>
    </w:p>
    <w:p w14:paraId="44F41C4F" w14:textId="5277C025" w:rsidR="007B0CC7" w:rsidRPr="007B0CC7" w:rsidRDefault="007B0CC7" w:rsidP="007B0CC7">
      <w:pPr>
        <w:pStyle w:val="Akapitzlist"/>
        <w:numPr>
          <w:ilvl w:val="0"/>
          <w:numId w:val="139"/>
        </w:numPr>
      </w:pPr>
      <w:r w:rsidRPr="007B0CC7">
        <w:t>nasiąkliwość po wypaleniu nie mniej niż 2,5%</w:t>
      </w:r>
      <w:r>
        <w:t>,</w:t>
      </w:r>
    </w:p>
    <w:p w14:paraId="63EEEA9F" w14:textId="57133457" w:rsidR="007B0CC7" w:rsidRPr="007B0CC7" w:rsidRDefault="007B0CC7" w:rsidP="007B0CC7">
      <w:pPr>
        <w:pStyle w:val="Akapitzlist"/>
        <w:numPr>
          <w:ilvl w:val="0"/>
          <w:numId w:val="139"/>
        </w:numPr>
      </w:pPr>
      <w:r w:rsidRPr="007B0CC7">
        <w:t>wytrzymałość na zginanie nie mniejsza niż 25,0 MPa</w:t>
      </w:r>
      <w:r>
        <w:t>,</w:t>
      </w:r>
    </w:p>
    <w:p w14:paraId="5FABD37D" w14:textId="16CBD2D6" w:rsidR="007B0CC7" w:rsidRPr="007B0CC7" w:rsidRDefault="007B0CC7" w:rsidP="007B0CC7">
      <w:pPr>
        <w:pStyle w:val="Akapitzlist"/>
        <w:numPr>
          <w:ilvl w:val="0"/>
          <w:numId w:val="139"/>
        </w:numPr>
      </w:pPr>
      <w:r w:rsidRPr="007B0CC7">
        <w:t>ścieralność nie więcej niż 1,5 mm</w:t>
      </w:r>
      <w:r>
        <w:t>,</w:t>
      </w:r>
    </w:p>
    <w:p w14:paraId="5DDD5AAB" w14:textId="24641E6E" w:rsidR="007B0CC7" w:rsidRPr="007B0CC7" w:rsidRDefault="007B0CC7" w:rsidP="007B0CC7">
      <w:pPr>
        <w:pStyle w:val="Akapitzlist"/>
        <w:numPr>
          <w:ilvl w:val="0"/>
          <w:numId w:val="139"/>
        </w:numPr>
      </w:pPr>
      <w:r w:rsidRPr="007B0CC7">
        <w:t>mrozoodporność liczba cykli nie mniej niż 20</w:t>
      </w:r>
      <w:r>
        <w:t>,</w:t>
      </w:r>
    </w:p>
    <w:p w14:paraId="0FEC406B" w14:textId="2FF02EC4" w:rsidR="007B0CC7" w:rsidRPr="007B0CC7" w:rsidRDefault="007B0CC7" w:rsidP="007B0CC7">
      <w:pPr>
        <w:pStyle w:val="Akapitzlist"/>
        <w:numPr>
          <w:ilvl w:val="0"/>
          <w:numId w:val="139"/>
        </w:numPr>
      </w:pPr>
      <w:r w:rsidRPr="007B0CC7">
        <w:t>kwasoodporność nie mniej niż 98%</w:t>
      </w:r>
      <w:r>
        <w:t>,</w:t>
      </w:r>
    </w:p>
    <w:p w14:paraId="75700ABB" w14:textId="2C3ECFA6" w:rsidR="007B0CC7" w:rsidRPr="007B0CC7" w:rsidRDefault="007B0CC7" w:rsidP="007B0CC7">
      <w:pPr>
        <w:pStyle w:val="Akapitzlist"/>
        <w:numPr>
          <w:ilvl w:val="0"/>
          <w:numId w:val="139"/>
        </w:numPr>
      </w:pPr>
      <w:r w:rsidRPr="007B0CC7">
        <w:t>ługoodporność nie mniej niż 90%</w:t>
      </w:r>
      <w:r>
        <w:t>.</w:t>
      </w:r>
    </w:p>
    <w:p w14:paraId="7045CEE8" w14:textId="77777777" w:rsidR="007B0CC7" w:rsidRPr="007B0CC7" w:rsidRDefault="007B0CC7" w:rsidP="007B0CC7">
      <w:pPr>
        <w:spacing w:after="0"/>
        <w:ind w:left="1134"/>
      </w:pPr>
      <w:r w:rsidRPr="007B0CC7">
        <w:t>Dopuszczalne odchyłki wymiarowe:</w:t>
      </w:r>
    </w:p>
    <w:p w14:paraId="411F9803" w14:textId="0F23FF64" w:rsidR="007B0CC7" w:rsidRPr="007B0CC7" w:rsidRDefault="007B0CC7" w:rsidP="007B0CC7">
      <w:pPr>
        <w:pStyle w:val="Akapitzlist"/>
        <w:numPr>
          <w:ilvl w:val="0"/>
          <w:numId w:val="140"/>
        </w:numPr>
      </w:pPr>
      <w:r w:rsidRPr="007B0CC7">
        <w:t>długość i szerokość: ±1,5 mm</w:t>
      </w:r>
      <w:r>
        <w:t>,</w:t>
      </w:r>
    </w:p>
    <w:p w14:paraId="74177D22" w14:textId="7309635C" w:rsidR="007B0CC7" w:rsidRPr="007B0CC7" w:rsidRDefault="007B0CC7" w:rsidP="007B0CC7">
      <w:pPr>
        <w:pStyle w:val="Akapitzlist"/>
        <w:numPr>
          <w:ilvl w:val="0"/>
          <w:numId w:val="140"/>
        </w:numPr>
      </w:pPr>
      <w:r w:rsidRPr="007B0CC7">
        <w:t>grubość: ± 0,5 mm</w:t>
      </w:r>
      <w:r>
        <w:t>,</w:t>
      </w:r>
    </w:p>
    <w:p w14:paraId="44287D95" w14:textId="4A35BDED" w:rsidR="007B0CC7" w:rsidRPr="007B0CC7" w:rsidRDefault="007B0CC7" w:rsidP="007B0CC7">
      <w:pPr>
        <w:pStyle w:val="Akapitzlist"/>
        <w:numPr>
          <w:ilvl w:val="0"/>
          <w:numId w:val="140"/>
        </w:numPr>
      </w:pPr>
      <w:r w:rsidRPr="007B0CC7">
        <w:t>krzywizna: 1,0 mm</w:t>
      </w:r>
      <w:r>
        <w:t>.</w:t>
      </w:r>
    </w:p>
    <w:p w14:paraId="5BABEEE7" w14:textId="03222152" w:rsidR="007B0CC7" w:rsidRPr="007B0CC7" w:rsidRDefault="007B0CC7" w:rsidP="007B0CC7">
      <w:pPr>
        <w:spacing w:after="0"/>
        <w:ind w:left="1134"/>
      </w:pPr>
      <w:r w:rsidRPr="007B0CC7">
        <w:t>Gresy – wymagania dodatkowe:</w:t>
      </w:r>
    </w:p>
    <w:p w14:paraId="6DF8EC68" w14:textId="189D2246" w:rsidR="007B0CC7" w:rsidRPr="007B0CC7" w:rsidRDefault="007B0CC7" w:rsidP="007B0CC7">
      <w:pPr>
        <w:pStyle w:val="Akapitzlist"/>
        <w:numPr>
          <w:ilvl w:val="0"/>
          <w:numId w:val="141"/>
        </w:numPr>
      </w:pPr>
      <w:r w:rsidRPr="007B0CC7">
        <w:t xml:space="preserve">twardość wg skali </w:t>
      </w:r>
      <w:r w:rsidR="007F5E44" w:rsidRPr="007B0CC7">
        <w:t>Mohsa</w:t>
      </w:r>
      <w:r w:rsidRPr="007B0CC7">
        <w:t xml:space="preserve"> 8</w:t>
      </w:r>
      <w:r>
        <w:t>,</w:t>
      </w:r>
    </w:p>
    <w:p w14:paraId="01923F7B" w14:textId="2C1FBEE2" w:rsidR="007B0CC7" w:rsidRPr="007B0CC7" w:rsidRDefault="007B0CC7" w:rsidP="007B0CC7">
      <w:pPr>
        <w:pStyle w:val="Akapitzlist"/>
        <w:numPr>
          <w:ilvl w:val="0"/>
          <w:numId w:val="141"/>
        </w:numPr>
      </w:pPr>
      <w:r w:rsidRPr="007B0CC7">
        <w:t>ścieralność V klasa ścieralności</w:t>
      </w:r>
      <w:r>
        <w:t>,</w:t>
      </w:r>
    </w:p>
    <w:p w14:paraId="629A0229" w14:textId="23DB1FA0" w:rsidR="007B0CC7" w:rsidRPr="007B0CC7" w:rsidRDefault="007B0CC7" w:rsidP="007B0CC7">
      <w:pPr>
        <w:pStyle w:val="Akapitzlist"/>
        <w:numPr>
          <w:ilvl w:val="0"/>
          <w:numId w:val="141"/>
        </w:numPr>
      </w:pPr>
      <w:r w:rsidRPr="007B0CC7">
        <w:t>na schodach i przy wejściach wykonane jako antypoślizgowe.</w:t>
      </w:r>
    </w:p>
    <w:p w14:paraId="62285EE7" w14:textId="6BC355A3" w:rsidR="007B0CC7" w:rsidRPr="007B0CC7" w:rsidRDefault="007B0CC7" w:rsidP="007B0CC7">
      <w:pPr>
        <w:spacing w:after="0"/>
        <w:ind w:left="1134"/>
      </w:pPr>
      <w:r w:rsidRPr="007B0CC7">
        <w:t>Płytki</w:t>
      </w:r>
      <w:r>
        <w:t xml:space="preserve"> </w:t>
      </w:r>
      <w:r w:rsidRPr="007B0CC7">
        <w:t>muszą być uzupełnione następującymi elementami:</w:t>
      </w:r>
    </w:p>
    <w:p w14:paraId="41CDA181" w14:textId="40015E2C" w:rsidR="007B0CC7" w:rsidRPr="007B0CC7" w:rsidRDefault="007B0CC7" w:rsidP="007B0CC7">
      <w:pPr>
        <w:pStyle w:val="Akapitzlist"/>
        <w:numPr>
          <w:ilvl w:val="0"/>
          <w:numId w:val="142"/>
        </w:numPr>
      </w:pPr>
      <w:r w:rsidRPr="007B0CC7">
        <w:t>stopnice schodów,</w:t>
      </w:r>
    </w:p>
    <w:p w14:paraId="08B9A6B0" w14:textId="3913CFFB" w:rsidR="007B0CC7" w:rsidRPr="007B0CC7" w:rsidRDefault="007B0CC7" w:rsidP="007B0CC7">
      <w:pPr>
        <w:pStyle w:val="Akapitzlist"/>
        <w:numPr>
          <w:ilvl w:val="0"/>
          <w:numId w:val="142"/>
        </w:numPr>
      </w:pPr>
      <w:r w:rsidRPr="007B0CC7">
        <w:t>listwy przypodłogowe,</w:t>
      </w:r>
    </w:p>
    <w:p w14:paraId="553C52BA" w14:textId="5A98C36C" w:rsidR="007B0CC7" w:rsidRPr="007B0CC7" w:rsidRDefault="007B0CC7" w:rsidP="007B0CC7">
      <w:pPr>
        <w:pStyle w:val="Akapitzlist"/>
        <w:numPr>
          <w:ilvl w:val="0"/>
          <w:numId w:val="142"/>
        </w:numPr>
      </w:pPr>
      <w:r w:rsidRPr="007B0CC7">
        <w:t>kątowniki,</w:t>
      </w:r>
    </w:p>
    <w:p w14:paraId="063E8A88" w14:textId="2A7E0EB7" w:rsidR="007B0CC7" w:rsidRPr="007B0CC7" w:rsidRDefault="007B0CC7" w:rsidP="007B0CC7">
      <w:pPr>
        <w:pStyle w:val="Akapitzlist"/>
        <w:numPr>
          <w:ilvl w:val="0"/>
          <w:numId w:val="142"/>
        </w:numPr>
      </w:pPr>
      <w:r w:rsidRPr="007B0CC7">
        <w:t>narożniki.</w:t>
      </w:r>
    </w:p>
    <w:p w14:paraId="68668AED" w14:textId="77777777" w:rsidR="007B0CC7" w:rsidRPr="007B0CC7" w:rsidRDefault="007B0CC7" w:rsidP="007B0CC7">
      <w:pPr>
        <w:spacing w:after="0"/>
        <w:ind w:left="1134"/>
      </w:pPr>
      <w:r w:rsidRPr="007B0CC7">
        <w:t>Dopuszczalne odchyłki wymiarowe:</w:t>
      </w:r>
    </w:p>
    <w:p w14:paraId="40EC97EA" w14:textId="764E68C5" w:rsidR="007B0CC7" w:rsidRPr="007B0CC7" w:rsidRDefault="007B0CC7" w:rsidP="007B0CC7">
      <w:pPr>
        <w:pStyle w:val="Akapitzlist"/>
        <w:numPr>
          <w:ilvl w:val="0"/>
          <w:numId w:val="143"/>
        </w:numPr>
      </w:pPr>
      <w:r w:rsidRPr="007B0CC7">
        <w:t>długość i szerokość: ±1,5 mm</w:t>
      </w:r>
      <w:r>
        <w:t>,</w:t>
      </w:r>
    </w:p>
    <w:p w14:paraId="4F8CC279" w14:textId="39164288" w:rsidR="007B0CC7" w:rsidRPr="007B0CC7" w:rsidRDefault="007B0CC7" w:rsidP="007B0CC7">
      <w:pPr>
        <w:pStyle w:val="Akapitzlist"/>
        <w:numPr>
          <w:ilvl w:val="0"/>
          <w:numId w:val="143"/>
        </w:numPr>
      </w:pPr>
      <w:r w:rsidRPr="007B0CC7">
        <w:t>grubość: ±0,5 mm</w:t>
      </w:r>
      <w:r>
        <w:t>,</w:t>
      </w:r>
    </w:p>
    <w:p w14:paraId="660D8D52" w14:textId="260323B7" w:rsidR="007B0CC7" w:rsidRPr="007B0CC7" w:rsidRDefault="007B0CC7" w:rsidP="007B0CC7">
      <w:pPr>
        <w:pStyle w:val="Akapitzlist"/>
        <w:numPr>
          <w:ilvl w:val="0"/>
          <w:numId w:val="143"/>
        </w:numPr>
      </w:pPr>
      <w:r w:rsidRPr="007B0CC7">
        <w:t>krzywizna: 1,0 mm</w:t>
      </w:r>
      <w:r>
        <w:t>.</w:t>
      </w:r>
    </w:p>
    <w:p w14:paraId="0B364842" w14:textId="77777777" w:rsidR="007B0CC7" w:rsidRPr="007B0CC7" w:rsidRDefault="007B0CC7" w:rsidP="007B0CC7">
      <w:pPr>
        <w:ind w:left="1134"/>
      </w:pPr>
      <w:r w:rsidRPr="007B0CC7">
        <w:t>Do mocowania płytek można stosować zaprawy cementowe marki 5 MPa lub 8 MPa, albo klej.</w:t>
      </w:r>
    </w:p>
    <w:p w14:paraId="3C7EB81C" w14:textId="77777777" w:rsidR="007B0CC7" w:rsidRPr="007B0CC7" w:rsidRDefault="007B0CC7" w:rsidP="007B0CC7">
      <w:pPr>
        <w:spacing w:after="0"/>
        <w:ind w:left="1134"/>
      </w:pPr>
      <w:r w:rsidRPr="007B0CC7">
        <w:t>Do wypełnienia spoin stosować zaprawy wg. PN-75/B-10121:</w:t>
      </w:r>
    </w:p>
    <w:p w14:paraId="6469E37C" w14:textId="12F5E9D0" w:rsidR="007B0CC7" w:rsidRPr="007B0CC7" w:rsidRDefault="007B0CC7" w:rsidP="007B0CC7">
      <w:pPr>
        <w:pStyle w:val="Akapitzlist"/>
        <w:numPr>
          <w:ilvl w:val="0"/>
          <w:numId w:val="144"/>
        </w:numPr>
      </w:pPr>
      <w:r w:rsidRPr="007B0CC7">
        <w:t>zaprawę z cementu portlandzkiego 35 – białego i mączki wapiennej</w:t>
      </w:r>
      <w:r>
        <w:t>,</w:t>
      </w:r>
    </w:p>
    <w:p w14:paraId="4D48F9AB" w14:textId="5DDCAE73" w:rsidR="007B0CC7" w:rsidRPr="007B0CC7" w:rsidRDefault="007B0CC7" w:rsidP="007B0CC7">
      <w:pPr>
        <w:pStyle w:val="Akapitzlist"/>
        <w:numPr>
          <w:ilvl w:val="0"/>
          <w:numId w:val="144"/>
        </w:numPr>
      </w:pPr>
      <w:r w:rsidRPr="007B0CC7">
        <w:t>zaprawę z cementu 25, kredy malarskiej i mączki wapiennej z dodatkiem sproszkowanej kazeiny.</w:t>
      </w:r>
    </w:p>
    <w:p w14:paraId="50FEC690" w14:textId="77777777" w:rsidR="007B0CC7" w:rsidRPr="007B0CC7" w:rsidRDefault="007B0CC7" w:rsidP="007B0CC7">
      <w:pPr>
        <w:ind w:left="1134"/>
      </w:pPr>
      <w:r w:rsidRPr="007B0CC7">
        <w:t>Płytki pakowane w pudła tekturowe zawierające ok. 1 m2 płytek.</w:t>
      </w:r>
    </w:p>
    <w:p w14:paraId="7F6A9275" w14:textId="3B845B4F" w:rsidR="007B0CC7" w:rsidRPr="007B0CC7" w:rsidRDefault="007B0CC7" w:rsidP="007B0CC7">
      <w:pPr>
        <w:ind w:left="1134"/>
      </w:pPr>
      <w:r w:rsidRPr="007B0CC7">
        <w:t>Na opakowaniu umieszcza się</w:t>
      </w:r>
      <w:r>
        <w:t xml:space="preserve"> </w:t>
      </w:r>
      <w:r w:rsidRPr="007B0CC7">
        <w:t>nazwę i adres Producenta, nazwę wyrobu, liczbę sztuk w</w:t>
      </w:r>
      <w:r>
        <w:t> </w:t>
      </w:r>
      <w:r w:rsidRPr="007B0CC7">
        <w:t>opakowaniu, znak kontroli jakości, znaki ostrzegawcze dotyczące wyrobów łatwo tłukących się oraz napis „Wyrób dopuszczony do stosowania w budownictwie Świadectwem ITB nr...”.</w:t>
      </w:r>
    </w:p>
    <w:p w14:paraId="2DEC0156" w14:textId="5C7EBF3C" w:rsidR="007B0CC7" w:rsidRPr="007B0CC7" w:rsidRDefault="007B0CC7" w:rsidP="007B0CC7">
      <w:pPr>
        <w:ind w:left="1134"/>
      </w:pPr>
      <w:r w:rsidRPr="007B0CC7">
        <w:lastRenderedPageBreak/>
        <w:t>Płytki przewozić w opakowaniach krytymi środkami transportu.</w:t>
      </w:r>
      <w:r>
        <w:t xml:space="preserve"> </w:t>
      </w:r>
      <w:r w:rsidRPr="007B0CC7">
        <w:t>Podłogę wyłożyć materiałem wyściółkowym grubości ok. 5 cm.</w:t>
      </w:r>
      <w:r>
        <w:t xml:space="preserve"> </w:t>
      </w:r>
      <w:r w:rsidRPr="007B0CC7">
        <w:t>Opakowania układać ściśle obok siebie. Na środkach transportu umieścić nalepki</w:t>
      </w:r>
      <w:r>
        <w:t xml:space="preserve"> </w:t>
      </w:r>
      <w:r w:rsidRPr="007B0CC7">
        <w:t>ostrzegawcze dotyczące wyrobów łatwo tłukących.</w:t>
      </w:r>
    </w:p>
    <w:p w14:paraId="0F1F3F0A" w14:textId="63267527" w:rsidR="007B0CC7" w:rsidRPr="007B0CC7" w:rsidRDefault="007B0CC7" w:rsidP="007B0CC7">
      <w:pPr>
        <w:ind w:left="1134"/>
      </w:pPr>
      <w:r w:rsidRPr="007B0CC7">
        <w:t>Płytki składować w pomieszczeniach zamkniętych w oryginalnych opakowaniach.</w:t>
      </w:r>
      <w:r>
        <w:t xml:space="preserve"> </w:t>
      </w:r>
      <w:r w:rsidRPr="007B0CC7">
        <w:t>Wysokość składowania do 1,8 m.</w:t>
      </w:r>
    </w:p>
    <w:p w14:paraId="6032D87D" w14:textId="77777777" w:rsidR="007B0CC7" w:rsidRPr="007E67CC" w:rsidRDefault="007B0CC7" w:rsidP="007B0CC7">
      <w:pPr>
        <w:pStyle w:val="Nagwek1"/>
        <w:numPr>
          <w:ilvl w:val="0"/>
          <w:numId w:val="137"/>
        </w:numPr>
        <w:spacing w:before="0"/>
      </w:pPr>
      <w:r>
        <w:t>S</w:t>
      </w:r>
      <w:r w:rsidRPr="007E67CC">
        <w:t>przęt</w:t>
      </w:r>
    </w:p>
    <w:p w14:paraId="19A80D8D" w14:textId="77777777" w:rsidR="007B0CC7" w:rsidRDefault="007B0CC7" w:rsidP="007B0CC7">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5F1CA167" w14:textId="77777777" w:rsidR="007B0CC7" w:rsidRDefault="007B0CC7" w:rsidP="007B0CC7">
      <w:pPr>
        <w:spacing w:after="0"/>
        <w:ind w:left="709"/>
      </w:pPr>
      <w:r>
        <w:t>Do wykonania robót wykończeniowych budynków należy użyć następującego sprzętu:</w:t>
      </w:r>
    </w:p>
    <w:p w14:paraId="308F5861" w14:textId="5CC45ECC" w:rsidR="007B0CC7" w:rsidRDefault="007B0CC7" w:rsidP="007B0CC7">
      <w:pPr>
        <w:pStyle w:val="Akapitzlist"/>
        <w:numPr>
          <w:ilvl w:val="0"/>
          <w:numId w:val="129"/>
        </w:numPr>
      </w:pPr>
      <w:r>
        <w:t>mieszarka do zapraw,</w:t>
      </w:r>
    </w:p>
    <w:p w14:paraId="063E4367" w14:textId="747596E4" w:rsidR="007B0CC7" w:rsidRDefault="007B0CC7" w:rsidP="007B0CC7">
      <w:pPr>
        <w:pStyle w:val="Akapitzlist"/>
        <w:numPr>
          <w:ilvl w:val="0"/>
          <w:numId w:val="129"/>
        </w:numPr>
      </w:pPr>
      <w:r>
        <w:t>narzędzia posadzkarskie itp.,</w:t>
      </w:r>
    </w:p>
    <w:p w14:paraId="1DAC88CF" w14:textId="57F017AB" w:rsidR="007B0CC7" w:rsidRDefault="007B0CC7" w:rsidP="007B0CC7">
      <w:pPr>
        <w:pStyle w:val="Akapitzlist"/>
        <w:numPr>
          <w:ilvl w:val="0"/>
          <w:numId w:val="129"/>
        </w:numPr>
      </w:pPr>
      <w:r>
        <w:t>stojaki i elementy rozporowe,</w:t>
      </w:r>
    </w:p>
    <w:p w14:paraId="55B58D9B" w14:textId="2458D874" w:rsidR="007B0CC7" w:rsidRDefault="007B0CC7" w:rsidP="007B0CC7">
      <w:pPr>
        <w:pStyle w:val="Akapitzlist"/>
        <w:numPr>
          <w:ilvl w:val="0"/>
          <w:numId w:val="129"/>
        </w:numPr>
      </w:pPr>
      <w:r>
        <w:t>wiertnice, wiertarki i młoty udarowe.</w:t>
      </w:r>
    </w:p>
    <w:p w14:paraId="5D839A3D" w14:textId="3760C170" w:rsidR="007B0CC7" w:rsidRDefault="007B0CC7" w:rsidP="007B0CC7">
      <w:pPr>
        <w:ind w:left="709"/>
      </w:pPr>
      <w:r>
        <w:t>Sprzęt wykorzystywany przez wykonawcę powinien być sprawny technicznie i spełniać wymagania techniczne w zakresie BHP.</w:t>
      </w:r>
    </w:p>
    <w:p w14:paraId="1CC0F493" w14:textId="77777777" w:rsidR="007B0CC7" w:rsidRDefault="007B0CC7" w:rsidP="007B0CC7">
      <w:pPr>
        <w:ind w:left="709"/>
      </w:pPr>
      <w:r>
        <w:t>Używany przez Wykonawcę sprzęt nie może powodować niekorzystnego wpływu na jakość robót.</w:t>
      </w:r>
    </w:p>
    <w:p w14:paraId="317359C9" w14:textId="77777777" w:rsidR="007B0CC7" w:rsidRPr="00A05A0B" w:rsidRDefault="007B0CC7" w:rsidP="007B0CC7">
      <w:pPr>
        <w:pStyle w:val="Nagwek1"/>
        <w:numPr>
          <w:ilvl w:val="0"/>
          <w:numId w:val="137"/>
        </w:numPr>
        <w:spacing w:before="0"/>
      </w:pPr>
      <w:r w:rsidRPr="007E67CC">
        <w:t>Transport</w:t>
      </w:r>
    </w:p>
    <w:p w14:paraId="31483835" w14:textId="77777777" w:rsidR="007B0CC7" w:rsidRDefault="007B0CC7" w:rsidP="007B0CC7">
      <w:pPr>
        <w:ind w:left="709"/>
      </w:pPr>
      <w:r w:rsidRPr="000870C5">
        <w:t>Ogólne wymagania dotycz</w:t>
      </w:r>
      <w:r w:rsidRPr="000870C5">
        <w:rPr>
          <w:rFonts w:hint="eastAsia"/>
        </w:rPr>
        <w:t>ą</w:t>
      </w:r>
      <w:r w:rsidRPr="000870C5">
        <w:t>ce transportu podano w ST-0 pkt 5.</w:t>
      </w:r>
    </w:p>
    <w:p w14:paraId="229011B8" w14:textId="77777777" w:rsidR="007B0CC7" w:rsidRPr="007E67CC" w:rsidRDefault="007B0CC7" w:rsidP="007B0CC7">
      <w:pPr>
        <w:pStyle w:val="Nagwek1"/>
        <w:numPr>
          <w:ilvl w:val="0"/>
          <w:numId w:val="137"/>
        </w:numPr>
        <w:spacing w:before="0"/>
      </w:pPr>
      <w:r w:rsidRPr="007E67CC">
        <w:t>Wykonanie robót</w:t>
      </w:r>
    </w:p>
    <w:p w14:paraId="0C047618" w14:textId="77777777" w:rsidR="007B0CC7" w:rsidRPr="007E67CC" w:rsidRDefault="007B0CC7" w:rsidP="007B0CC7">
      <w:pPr>
        <w:pStyle w:val="Nagwek2"/>
        <w:numPr>
          <w:ilvl w:val="1"/>
          <w:numId w:val="137"/>
        </w:numPr>
      </w:pPr>
      <w:r w:rsidRPr="007E67CC">
        <w:t>Ogólne zasady wykonania rob</w:t>
      </w:r>
      <w:r>
        <w:t>ó</w:t>
      </w:r>
      <w:r w:rsidRPr="007E67CC">
        <w:t>t</w:t>
      </w:r>
    </w:p>
    <w:p w14:paraId="22333DAE" w14:textId="77777777" w:rsidR="007B0CC7" w:rsidRDefault="007B0CC7" w:rsidP="007B0CC7">
      <w:pPr>
        <w:ind w:left="1134"/>
      </w:pPr>
      <w:r>
        <w:t>Ogólne zasady wykonania robot podano w ST-0 pkt 6.</w:t>
      </w:r>
    </w:p>
    <w:p w14:paraId="4B1A5E1F" w14:textId="3CF5FA6D" w:rsidR="001B103B" w:rsidRDefault="001B103B" w:rsidP="001B103B">
      <w:pPr>
        <w:pStyle w:val="Nagwek2"/>
        <w:numPr>
          <w:ilvl w:val="1"/>
          <w:numId w:val="137"/>
        </w:numPr>
      </w:pPr>
      <w:r>
        <w:t>Warstwy wyrównawcze pod posadzki</w:t>
      </w:r>
    </w:p>
    <w:p w14:paraId="1D39C745" w14:textId="44DE08F3" w:rsidR="001B103B" w:rsidRDefault="001B103B" w:rsidP="001B103B">
      <w:pPr>
        <w:ind w:left="1134"/>
      </w:pPr>
      <w:r>
        <w:t>Warstwa wyrównawcza, wykonana z zaprawy cementowej marki 8 MPa, z oczyszczeniem i zagruntowaniem podłoża mlekiem wapienno-cementowym, ułożeniem zaprawy, z zatarciem powierzchni na gładko oraz wykonaniem i wypełnieniem masą asfaltową szczelin dylatacyjnych.</w:t>
      </w:r>
    </w:p>
    <w:p w14:paraId="754F589C" w14:textId="3FFB2736" w:rsidR="001B103B" w:rsidRDefault="001B103B" w:rsidP="001B103B">
      <w:pPr>
        <w:spacing w:after="0"/>
        <w:ind w:left="1134"/>
      </w:pPr>
      <w:r>
        <w:t>Wymagania podstawowe:</w:t>
      </w:r>
    </w:p>
    <w:p w14:paraId="00073EA7" w14:textId="1EF323C8" w:rsidR="001B103B" w:rsidRDefault="001B103B" w:rsidP="001B103B">
      <w:pPr>
        <w:pStyle w:val="Akapitzlist"/>
        <w:numPr>
          <w:ilvl w:val="0"/>
          <w:numId w:val="145"/>
        </w:numPr>
      </w:pPr>
      <w:r>
        <w:t>Podkład cementowy powinien być wykonany zgodnie z projektem, który określa wymaganą wytrzymałość i grubość podkładu oraz rozstaw szczelin dylatacyjnych.</w:t>
      </w:r>
    </w:p>
    <w:p w14:paraId="30FB4863" w14:textId="3B0E530F" w:rsidR="001B103B" w:rsidRDefault="001B103B" w:rsidP="001B103B">
      <w:pPr>
        <w:pStyle w:val="Akapitzlist"/>
        <w:numPr>
          <w:ilvl w:val="0"/>
          <w:numId w:val="145"/>
        </w:numPr>
      </w:pPr>
      <w:r>
        <w:t>Wytrzymałość podkładu cementowego badana wg PN-85/B-04500 nie powinna być mniejsza niż: na ściskanie – 12 MPa, na zginanie – 3 MPa.</w:t>
      </w:r>
    </w:p>
    <w:p w14:paraId="3314CEE4" w14:textId="084F50E8" w:rsidR="001B103B" w:rsidRDefault="001B103B" w:rsidP="001B103B">
      <w:pPr>
        <w:pStyle w:val="Akapitzlist"/>
        <w:numPr>
          <w:ilvl w:val="0"/>
          <w:numId w:val="145"/>
        </w:numPr>
      </w:pPr>
      <w:r>
        <w:t>Podłoże, na którym wykonuje się podkład z warstwy wyrównawczej powinno być wolne od kurzu i zanieczyszczeń oraz nasycone wodą.</w:t>
      </w:r>
    </w:p>
    <w:p w14:paraId="4051C889" w14:textId="4E4D8DC8" w:rsidR="001B103B" w:rsidRDefault="001B103B" w:rsidP="001B103B">
      <w:pPr>
        <w:pStyle w:val="Akapitzlist"/>
        <w:numPr>
          <w:ilvl w:val="0"/>
          <w:numId w:val="145"/>
        </w:numPr>
      </w:pPr>
      <w:r>
        <w:t>Podkład cementowy powinien być oddzielony od pionowych stałych elementów budynku paskiem papy.</w:t>
      </w:r>
    </w:p>
    <w:p w14:paraId="1C870318" w14:textId="456946B4" w:rsidR="001B103B" w:rsidRDefault="001B103B" w:rsidP="001B103B">
      <w:pPr>
        <w:pStyle w:val="Akapitzlist"/>
        <w:numPr>
          <w:ilvl w:val="0"/>
          <w:numId w:val="145"/>
        </w:numPr>
      </w:pPr>
      <w:r>
        <w:t>W podkładzie powinny być wykonane szczeliny dylatacyjne.</w:t>
      </w:r>
    </w:p>
    <w:p w14:paraId="028E6299" w14:textId="1401D760" w:rsidR="001B103B" w:rsidRDefault="001B103B" w:rsidP="001B103B">
      <w:pPr>
        <w:pStyle w:val="Akapitzlist"/>
        <w:numPr>
          <w:ilvl w:val="0"/>
          <w:numId w:val="145"/>
        </w:numPr>
      </w:pPr>
      <w:r>
        <w:t>Temperatura powietrza przy wykonywaniu podkładów cementowych oraz w ciągu co najmniej 3 dni nie powinna być niższa niż 5°C.</w:t>
      </w:r>
    </w:p>
    <w:p w14:paraId="00F70A03" w14:textId="79275990" w:rsidR="001B103B" w:rsidRDefault="001B103B" w:rsidP="001B103B">
      <w:pPr>
        <w:pStyle w:val="Akapitzlist"/>
        <w:numPr>
          <w:ilvl w:val="0"/>
          <w:numId w:val="145"/>
        </w:numPr>
      </w:pPr>
      <w:r>
        <w:t>Zaprawę cementową należy przygotowywać mechanicznie. Zaprawa powinna mieć konsystencję gęstą – 5–7 cm zanurzenia stożka pomiarowego.</w:t>
      </w:r>
    </w:p>
    <w:p w14:paraId="2047D0F6" w14:textId="2138E10F" w:rsidR="001B103B" w:rsidRDefault="001B103B" w:rsidP="001B103B">
      <w:pPr>
        <w:pStyle w:val="Akapitzlist"/>
        <w:numPr>
          <w:ilvl w:val="0"/>
          <w:numId w:val="145"/>
        </w:numPr>
      </w:pPr>
      <w:r>
        <w:t>Ilość spoiwa w podkładach cementowych powinna być ograniczona do ilości niezbędnej, ilość cementu nie powinna być większa niż 400 kg/m</w:t>
      </w:r>
      <w:r w:rsidRPr="001B103B">
        <w:rPr>
          <w:vertAlign w:val="superscript"/>
        </w:rPr>
        <w:t>3</w:t>
      </w:r>
      <w:r>
        <w:t>.</w:t>
      </w:r>
    </w:p>
    <w:p w14:paraId="7E2825DC" w14:textId="2D0E5598" w:rsidR="001B103B" w:rsidRDefault="001B103B" w:rsidP="001B103B">
      <w:pPr>
        <w:pStyle w:val="Akapitzlist"/>
        <w:numPr>
          <w:ilvl w:val="0"/>
          <w:numId w:val="145"/>
        </w:numPr>
      </w:pPr>
      <w:r>
        <w:t>Zaprawę cementową należy układać niezwłocznie po przygotowaniu między listwami kierunkowymi o wysokości równej grubości podkładu z zastosowaniem ręcznego lub mechanicznego zagęszczenia z równoczesnym wyrównaniem i zatarciem.</w:t>
      </w:r>
    </w:p>
    <w:p w14:paraId="1AE4C168" w14:textId="20569338" w:rsidR="001B103B" w:rsidRDefault="001B103B" w:rsidP="001B103B">
      <w:pPr>
        <w:pStyle w:val="Akapitzlist"/>
        <w:numPr>
          <w:ilvl w:val="0"/>
          <w:numId w:val="145"/>
        </w:numPr>
      </w:pPr>
      <w:r>
        <w:lastRenderedPageBreak/>
        <w:t>Podkład powinien mieć powierzchnię równą, stanowiącą płaszczyznę lub pochyloną, zgodnie z ustalonym spadkiem. 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14:paraId="54DC6B6D" w14:textId="0F86670A" w:rsidR="001B103B" w:rsidRDefault="001B103B" w:rsidP="001B103B">
      <w:pPr>
        <w:pStyle w:val="Akapitzlist"/>
        <w:numPr>
          <w:ilvl w:val="0"/>
          <w:numId w:val="145"/>
        </w:numPr>
      </w:pPr>
      <w:r>
        <w:t>W ciągu pierwszych 7 dni podkład powinien być utrzymywany w stanie wilgotnym, np. przez pokrycie folią polietylenową lub wilgotnymi trocinami albo przez spryskiwanie powierzchni wodą.</w:t>
      </w:r>
    </w:p>
    <w:p w14:paraId="54AF3BC4" w14:textId="3765D569" w:rsidR="001B103B" w:rsidRDefault="001B103B" w:rsidP="001B103B">
      <w:pPr>
        <w:pStyle w:val="Nagwek2"/>
        <w:numPr>
          <w:ilvl w:val="1"/>
          <w:numId w:val="137"/>
        </w:numPr>
      </w:pPr>
      <w:r>
        <w:t>Posadzki cementowe</w:t>
      </w:r>
    </w:p>
    <w:p w14:paraId="1E7585E1" w14:textId="686D08DF" w:rsidR="001B103B" w:rsidRDefault="001B103B" w:rsidP="001B103B">
      <w:pPr>
        <w:ind w:left="1134"/>
      </w:pPr>
      <w:r>
        <w:t>Na spoiwie cementowym mogą być wykonane posadzki monolityczne jedno- lub dwuwarstwowe z zaprawy cementowej i lastriko.</w:t>
      </w:r>
    </w:p>
    <w:p w14:paraId="1D9DC1C3" w14:textId="51ED1DF3" w:rsidR="001B103B" w:rsidRDefault="001B103B" w:rsidP="001B103B">
      <w:pPr>
        <w:ind w:left="1134"/>
      </w:pPr>
      <w:r>
        <w:t>Posadzki należy wykonywać zgodnie z projektem, który powinien określić rodzaj konstrukcji podłogi, grubość warstw, markę zaprawy, wielkość spadków rozmieszczenie szczelin dylatacyjnych.</w:t>
      </w:r>
    </w:p>
    <w:p w14:paraId="481F1215" w14:textId="3626BAFE" w:rsidR="001B103B" w:rsidRDefault="001B103B" w:rsidP="001B103B">
      <w:pPr>
        <w:ind w:left="1134"/>
      </w:pPr>
      <w:r>
        <w:t>Podkład pod posadzki na spoiwie cementowym powinien wykazywać wytrzymałość nie niższą – przy posadzkach z betonu odpornego na ścieranie – 16 MPa, przy pozostałych posadzkach – 10 MPa.</w:t>
      </w:r>
    </w:p>
    <w:p w14:paraId="6B058AF7" w14:textId="6DD24D06" w:rsidR="001B103B" w:rsidRDefault="001B103B" w:rsidP="001B103B">
      <w:pPr>
        <w:spacing w:after="0"/>
        <w:ind w:left="1134"/>
      </w:pPr>
      <w:r>
        <w:t>W posadzkach powinny być wykonane szczeliny dylatacyjne oddzielające posadzkę wraz z całą konstrukcją podłogi od pionowych elementów budynku:</w:t>
      </w:r>
    </w:p>
    <w:p w14:paraId="4EB10FAE" w14:textId="5B6DC9C7" w:rsidR="001B103B" w:rsidRDefault="001B103B" w:rsidP="001B103B">
      <w:pPr>
        <w:pStyle w:val="Akapitzlist"/>
        <w:numPr>
          <w:ilvl w:val="0"/>
          <w:numId w:val="145"/>
        </w:numPr>
      </w:pPr>
      <w:r>
        <w:t>dzielące fragmenty posadzki o wyraźnie różniących się wymiarach,</w:t>
      </w:r>
    </w:p>
    <w:p w14:paraId="79B35A0D" w14:textId="039BCCB9" w:rsidR="001B103B" w:rsidRDefault="001B103B" w:rsidP="001B103B">
      <w:pPr>
        <w:pStyle w:val="Akapitzlist"/>
        <w:numPr>
          <w:ilvl w:val="0"/>
          <w:numId w:val="145"/>
        </w:numPr>
      </w:pPr>
      <w:r>
        <w:t>przeciwskurczowe w odstępach nie większych niż 6 m, przy czym powierzchnia pola zbliżonego do kwadratu nie powinna przekraczać 36 m</w:t>
      </w:r>
      <w:r w:rsidRPr="001B103B">
        <w:rPr>
          <w:vertAlign w:val="superscript"/>
        </w:rPr>
        <w:t xml:space="preserve">2 </w:t>
      </w:r>
      <w:r>
        <w:t>przy posadzkach z zaprawy cementowej, 25 m</w:t>
      </w:r>
      <w:r w:rsidRPr="001B103B">
        <w:rPr>
          <w:vertAlign w:val="superscript"/>
        </w:rPr>
        <w:t>2</w:t>
      </w:r>
      <w:r>
        <w:t xml:space="preserve"> przy posadzkach dwuwarstwowych z betonu odpornego na ścieranie i 12 m</w:t>
      </w:r>
      <w:r w:rsidRPr="001B103B">
        <w:rPr>
          <w:vertAlign w:val="superscript"/>
        </w:rPr>
        <w:t>2</w:t>
      </w:r>
      <w:r>
        <w:t xml:space="preserve"> przy posadzkach jednowarstwowych.</w:t>
      </w:r>
    </w:p>
    <w:p w14:paraId="7092AEBD" w14:textId="1448787C" w:rsidR="001B103B" w:rsidRDefault="001B103B" w:rsidP="001B103B">
      <w:pPr>
        <w:ind w:left="1134"/>
      </w:pPr>
      <w:r>
        <w:t>Szczeliny dylatacyjne powinny być wypełnione masą asfaltową.</w:t>
      </w:r>
    </w:p>
    <w:p w14:paraId="464678FA" w14:textId="0FCBE4EF" w:rsidR="001B103B" w:rsidRDefault="001B103B" w:rsidP="001B103B">
      <w:pPr>
        <w:ind w:left="1134"/>
      </w:pPr>
      <w:r>
        <w:t>Zaprawę cementową, z której wykonano posadzkę należy dokładnie zagęścić, a powierzchnię wyrównać i zatrzeć na gładko.</w:t>
      </w:r>
    </w:p>
    <w:p w14:paraId="31D75A72" w14:textId="4C62608D" w:rsidR="001B103B" w:rsidRDefault="001B103B" w:rsidP="001B103B">
      <w:pPr>
        <w:ind w:left="1134"/>
      </w:pPr>
      <w:r>
        <w:t>Posadzkę lastrykową utrzymywaną w stanie wilgotnym przez co najmniej 5 dni należy wstępnie oszlifować, aż do uzyskania widoczności poszczególnych ziarn kruszywa. Oczyszczoną posadzkę należy wyszpachlować zaczynem cementowym z ewentualnym dodatkiem pigmentu i po upływie co najmniej 5 dni powtórnie szlifować.</w:t>
      </w:r>
    </w:p>
    <w:p w14:paraId="2DB58ED2" w14:textId="3DC96657" w:rsidR="001B103B" w:rsidRDefault="001B103B" w:rsidP="001B103B">
      <w:pPr>
        <w:ind w:left="1134"/>
      </w:pPr>
      <w:r>
        <w:t>Czysta i sucha powierzchnia posadzki powinna być natarta olejem lnianym.</w:t>
      </w:r>
    </w:p>
    <w:p w14:paraId="56E4BB92" w14:textId="77777777" w:rsidR="007B0CC7" w:rsidRPr="0076065D" w:rsidRDefault="007B0CC7" w:rsidP="007B0CC7">
      <w:pPr>
        <w:pStyle w:val="Nagwek1"/>
        <w:numPr>
          <w:ilvl w:val="0"/>
          <w:numId w:val="137"/>
        </w:numPr>
        <w:spacing w:before="0"/>
      </w:pPr>
      <w:r w:rsidRPr="0076065D">
        <w:t>Kontrola jakości robót</w:t>
      </w:r>
    </w:p>
    <w:p w14:paraId="1FFCBB90" w14:textId="77777777" w:rsidR="007B0CC7" w:rsidRDefault="007B0CC7" w:rsidP="007B0CC7">
      <w:pPr>
        <w:pStyle w:val="Nagwek2"/>
        <w:numPr>
          <w:ilvl w:val="1"/>
          <w:numId w:val="137"/>
        </w:numPr>
      </w:pPr>
      <w:r>
        <w:t>Ogólne zasady kontroli jakości robót</w:t>
      </w:r>
    </w:p>
    <w:p w14:paraId="3DB44FE4" w14:textId="77777777" w:rsidR="007B0CC7" w:rsidRDefault="007B0CC7" w:rsidP="007B0CC7">
      <w:pPr>
        <w:ind w:left="1134"/>
      </w:pPr>
      <w:r>
        <w:t>Ogólne zasady kontroli jakości podano w ST-0 pkt 7.</w:t>
      </w:r>
    </w:p>
    <w:p w14:paraId="4CAE58CF" w14:textId="77777777" w:rsidR="001B103B" w:rsidRDefault="001B103B" w:rsidP="001B103B">
      <w:pPr>
        <w:ind w:left="1134"/>
      </w:pPr>
      <w:r>
        <w:t>Wymagana jakość materiałów powinna być potwierdzona przez producenta przez zaświadczenie o jakości lub znakiem kontroli jakości zamieszczonym na opakowaniu lub innym równorzędnym dokumentem.</w:t>
      </w:r>
    </w:p>
    <w:p w14:paraId="5791E38D" w14:textId="6627AD07" w:rsidR="001B103B" w:rsidRDefault="001B103B" w:rsidP="001B103B">
      <w:pPr>
        <w:ind w:left="1134"/>
      </w:pPr>
      <w:r>
        <w:t>Nie dopuszcza się stosowania do robót materiałów, których właściwości nie odpowiadają wymaganiom technicznym. Nie należy stosować również materiałów przeterminowanych (po okresie gwarancyjnym).</w:t>
      </w:r>
    </w:p>
    <w:p w14:paraId="12D376B6" w14:textId="77777777" w:rsidR="001B103B" w:rsidRDefault="001B103B" w:rsidP="001B103B">
      <w:pPr>
        <w:ind w:left="1134"/>
      </w:pPr>
      <w:r>
        <w:lastRenderedPageBreak/>
        <w:t>Należy przeprowadzić kontrolę dotrzymania warunków ogólnych wykonania robót (cieplnych, wilgotnościowych).</w:t>
      </w:r>
    </w:p>
    <w:p w14:paraId="557DD977" w14:textId="77777777" w:rsidR="001B103B" w:rsidRDefault="001B103B" w:rsidP="001B103B">
      <w:pPr>
        <w:ind w:left="1134"/>
      </w:pPr>
      <w:r>
        <w:t>Sprawdzić prawidłowość wykonania podkładu, posadzki, dylatacji.</w:t>
      </w:r>
    </w:p>
    <w:p w14:paraId="7516627B" w14:textId="6FDFBAFB" w:rsidR="001B103B" w:rsidRDefault="001B103B" w:rsidP="001B103B">
      <w:pPr>
        <w:pStyle w:val="Nagwek2"/>
        <w:numPr>
          <w:ilvl w:val="1"/>
          <w:numId w:val="137"/>
        </w:numPr>
      </w:pPr>
      <w:r>
        <w:t>Sprawdzenie jakości robót</w:t>
      </w:r>
    </w:p>
    <w:p w14:paraId="32848218" w14:textId="77777777" w:rsidR="001B103B" w:rsidRDefault="001B103B" w:rsidP="001B103B">
      <w:pPr>
        <w:spacing w:after="0"/>
        <w:ind w:left="1134"/>
      </w:pPr>
      <w:r>
        <w:t>Należy przeprowadzić następujące badania: grubość i spadki podkładów betonowych i podłoży:</w:t>
      </w:r>
    </w:p>
    <w:p w14:paraId="207F9555" w14:textId="0F1C926B" w:rsidR="001B103B" w:rsidRDefault="001B103B" w:rsidP="001B103B">
      <w:pPr>
        <w:pStyle w:val="Akapitzlist"/>
        <w:numPr>
          <w:ilvl w:val="0"/>
          <w:numId w:val="147"/>
        </w:numPr>
      </w:pPr>
      <w:r>
        <w:t>szczeliny dylatacyjne,</w:t>
      </w:r>
    </w:p>
    <w:p w14:paraId="5990A3B6" w14:textId="1BC214F9" w:rsidR="001B103B" w:rsidRDefault="001B103B" w:rsidP="001B103B">
      <w:pPr>
        <w:pStyle w:val="Akapitzlist"/>
        <w:numPr>
          <w:ilvl w:val="0"/>
          <w:numId w:val="147"/>
        </w:numPr>
      </w:pPr>
      <w:r>
        <w:t>grubość i spadki posadzek,</w:t>
      </w:r>
    </w:p>
    <w:p w14:paraId="1CE5620C" w14:textId="2A2C0875" w:rsidR="001B103B" w:rsidRDefault="001B103B" w:rsidP="001B103B">
      <w:pPr>
        <w:pStyle w:val="Akapitzlist"/>
        <w:numPr>
          <w:ilvl w:val="0"/>
          <w:numId w:val="147"/>
        </w:numPr>
      </w:pPr>
      <w:r>
        <w:t>zabezpieczenie styków z powierzchniami inaczej wykończonymi,</w:t>
      </w:r>
    </w:p>
    <w:p w14:paraId="26EF338A" w14:textId="764D2C12" w:rsidR="001B103B" w:rsidRDefault="001B103B" w:rsidP="001B103B">
      <w:pPr>
        <w:pStyle w:val="Akapitzlist"/>
        <w:numPr>
          <w:ilvl w:val="0"/>
          <w:numId w:val="147"/>
        </w:numPr>
      </w:pPr>
      <w:r>
        <w:t>przygotowanie podłoża pod okładziny,</w:t>
      </w:r>
    </w:p>
    <w:p w14:paraId="4198EC0E" w14:textId="1590512B" w:rsidR="001B103B" w:rsidRDefault="001B103B" w:rsidP="001B103B">
      <w:pPr>
        <w:pStyle w:val="Akapitzlist"/>
        <w:numPr>
          <w:ilvl w:val="0"/>
          <w:numId w:val="147"/>
        </w:numPr>
      </w:pPr>
      <w:r>
        <w:t>połączenie okładziny z podłożem,</w:t>
      </w:r>
    </w:p>
    <w:p w14:paraId="22A4B466" w14:textId="3500D3D4" w:rsidR="001B103B" w:rsidRDefault="001B103B" w:rsidP="001B103B">
      <w:pPr>
        <w:pStyle w:val="Akapitzlist"/>
        <w:numPr>
          <w:ilvl w:val="0"/>
          <w:numId w:val="147"/>
        </w:numPr>
      </w:pPr>
      <w:r>
        <w:t>dopasowanie okładziny w narożach i miejscach styku z innymi elementami,</w:t>
      </w:r>
    </w:p>
    <w:p w14:paraId="7B155117" w14:textId="70EFC849" w:rsidR="001B103B" w:rsidRDefault="001B103B" w:rsidP="001B103B">
      <w:pPr>
        <w:pStyle w:val="Akapitzlist"/>
        <w:numPr>
          <w:ilvl w:val="0"/>
          <w:numId w:val="147"/>
        </w:numPr>
      </w:pPr>
      <w:r>
        <w:t>zarysowania.</w:t>
      </w:r>
    </w:p>
    <w:p w14:paraId="102A0FED" w14:textId="77777777" w:rsidR="007B0CC7" w:rsidRPr="0076065D" w:rsidRDefault="007B0CC7" w:rsidP="007B0CC7">
      <w:pPr>
        <w:pStyle w:val="Nagwek1"/>
        <w:numPr>
          <w:ilvl w:val="0"/>
          <w:numId w:val="137"/>
        </w:numPr>
        <w:spacing w:before="0"/>
      </w:pPr>
      <w:r w:rsidRPr="0076065D">
        <w:t>Obmiar robót</w:t>
      </w:r>
    </w:p>
    <w:p w14:paraId="38B1A687" w14:textId="77777777" w:rsidR="007B0CC7" w:rsidRDefault="007B0CC7" w:rsidP="007B0CC7">
      <w:pPr>
        <w:pStyle w:val="Nagwek2"/>
        <w:numPr>
          <w:ilvl w:val="1"/>
          <w:numId w:val="137"/>
        </w:numPr>
      </w:pPr>
      <w:r>
        <w:t>Ogólne zasady prowadzenia robót</w:t>
      </w:r>
    </w:p>
    <w:p w14:paraId="124E6210" w14:textId="77777777" w:rsidR="007B0CC7" w:rsidRDefault="007B0CC7" w:rsidP="007B0CC7">
      <w:pPr>
        <w:ind w:left="1134"/>
      </w:pPr>
      <w:r>
        <w:t>Ogólne zasady dokonywania obmiarów robót podano w ST-0 pkt 8.</w:t>
      </w:r>
    </w:p>
    <w:p w14:paraId="1ABBB679" w14:textId="430C1D46" w:rsidR="001B103B" w:rsidRDefault="001B103B" w:rsidP="001B103B">
      <w:pPr>
        <w:pStyle w:val="Nagwek2"/>
        <w:numPr>
          <w:ilvl w:val="1"/>
          <w:numId w:val="137"/>
        </w:numPr>
      </w:pPr>
      <w:r>
        <w:t>Jednostki obmiarowe</w:t>
      </w:r>
    </w:p>
    <w:p w14:paraId="728E0F1B" w14:textId="42CBEE95" w:rsidR="001B103B" w:rsidRDefault="001B103B" w:rsidP="001B103B">
      <w:pPr>
        <w:ind w:left="1134"/>
      </w:pPr>
      <w:r>
        <w:t>Zgodnie z przedmiarem robót.</w:t>
      </w:r>
    </w:p>
    <w:p w14:paraId="743599CA" w14:textId="77777777" w:rsidR="007B0CC7" w:rsidRPr="00175FF6" w:rsidRDefault="007B0CC7" w:rsidP="007B0CC7">
      <w:pPr>
        <w:pStyle w:val="Nagwek1"/>
        <w:numPr>
          <w:ilvl w:val="0"/>
          <w:numId w:val="137"/>
        </w:numPr>
        <w:spacing w:before="0"/>
      </w:pPr>
      <w:r w:rsidRPr="00175FF6">
        <w:t>Odbiór i przyjęcie robót</w:t>
      </w:r>
    </w:p>
    <w:p w14:paraId="4759C4C8" w14:textId="77777777" w:rsidR="007B0CC7" w:rsidRDefault="007B0CC7" w:rsidP="007B0CC7">
      <w:pPr>
        <w:ind w:left="709"/>
      </w:pPr>
      <w:r w:rsidRPr="00A1152E">
        <w:t>Ogólne zasady odbioru robót okre</w:t>
      </w:r>
      <w:r w:rsidRPr="00A1152E">
        <w:rPr>
          <w:rFonts w:hint="eastAsia"/>
        </w:rPr>
        <w:t>ś</w:t>
      </w:r>
      <w:r w:rsidRPr="00A1152E">
        <w:t>la ST-0 pkt</w:t>
      </w:r>
      <w:r>
        <w:t xml:space="preserve"> </w:t>
      </w:r>
      <w:r w:rsidRPr="00A1152E">
        <w:t>9.</w:t>
      </w:r>
    </w:p>
    <w:p w14:paraId="3F7E952B" w14:textId="4F6C4B07" w:rsidR="001B103B" w:rsidRDefault="001B103B" w:rsidP="007B0CC7">
      <w:pPr>
        <w:ind w:left="709"/>
      </w:pPr>
      <w:r w:rsidRPr="001B103B">
        <w:t>Roboty wykończeniowe uznaje się za wykonane zgodnie z dokumentacją projektową, niniejszą SST i</w:t>
      </w:r>
      <w:r>
        <w:t> </w:t>
      </w:r>
      <w:r w:rsidRPr="001B103B">
        <w:t>wymaganiami Inspektora, jeżeli wszystkie pomiary i badania z zachowaniem tolerancji podanych w</w:t>
      </w:r>
      <w:r>
        <w:t> </w:t>
      </w:r>
      <w:r w:rsidRPr="001B103B">
        <w:t>dokumentacji projektowej, przywołanych normach lub w punktach 2, 5 i 6 niniejszej SST dały wyniki pozytywne.</w:t>
      </w:r>
    </w:p>
    <w:p w14:paraId="53F67DF0" w14:textId="77777777" w:rsidR="007B0CC7" w:rsidRPr="0076065D" w:rsidRDefault="007B0CC7" w:rsidP="007B0CC7">
      <w:pPr>
        <w:pStyle w:val="Nagwek1"/>
        <w:numPr>
          <w:ilvl w:val="0"/>
          <w:numId w:val="137"/>
        </w:numPr>
        <w:spacing w:before="0"/>
      </w:pPr>
      <w:r w:rsidRPr="0076065D">
        <w:t xml:space="preserve">Podstawa </w:t>
      </w:r>
      <w:r>
        <w:t xml:space="preserve">i warunki </w:t>
      </w:r>
      <w:r w:rsidRPr="0076065D">
        <w:t>płatności</w:t>
      </w:r>
    </w:p>
    <w:p w14:paraId="324A33E2" w14:textId="77777777" w:rsidR="007B0CC7" w:rsidRPr="00A1152E" w:rsidRDefault="007B0CC7" w:rsidP="007B0CC7">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63B53AD1" w14:textId="77777777" w:rsidR="007B0CC7" w:rsidRPr="0076065D" w:rsidRDefault="007B0CC7" w:rsidP="007B0CC7">
      <w:pPr>
        <w:pStyle w:val="Nagwek1"/>
        <w:numPr>
          <w:ilvl w:val="0"/>
          <w:numId w:val="137"/>
        </w:numPr>
        <w:spacing w:before="0"/>
      </w:pPr>
      <w:r w:rsidRPr="0076065D">
        <w:t>Przepisy i normy dotyczące prowadzenia robót</w:t>
      </w:r>
    </w:p>
    <w:p w14:paraId="22BD8510" w14:textId="42A8E48C" w:rsidR="001B103B" w:rsidRDefault="001B103B" w:rsidP="001B103B">
      <w:pPr>
        <w:pStyle w:val="Akapitzlist"/>
        <w:numPr>
          <w:ilvl w:val="0"/>
          <w:numId w:val="20"/>
        </w:numPr>
      </w:pPr>
      <w:r>
        <w:t>PN-90/B-14501 Zaprawy budowlane</w:t>
      </w:r>
    </w:p>
    <w:p w14:paraId="5BA67A65" w14:textId="1F1AC9BA" w:rsidR="001B103B" w:rsidRDefault="001B103B" w:rsidP="001B103B">
      <w:pPr>
        <w:pStyle w:val="Akapitzlist"/>
        <w:numPr>
          <w:ilvl w:val="0"/>
          <w:numId w:val="20"/>
        </w:numPr>
      </w:pPr>
      <w:r>
        <w:t>PN-85/B-04500 Zaprawy budowlane. Badania cech fizycznych i wytrzymałościowych</w:t>
      </w:r>
    </w:p>
    <w:p w14:paraId="1CB26EC1" w14:textId="2B0493C3" w:rsidR="001B103B" w:rsidRDefault="001B103B" w:rsidP="001B103B">
      <w:pPr>
        <w:pStyle w:val="Akapitzlist"/>
        <w:numPr>
          <w:ilvl w:val="0"/>
          <w:numId w:val="20"/>
        </w:numPr>
      </w:pPr>
      <w:r>
        <w:t>PN-EN 1008:2004 Woda zarobowa do betonu</w:t>
      </w:r>
    </w:p>
    <w:p w14:paraId="044F9179" w14:textId="09799992" w:rsidR="001B103B" w:rsidRDefault="001B103B" w:rsidP="001B103B">
      <w:pPr>
        <w:pStyle w:val="Akapitzlist"/>
        <w:numPr>
          <w:ilvl w:val="0"/>
          <w:numId w:val="20"/>
        </w:numPr>
      </w:pPr>
      <w:r>
        <w:t>PN-EN 459-1:2003 Wapno budowlane</w:t>
      </w:r>
    </w:p>
    <w:p w14:paraId="2A6A5907" w14:textId="7A8C0516" w:rsidR="007B0CC7" w:rsidRDefault="001B103B" w:rsidP="007B0CC7">
      <w:pPr>
        <w:pStyle w:val="Akapitzlist"/>
        <w:numPr>
          <w:ilvl w:val="0"/>
          <w:numId w:val="20"/>
        </w:numPr>
      </w:pPr>
      <w:r>
        <w:t>PNEN13139:2003 Kruszywa do zaprawy</w:t>
      </w:r>
    </w:p>
    <w:p w14:paraId="21D51780" w14:textId="4B7AE5F8" w:rsidR="006F6BBE" w:rsidRDefault="006F6BBE">
      <w:r>
        <w:br w:type="page"/>
      </w:r>
    </w:p>
    <w:p w14:paraId="1CAC2FE1" w14:textId="039965AF" w:rsidR="006F6BBE" w:rsidRPr="006C3F39" w:rsidRDefault="006F6BBE" w:rsidP="006F6BBE">
      <w:pPr>
        <w:spacing w:after="0"/>
        <w:jc w:val="center"/>
        <w:rPr>
          <w:rFonts w:cs="Calibri"/>
          <w:sz w:val="20"/>
          <w:szCs w:val="24"/>
          <w:u w:val="single"/>
        </w:rPr>
      </w:pPr>
      <w:r w:rsidRPr="007130CB">
        <w:rPr>
          <w:b/>
          <w:bCs/>
          <w:sz w:val="36"/>
          <w:szCs w:val="36"/>
        </w:rPr>
        <w:lastRenderedPageBreak/>
        <w:t xml:space="preserve">SST – </w:t>
      </w:r>
      <w:r>
        <w:rPr>
          <w:b/>
          <w:bCs/>
          <w:sz w:val="36"/>
          <w:szCs w:val="36"/>
        </w:rPr>
        <w:t>12</w:t>
      </w:r>
      <w:r w:rsidRPr="007130CB">
        <w:rPr>
          <w:b/>
          <w:bCs/>
          <w:sz w:val="36"/>
          <w:szCs w:val="36"/>
        </w:rPr>
        <w:t xml:space="preserve"> </w:t>
      </w:r>
      <w:r w:rsidRPr="006F6BBE">
        <w:rPr>
          <w:b/>
          <w:bCs/>
          <w:sz w:val="36"/>
          <w:szCs w:val="36"/>
        </w:rPr>
        <w:t>GŁADZIE GIPSOWE</w:t>
      </w:r>
    </w:p>
    <w:p w14:paraId="14B57BD2" w14:textId="77777777" w:rsidR="006F6BBE" w:rsidRPr="00734EDF" w:rsidRDefault="006F6BBE" w:rsidP="006F6BBE">
      <w:pPr>
        <w:pStyle w:val="Nagwek1"/>
        <w:numPr>
          <w:ilvl w:val="0"/>
          <w:numId w:val="148"/>
        </w:numPr>
      </w:pPr>
      <w:r w:rsidRPr="00D50947">
        <w:t>Wstęp</w:t>
      </w:r>
    </w:p>
    <w:p w14:paraId="115BD9CB" w14:textId="77777777" w:rsidR="006F6BBE" w:rsidRPr="00F62DCB" w:rsidRDefault="006F6BBE" w:rsidP="006F6BBE">
      <w:pPr>
        <w:pStyle w:val="Nagwek2"/>
        <w:numPr>
          <w:ilvl w:val="1"/>
          <w:numId w:val="148"/>
        </w:numPr>
      </w:pPr>
      <w:r w:rsidRPr="00F62DCB">
        <w:t>Przedmiot Specyfikacji</w:t>
      </w:r>
    </w:p>
    <w:p w14:paraId="0BBF048F" w14:textId="77777777" w:rsidR="006F6BBE" w:rsidRDefault="006F6BBE" w:rsidP="006F6BBE">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3A1EA430" w14:textId="77777777" w:rsidR="006F6BBE" w:rsidRPr="00F62DCB" w:rsidRDefault="006F6BBE" w:rsidP="006F6BBE">
      <w:pPr>
        <w:pStyle w:val="Nagwek2"/>
        <w:numPr>
          <w:ilvl w:val="1"/>
          <w:numId w:val="148"/>
        </w:numPr>
      </w:pPr>
      <w:r w:rsidRPr="00F62DCB">
        <w:t>Zakres stosowania Specyfikacji</w:t>
      </w:r>
    </w:p>
    <w:p w14:paraId="448D8ECB" w14:textId="77777777" w:rsidR="006F6BBE" w:rsidRPr="008960E6" w:rsidRDefault="006F6BBE" w:rsidP="006F6BBE">
      <w:pPr>
        <w:ind w:left="1134"/>
      </w:pPr>
      <w:r w:rsidRPr="00A05A0B">
        <w:t xml:space="preserve">Szczegółowa specyfikacja techniczna jest stosowana jako dokument przetargowy i kontraktowy </w:t>
      </w:r>
      <w:r w:rsidRPr="008960E6">
        <w:t>przy zlecaniu i realizacji robót wymienionych w pkt 1.1.</w:t>
      </w:r>
    </w:p>
    <w:p w14:paraId="05ABD4EC" w14:textId="77777777" w:rsidR="006F6BBE" w:rsidRPr="008960E6" w:rsidRDefault="006F6BBE" w:rsidP="006F6BBE">
      <w:pPr>
        <w:pStyle w:val="Nagwek2"/>
        <w:numPr>
          <w:ilvl w:val="1"/>
          <w:numId w:val="148"/>
        </w:numPr>
      </w:pPr>
      <w:r w:rsidRPr="008960E6">
        <w:t>Zakres Robót objętych Specyfikacją</w:t>
      </w:r>
    </w:p>
    <w:p w14:paraId="2A9AF3E0" w14:textId="267BD6D8" w:rsidR="006F6BBE" w:rsidRDefault="006F6BBE" w:rsidP="006F6BBE">
      <w:pPr>
        <w:ind w:left="1134"/>
      </w:pPr>
      <w:r>
        <w:t>Ustalenia zawarte w niniejszej ST obejmują wszystkie czynności umożliwiające i mające na celu wykonanie robót wykończeniowych obejmuje wyrównanie nierówności ścian i sufitów cienkowarstwową gładzią gipsową na ścianach powyżej okładziny z glazury oraz sufitach.</w:t>
      </w:r>
    </w:p>
    <w:p w14:paraId="2EBC8C26" w14:textId="77777777" w:rsidR="006F6BBE" w:rsidRPr="00415831" w:rsidRDefault="006F6BBE" w:rsidP="006F6BBE">
      <w:pPr>
        <w:pStyle w:val="Nagwek1"/>
        <w:numPr>
          <w:ilvl w:val="0"/>
          <w:numId w:val="148"/>
        </w:numPr>
        <w:spacing w:before="0"/>
      </w:pPr>
      <w:r w:rsidRPr="00415831">
        <w:t>Materiały</w:t>
      </w:r>
    </w:p>
    <w:p w14:paraId="12595C8F" w14:textId="77777777" w:rsidR="006F6BBE" w:rsidRDefault="006F6BBE" w:rsidP="006F6BBE">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094089C2" w14:textId="77777777" w:rsidR="006F6BBE" w:rsidRDefault="006F6BBE" w:rsidP="006F6BBE">
      <w:pPr>
        <w:ind w:left="709"/>
      </w:pPr>
      <w:r>
        <w:t>Wykonawca dla potwierdzenia jakości użytych materiałów dostarczy świadectwa potwierdzające odpowiednią ich jakość.</w:t>
      </w:r>
    </w:p>
    <w:p w14:paraId="0BF1869C" w14:textId="77777777" w:rsidR="006F6BBE" w:rsidRDefault="006F6BBE" w:rsidP="006F6BBE">
      <w:pPr>
        <w:pStyle w:val="Nagwek2"/>
        <w:numPr>
          <w:ilvl w:val="1"/>
          <w:numId w:val="148"/>
        </w:numPr>
      </w:pPr>
      <w:r>
        <w:t>Woda (PN-EN 1008:2004)</w:t>
      </w:r>
    </w:p>
    <w:p w14:paraId="4BC5CBD0" w14:textId="77777777" w:rsidR="006F6BBE" w:rsidRDefault="006F6BBE" w:rsidP="006F6BBE">
      <w:pPr>
        <w:ind w:left="1134"/>
      </w:pPr>
      <w:r>
        <w:t>Do przygotowania kompozycji klejących zapraw klejowych i mas do spoinowania stosować należy wodę odpowiadająca wymaganiom normy PN-88/B-32250 „Materiały budowlane. Woda do betonów i zapraw.” Bez badań laboratoryjnych może być stosowana wodociągowa woda pitna.</w:t>
      </w:r>
    </w:p>
    <w:p w14:paraId="0F30AD2A" w14:textId="59A0D758" w:rsidR="006F6BBE" w:rsidRDefault="006F6BBE" w:rsidP="006F6BBE">
      <w:pPr>
        <w:pStyle w:val="Nagwek2"/>
        <w:numPr>
          <w:ilvl w:val="1"/>
          <w:numId w:val="148"/>
        </w:numPr>
      </w:pPr>
      <w:r>
        <w:t>Gładzie gipsowe</w:t>
      </w:r>
    </w:p>
    <w:p w14:paraId="335511BA" w14:textId="77777777" w:rsidR="006F6BBE" w:rsidRDefault="006F6BBE" w:rsidP="006F6BBE">
      <w:pPr>
        <w:ind w:left="1134"/>
      </w:pPr>
      <w:r>
        <w:t>Gładź gipsową stosuje się do wykonania prac wewnątrz pomieszczeń jako ostateczną warstwę wykończeniową. Gładź gipsowa jest plastyczna i łatwa w obróbce. Charakteryzuje się wydłużonym czasem wiązania i dobrą przyczepnością do podłoża. Gładzi gipsowej nie stosuje się na podłożach drewnianych, metalowych i z tworzyw sztucznych. Powierzchnia wykonana gładzią gipsową jest idealnym podłożem do malowania lub tapetowania.</w:t>
      </w:r>
    </w:p>
    <w:p w14:paraId="4E8CDDA0" w14:textId="15695C66" w:rsidR="006F6BBE" w:rsidRDefault="006F6BBE" w:rsidP="006F6BBE">
      <w:pPr>
        <w:pStyle w:val="Nagwek2"/>
        <w:numPr>
          <w:ilvl w:val="1"/>
          <w:numId w:val="148"/>
        </w:numPr>
      </w:pPr>
      <w:r>
        <w:t>Masa szpachlowa do wykonywania gładzi gipsowych</w:t>
      </w:r>
    </w:p>
    <w:p w14:paraId="007B60D1" w14:textId="5BEDF1D2" w:rsidR="006F6BBE" w:rsidRDefault="006F6BBE" w:rsidP="006F6BBE">
      <w:pPr>
        <w:ind w:left="1134"/>
      </w:pPr>
      <w:r>
        <w:t>Produkt powinien być białą masą szpachlową, przeznaczoną do wykonywania gładzi gipsowych oraz do wypełniania ubytków na powierzchniach ścian i sufitów. Masa szpachlowa powinna mieć możliwość zastosowania na typowych podłożach mineralnych, takich jak beton, gazobeton, gips, tynki cementowe, cementowo-wapienne i gipsowe oraz nadawać się do stosowania wewnątrz pomieszczeń, przy czym grubość pojedynczej warstwy nie może przekroczyć 2 mm.</w:t>
      </w:r>
    </w:p>
    <w:p w14:paraId="183DE242" w14:textId="77777777" w:rsidR="006F6BBE" w:rsidRDefault="006F6BBE" w:rsidP="006F6BBE">
      <w:pPr>
        <w:ind w:left="1134"/>
      </w:pPr>
      <w:r>
        <w:lastRenderedPageBreak/>
        <w:t>Produkt ma być gotową, suchą mieszanką, produkowaną na bazie mączki anhydrytowej, wypełniaczy wapiennych oraz dodatków modyfikujących nowej generacji. Parametry techniczne powinny pozwolić na uzyskanie powierzchni o dużej gładkości, stanowiącej doskonałe podłoże pod malowanie.</w:t>
      </w:r>
    </w:p>
    <w:p w14:paraId="191DB786" w14:textId="77777777" w:rsidR="006F6BBE" w:rsidRDefault="006F6BBE" w:rsidP="001B26C8">
      <w:pPr>
        <w:spacing w:after="0"/>
        <w:ind w:left="1134"/>
      </w:pPr>
      <w:r>
        <w:t>Parametry techniczne masy szpachlowej:</w:t>
      </w:r>
    </w:p>
    <w:p w14:paraId="241661D7" w14:textId="1500A7E4" w:rsidR="006F6BBE" w:rsidRDefault="001B26C8" w:rsidP="001B26C8">
      <w:pPr>
        <w:pStyle w:val="Akapitzlist"/>
        <w:numPr>
          <w:ilvl w:val="0"/>
          <w:numId w:val="149"/>
        </w:numPr>
      </w:pPr>
      <w:r>
        <w:t>p</w:t>
      </w:r>
      <w:r w:rsidR="006F6BBE">
        <w:t>rzyczepność: min. 0,50 MPa</w:t>
      </w:r>
      <w:r>
        <w:t>;</w:t>
      </w:r>
    </w:p>
    <w:p w14:paraId="09B4423F" w14:textId="75C42653" w:rsidR="006F6BBE" w:rsidRDefault="001B26C8" w:rsidP="001B26C8">
      <w:pPr>
        <w:pStyle w:val="Akapitzlist"/>
        <w:numPr>
          <w:ilvl w:val="0"/>
          <w:numId w:val="149"/>
        </w:numPr>
      </w:pPr>
      <w:r>
        <w:t>g</w:t>
      </w:r>
      <w:r w:rsidR="006F6BBE">
        <w:t>ęstość w stanie suchym: ok. 1,1 g/cm3</w:t>
      </w:r>
      <w:r>
        <w:t>;</w:t>
      </w:r>
    </w:p>
    <w:p w14:paraId="635E3181" w14:textId="58DA53E5" w:rsidR="006F6BBE" w:rsidRDefault="001B26C8" w:rsidP="001B26C8">
      <w:pPr>
        <w:pStyle w:val="Akapitzlist"/>
        <w:numPr>
          <w:ilvl w:val="0"/>
          <w:numId w:val="149"/>
        </w:numPr>
      </w:pPr>
      <w:r>
        <w:t>m</w:t>
      </w:r>
      <w:r w:rsidR="006F6BBE">
        <w:t>ax. grubość jednej warstwy: 2 mm</w:t>
      </w:r>
      <w:r>
        <w:t>.</w:t>
      </w:r>
    </w:p>
    <w:p w14:paraId="5ECEBBEB" w14:textId="0BF9A31A" w:rsidR="006F6BBE" w:rsidRDefault="006F6BBE" w:rsidP="006F6BBE">
      <w:pPr>
        <w:pStyle w:val="Nagwek2"/>
        <w:numPr>
          <w:ilvl w:val="1"/>
          <w:numId w:val="148"/>
        </w:numPr>
      </w:pPr>
      <w:r>
        <w:t>Emulsja do gruntowania i wzmacniania podłoży budowlanych pod kleje, gładzie, tynki, posadzki</w:t>
      </w:r>
    </w:p>
    <w:p w14:paraId="36E64175" w14:textId="3798487C" w:rsidR="006F6BBE" w:rsidRDefault="006F6BBE" w:rsidP="006F6BBE">
      <w:pPr>
        <w:ind w:left="1134"/>
      </w:pPr>
      <w:r>
        <w:t>Emulsja powinna być jest impregnatem przeznaczonym do gruntowania i wzmacniania wszystkich nasiąkliwych, nadmiernie chłonnych i osłabionych podłoży, w tym wykonanych z</w:t>
      </w:r>
      <w:r w:rsidR="001B26C8">
        <w:t> </w:t>
      </w:r>
      <w:r>
        <w:t>betonu, gazobetonu, płyt cementowych, gipsowych i gipsowo-kartonowych, tynków gipsowych, cementowych i cementowo-wapiennych.</w:t>
      </w:r>
    </w:p>
    <w:p w14:paraId="3A69FB99" w14:textId="77777777" w:rsidR="006F6BBE" w:rsidRDefault="006F6BBE" w:rsidP="006F6BBE">
      <w:pPr>
        <w:ind w:left="1134"/>
      </w:pPr>
      <w:r>
        <w:t>Emulsja powinna być doskonałym środkiem do przygotowania podłoża przed wykonaniem tynku, posadzki, podkładu podłogowego, gładzi szpachlowej, itp.</w:t>
      </w:r>
    </w:p>
    <w:p w14:paraId="0EE5EB1C" w14:textId="77777777" w:rsidR="006F6BBE" w:rsidRDefault="006F6BBE" w:rsidP="006F6BBE">
      <w:pPr>
        <w:ind w:left="1134"/>
      </w:pPr>
      <w:r>
        <w:t>Emulsja powinna być impregnatem do gruntowania produkowanym jako gotowa do użycia wodna dyspersja najwyższej jakości żywicy akrylowej. Emulsja powinna wnikać silnie w głąb podłoża, powodując jego wzmocnienie i ujednorodnienie parametrów całej gruntowanej powierzchni. Emulsja winna regulować proces chłonności podłoża i zapobiegać odciąganiu nadmiernej ilości wody z wykonywanych na nim warstw, np. gładzi szpachlowych.</w:t>
      </w:r>
    </w:p>
    <w:p w14:paraId="25795270" w14:textId="77777777" w:rsidR="006F6BBE" w:rsidRDefault="006F6BBE" w:rsidP="006F6BBE">
      <w:pPr>
        <w:ind w:left="1134"/>
      </w:pPr>
      <w:r>
        <w:t>Emulsja powinna poprawiać warunki wiązania zapraw i przyczyniać się do osiągnięcia przez nie zakładanych parametrów technicznych, w tym przyczepności.</w:t>
      </w:r>
    </w:p>
    <w:p w14:paraId="3A5C4E2E" w14:textId="77777777" w:rsidR="006F6BBE" w:rsidRDefault="006F6BBE" w:rsidP="001B26C8">
      <w:pPr>
        <w:spacing w:after="0"/>
        <w:ind w:left="1134"/>
      </w:pPr>
      <w:r>
        <w:t>Parametry techniczne emulsji:</w:t>
      </w:r>
    </w:p>
    <w:p w14:paraId="02301D19" w14:textId="00990828" w:rsidR="006F6BBE" w:rsidRDefault="001B26C8" w:rsidP="001B26C8">
      <w:pPr>
        <w:pStyle w:val="Akapitzlist"/>
        <w:numPr>
          <w:ilvl w:val="0"/>
          <w:numId w:val="150"/>
        </w:numPr>
      </w:pPr>
      <w:r>
        <w:t>u</w:t>
      </w:r>
      <w:r w:rsidR="006F6BBE">
        <w:t>żytkowanie powierzchni: po 24 godzinach</w:t>
      </w:r>
      <w:r>
        <w:t>;</w:t>
      </w:r>
    </w:p>
    <w:p w14:paraId="0AD8E828" w14:textId="639CFB9A" w:rsidR="006F6BBE" w:rsidRDefault="001B26C8" w:rsidP="001B26C8">
      <w:pPr>
        <w:pStyle w:val="Akapitzlist"/>
        <w:numPr>
          <w:ilvl w:val="0"/>
          <w:numId w:val="150"/>
        </w:numPr>
      </w:pPr>
      <w:r>
        <w:t>g</w:t>
      </w:r>
      <w:r w:rsidR="006F6BBE">
        <w:t>ęstość emulsji: 1,0 g/cm</w:t>
      </w:r>
      <w:r>
        <w:t>.</w:t>
      </w:r>
    </w:p>
    <w:p w14:paraId="0B49DC71" w14:textId="77777777" w:rsidR="006F6BBE" w:rsidRPr="007E67CC" w:rsidRDefault="006F6BBE" w:rsidP="006F6BBE">
      <w:pPr>
        <w:pStyle w:val="Nagwek1"/>
        <w:numPr>
          <w:ilvl w:val="0"/>
          <w:numId w:val="148"/>
        </w:numPr>
        <w:spacing w:before="0"/>
      </w:pPr>
      <w:r>
        <w:t>S</w:t>
      </w:r>
      <w:r w:rsidRPr="007E67CC">
        <w:t>przęt</w:t>
      </w:r>
    </w:p>
    <w:p w14:paraId="2B9A810A" w14:textId="77777777" w:rsidR="006F6BBE" w:rsidRDefault="006F6BBE" w:rsidP="006F6BBE">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09B1DAA8" w14:textId="77777777" w:rsidR="001B26C8" w:rsidRDefault="001B26C8" w:rsidP="001B26C8">
      <w:pPr>
        <w:spacing w:after="0"/>
        <w:ind w:left="709"/>
      </w:pPr>
      <w:r>
        <w:t>Wykonawca przystępujący do wykonania tynków zwykłych powinien wykazać się możliwością korzystania z następującego sprzętu:</w:t>
      </w:r>
    </w:p>
    <w:p w14:paraId="071E1762" w14:textId="08883443" w:rsidR="001B26C8" w:rsidRDefault="001B26C8" w:rsidP="001B26C8">
      <w:pPr>
        <w:pStyle w:val="Akapitzlist"/>
        <w:numPr>
          <w:ilvl w:val="0"/>
          <w:numId w:val="152"/>
        </w:numPr>
        <w:spacing w:after="0"/>
      </w:pPr>
      <w:r>
        <w:t>mieszarki do zapraw,</w:t>
      </w:r>
    </w:p>
    <w:p w14:paraId="2873AE7E" w14:textId="5F44C6EF" w:rsidR="001B26C8" w:rsidRDefault="001B26C8" w:rsidP="001B26C8">
      <w:pPr>
        <w:pStyle w:val="Akapitzlist"/>
        <w:numPr>
          <w:ilvl w:val="0"/>
          <w:numId w:val="152"/>
        </w:numPr>
      </w:pPr>
      <w:r>
        <w:t>agregat do mechanicznego nakładania zapraw gipsowych.</w:t>
      </w:r>
    </w:p>
    <w:p w14:paraId="27BF8552" w14:textId="77777777" w:rsidR="001B26C8" w:rsidRDefault="001B26C8" w:rsidP="001B26C8">
      <w:pPr>
        <w:ind w:left="709"/>
      </w:pPr>
      <w:r>
        <w:t>Do realizacji zakresu robót można zastosować sprzęt typu: pomosty robocze, rusztowania, stoliki tynkarskie, łaty, kielnie, pace, szpachle, mieszadła do tynków, pojemniki, wiadra, pędzle, itp.</w:t>
      </w:r>
    </w:p>
    <w:p w14:paraId="02206C26" w14:textId="77777777" w:rsidR="001B26C8" w:rsidRDefault="001B26C8" w:rsidP="001B26C8">
      <w:pPr>
        <w:ind w:left="709"/>
      </w:pPr>
      <w:r>
        <w:t>Sprzęt wykorzystywany przez wykonawcę powinien być sprawny technicznie i spełniać wymagania techniczne w zakresie BHP.</w:t>
      </w:r>
    </w:p>
    <w:p w14:paraId="30AC21EA" w14:textId="5C650846" w:rsidR="001B26C8" w:rsidRDefault="001B26C8" w:rsidP="001B26C8">
      <w:pPr>
        <w:ind w:left="709"/>
      </w:pPr>
      <w:r>
        <w:t>Używany przez Wykonawcę sprzęt nie może powodować niekorzystnego wpływu na jakość robót.</w:t>
      </w:r>
    </w:p>
    <w:p w14:paraId="78B355AE" w14:textId="77777777" w:rsidR="006F6BBE" w:rsidRPr="00A05A0B" w:rsidRDefault="006F6BBE" w:rsidP="006F6BBE">
      <w:pPr>
        <w:pStyle w:val="Nagwek1"/>
        <w:numPr>
          <w:ilvl w:val="0"/>
          <w:numId w:val="148"/>
        </w:numPr>
        <w:spacing w:before="0"/>
      </w:pPr>
      <w:r w:rsidRPr="007E67CC">
        <w:t>Transport</w:t>
      </w:r>
    </w:p>
    <w:p w14:paraId="12EAE07C" w14:textId="77777777" w:rsidR="006F6BBE" w:rsidRDefault="006F6BBE" w:rsidP="006F6BBE">
      <w:pPr>
        <w:ind w:left="709"/>
      </w:pPr>
      <w:r w:rsidRPr="000870C5">
        <w:t>Ogólne wymagania dotycz</w:t>
      </w:r>
      <w:r w:rsidRPr="000870C5">
        <w:rPr>
          <w:rFonts w:hint="eastAsia"/>
        </w:rPr>
        <w:t>ą</w:t>
      </w:r>
      <w:r w:rsidRPr="000870C5">
        <w:t>ce transportu podano w ST-0 pkt 5.</w:t>
      </w:r>
    </w:p>
    <w:p w14:paraId="62C1790F" w14:textId="77777777" w:rsidR="001B26C8" w:rsidRDefault="001B26C8" w:rsidP="001B26C8">
      <w:pPr>
        <w:ind w:left="709"/>
      </w:pPr>
      <w:r>
        <w:t>Dostawa materiałów na teren wykonywania robót budowlanych odbędzie się samochodem dostawczym, we wnętrzach obiektu należy zastosować transport ręczny.</w:t>
      </w:r>
    </w:p>
    <w:p w14:paraId="39592D6E" w14:textId="334E212C" w:rsidR="001B26C8" w:rsidRDefault="001B26C8" w:rsidP="001B26C8">
      <w:pPr>
        <w:ind w:left="709"/>
      </w:pPr>
      <w:r>
        <w:lastRenderedPageBreak/>
        <w:t>Przechowywać w suchym pomieszczeniu na drewnianej palecie w szczelnie zamkniętych workach, chronić przed wilgocią. Uszkodzone worki przesypać i wyrobić w pierwszej kolejności.</w:t>
      </w:r>
    </w:p>
    <w:p w14:paraId="57B2BAA7" w14:textId="77777777" w:rsidR="006F6BBE" w:rsidRPr="007E67CC" w:rsidRDefault="006F6BBE" w:rsidP="006F6BBE">
      <w:pPr>
        <w:pStyle w:val="Nagwek1"/>
        <w:numPr>
          <w:ilvl w:val="0"/>
          <w:numId w:val="148"/>
        </w:numPr>
        <w:spacing w:before="0"/>
      </w:pPr>
      <w:r w:rsidRPr="007E67CC">
        <w:t>Wykonanie robót</w:t>
      </w:r>
    </w:p>
    <w:p w14:paraId="7EAF8F0D" w14:textId="77777777" w:rsidR="006F6BBE" w:rsidRPr="007E67CC" w:rsidRDefault="006F6BBE" w:rsidP="006F6BBE">
      <w:pPr>
        <w:pStyle w:val="Nagwek2"/>
        <w:numPr>
          <w:ilvl w:val="1"/>
          <w:numId w:val="148"/>
        </w:numPr>
      </w:pPr>
      <w:r w:rsidRPr="007E67CC">
        <w:t>Ogólne zasady wykonania rob</w:t>
      </w:r>
      <w:r>
        <w:t>ó</w:t>
      </w:r>
      <w:r w:rsidRPr="007E67CC">
        <w:t>t</w:t>
      </w:r>
    </w:p>
    <w:p w14:paraId="300FE5A0" w14:textId="77777777" w:rsidR="006F6BBE" w:rsidRDefault="006F6BBE" w:rsidP="006F6BBE">
      <w:pPr>
        <w:ind w:left="1134"/>
      </w:pPr>
      <w:r>
        <w:t>Ogólne zasady wykonania robot podano w ST-0 pkt 6.</w:t>
      </w:r>
    </w:p>
    <w:p w14:paraId="7BE3DC7C" w14:textId="5A6D5419" w:rsidR="001B26C8" w:rsidRDefault="001B26C8" w:rsidP="001B26C8">
      <w:pPr>
        <w:pStyle w:val="Nagwek2"/>
        <w:numPr>
          <w:ilvl w:val="1"/>
          <w:numId w:val="148"/>
        </w:numPr>
      </w:pPr>
      <w:r>
        <w:t>Warunki przystąpienia do robót</w:t>
      </w:r>
    </w:p>
    <w:p w14:paraId="4A153995" w14:textId="77777777" w:rsidR="001B26C8" w:rsidRDefault="001B26C8" w:rsidP="001B26C8">
      <w:pPr>
        <w:ind w:left="1134"/>
      </w:pPr>
      <w:r>
        <w:t>Przed przystąpieniem do wykonywania gładzi gipsowych powinny być zakończone wszystkie roboty stanu surowego, roboty instalacyjne podtynkowe. zamurowane przebicia i bruzdy, osadzone ościeżnice drzwiowe i okienne.</w:t>
      </w:r>
    </w:p>
    <w:p w14:paraId="0B971F15" w14:textId="6134C307" w:rsidR="001B26C8" w:rsidRDefault="001B26C8" w:rsidP="001B26C8">
      <w:pPr>
        <w:pStyle w:val="Nagwek2"/>
        <w:numPr>
          <w:ilvl w:val="1"/>
          <w:numId w:val="148"/>
        </w:numPr>
      </w:pPr>
      <w:r>
        <w:t>Przygotowanie podłoża</w:t>
      </w:r>
    </w:p>
    <w:p w14:paraId="14FADBD9" w14:textId="77777777" w:rsidR="001B26C8" w:rsidRDefault="001B26C8" w:rsidP="001B26C8">
      <w:pPr>
        <w:ind w:left="1134"/>
      </w:pPr>
      <w:r>
        <w:t>Przygotowanie podłoża przed wykonaniem gładzi gipsowych polega na oczyszczeniu z substancji tłuszczowych i powłok malarskich, odkurzeniu i zagruntowaniu preparatem zmniejszającym nasiąkliwość i wzmacniającym powierzchniowo podłoże.</w:t>
      </w:r>
    </w:p>
    <w:p w14:paraId="76D0D099" w14:textId="77777777" w:rsidR="001B26C8" w:rsidRDefault="001B26C8" w:rsidP="001B26C8">
      <w:pPr>
        <w:ind w:left="1134"/>
      </w:pPr>
      <w:r>
        <w:t>Nakładanie gładzi należy wykonywać pacą stalową nierdzewną. Na ścianach wykonujemy gładź, zaczynając określoną szerokością od posadzki do góry w kierunku sufitu. Zalecana minimalna grubość jednej warstwy gładzi wynosi minimum 2 mm.</w:t>
      </w:r>
    </w:p>
    <w:p w14:paraId="43DF6356" w14:textId="77777777" w:rsidR="001B26C8" w:rsidRDefault="001B26C8" w:rsidP="001B26C8">
      <w:pPr>
        <w:ind w:left="1134"/>
      </w:pPr>
      <w:r>
        <w:t>Wykończenie gładzi gipsowych wykonujemy po jej całkowitym wyschnięciu.</w:t>
      </w:r>
    </w:p>
    <w:p w14:paraId="6BF2A77E" w14:textId="43094644" w:rsidR="001B26C8" w:rsidRDefault="001B26C8" w:rsidP="001B26C8">
      <w:pPr>
        <w:ind w:left="1134"/>
      </w:pPr>
      <w:r>
        <w:t>Gładź wykańczamy poprzez wstępne przeszlifowanie ręczne na całej powierzchni drobnoziarnistym papierem ściernym albo specjalną siateczką do szlifowania nr 100, a następnie doprowadzamy do idealnej gładzi szlifując siateczką nr 180.</w:t>
      </w:r>
    </w:p>
    <w:p w14:paraId="7AFF5303" w14:textId="57107107" w:rsidR="001B26C8" w:rsidRDefault="001B26C8" w:rsidP="001B26C8">
      <w:pPr>
        <w:ind w:left="1134"/>
      </w:pPr>
      <w:r>
        <w:t>Zaleca się gruntowanie ich bezrozpuszczalnikowym środkiem.</w:t>
      </w:r>
    </w:p>
    <w:p w14:paraId="7FA6FE16" w14:textId="77777777" w:rsidR="006F6BBE" w:rsidRPr="0076065D" w:rsidRDefault="006F6BBE" w:rsidP="006F6BBE">
      <w:pPr>
        <w:pStyle w:val="Nagwek1"/>
        <w:numPr>
          <w:ilvl w:val="0"/>
          <w:numId w:val="148"/>
        </w:numPr>
        <w:spacing w:before="0"/>
      </w:pPr>
      <w:r w:rsidRPr="0076065D">
        <w:t>Kontrola jakości robót</w:t>
      </w:r>
    </w:p>
    <w:p w14:paraId="446E9B09" w14:textId="77777777" w:rsidR="006F6BBE" w:rsidRDefault="006F6BBE" w:rsidP="006F6BBE">
      <w:pPr>
        <w:pStyle w:val="Nagwek2"/>
        <w:numPr>
          <w:ilvl w:val="1"/>
          <w:numId w:val="148"/>
        </w:numPr>
      </w:pPr>
      <w:r>
        <w:t>Ogólne zasady kontroli jakości robót</w:t>
      </w:r>
    </w:p>
    <w:p w14:paraId="623E8AA6" w14:textId="77777777" w:rsidR="006F6BBE" w:rsidRDefault="006F6BBE" w:rsidP="006F6BBE">
      <w:pPr>
        <w:ind w:left="1134"/>
      </w:pPr>
      <w:r>
        <w:t>Ogólne zasady kontroli jakości podano w ST-0 pkt 7.</w:t>
      </w:r>
    </w:p>
    <w:p w14:paraId="6C5DFAE3" w14:textId="6E9B18A5" w:rsidR="001B26C8" w:rsidRDefault="001B26C8" w:rsidP="001B26C8">
      <w:pPr>
        <w:pStyle w:val="Nagwek2"/>
        <w:numPr>
          <w:ilvl w:val="1"/>
          <w:numId w:val="148"/>
        </w:numPr>
      </w:pPr>
      <w:r>
        <w:t>Kontrola jakości wykonania gładzi gipsowych</w:t>
      </w:r>
    </w:p>
    <w:p w14:paraId="6EAAA3DB" w14:textId="2A05E778" w:rsidR="001B26C8" w:rsidRPr="001B26C8" w:rsidRDefault="001B26C8" w:rsidP="001B26C8">
      <w:pPr>
        <w:ind w:left="1134"/>
        <w:rPr>
          <w:b/>
          <w:bCs/>
        </w:rPr>
      </w:pPr>
      <w:r w:rsidRPr="001B26C8">
        <w:rPr>
          <w:b/>
          <w:bCs/>
        </w:rPr>
        <w:t>BADANIA PRZED PRZYSTĄPIENIEM DO WYKONANIA GŁADZI GIPSOWYCH</w:t>
      </w:r>
    </w:p>
    <w:p w14:paraId="235CF009" w14:textId="77777777" w:rsidR="001B26C8" w:rsidRDefault="001B26C8" w:rsidP="001B26C8">
      <w:pPr>
        <w:ind w:left="1134"/>
      </w:pPr>
      <w:r>
        <w:t>Przed przystąpieniem do robót Wykonawca powinien wykonać badania materiałów przeznaczonych do wykonania robót i przedstawić wyniki tych badań Inżynierowi do akceptacji.</w:t>
      </w:r>
    </w:p>
    <w:p w14:paraId="7B13C4EE" w14:textId="4538A2D3" w:rsidR="001B26C8" w:rsidRPr="001B26C8" w:rsidRDefault="001B26C8" w:rsidP="001B26C8">
      <w:pPr>
        <w:ind w:left="1134"/>
        <w:rPr>
          <w:b/>
          <w:bCs/>
        </w:rPr>
      </w:pPr>
      <w:r w:rsidRPr="001B26C8">
        <w:rPr>
          <w:b/>
          <w:bCs/>
        </w:rPr>
        <w:t>BADANIA W CZASIE ROBÓT</w:t>
      </w:r>
    </w:p>
    <w:p w14:paraId="4076C663" w14:textId="77777777" w:rsidR="001B26C8" w:rsidRDefault="001B26C8" w:rsidP="001B26C8">
      <w:pPr>
        <w:ind w:left="1134"/>
      </w:pPr>
      <w:r>
        <w:t>Częstotliwość oraz zakres badań zaprawy wytwarzanej na placu budowy, a w szczególności jej marki i konsystencji, powinny wynikać z normy PN-B-30042:1997 „Spoiwa gipsowe. Gipsy szpachlowe, gips tynkarski i klej gipsowy".</w:t>
      </w:r>
    </w:p>
    <w:p w14:paraId="27A59B68" w14:textId="77777777" w:rsidR="001B26C8" w:rsidRDefault="001B26C8" w:rsidP="001B26C8">
      <w:pPr>
        <w:ind w:left="1134"/>
      </w:pPr>
      <w:r>
        <w:t>Wyniki badań materiałów i zaprawy powinny być wpisywane do dziennika budowy i akceptowane przez Inżyniera.</w:t>
      </w:r>
    </w:p>
    <w:p w14:paraId="36434D1E" w14:textId="0A7D46D0" w:rsidR="001B26C8" w:rsidRPr="001B26C8" w:rsidRDefault="001B26C8" w:rsidP="001B26C8">
      <w:pPr>
        <w:ind w:left="1134"/>
        <w:rPr>
          <w:b/>
          <w:bCs/>
        </w:rPr>
      </w:pPr>
      <w:r w:rsidRPr="001B26C8">
        <w:rPr>
          <w:b/>
          <w:bCs/>
        </w:rPr>
        <w:t>BADANIA W CZASIE ODBIORU ROBÓT</w:t>
      </w:r>
    </w:p>
    <w:p w14:paraId="4EF23A22" w14:textId="77777777" w:rsidR="001B26C8" w:rsidRDefault="001B26C8" w:rsidP="001B26C8">
      <w:pPr>
        <w:spacing w:after="0"/>
        <w:ind w:left="1134"/>
      </w:pPr>
      <w:r>
        <w:t>Badania gładzi gipsowych powinny umożliwić ocenę wszystkich wymagań, a w szczególności:</w:t>
      </w:r>
    </w:p>
    <w:p w14:paraId="3DAD1A12" w14:textId="6DEEE3A6" w:rsidR="001B26C8" w:rsidRDefault="001B26C8" w:rsidP="001B26C8">
      <w:pPr>
        <w:pStyle w:val="Akapitzlist"/>
        <w:numPr>
          <w:ilvl w:val="0"/>
          <w:numId w:val="153"/>
        </w:numPr>
      </w:pPr>
      <w:r>
        <w:t xml:space="preserve">zgodności z dokumentacją projektową i zmianami w dokumentacji powykonawczej, </w:t>
      </w:r>
    </w:p>
    <w:p w14:paraId="34CDF7B6" w14:textId="22893C0F" w:rsidR="001B26C8" w:rsidRDefault="001B26C8" w:rsidP="001B26C8">
      <w:pPr>
        <w:pStyle w:val="Akapitzlist"/>
        <w:numPr>
          <w:ilvl w:val="0"/>
          <w:numId w:val="153"/>
        </w:numPr>
      </w:pPr>
      <w:r>
        <w:t>jakości zastosowanych materiałów i wyrobów,</w:t>
      </w:r>
    </w:p>
    <w:p w14:paraId="5CA4CC6B" w14:textId="5CD26D89" w:rsidR="001B26C8" w:rsidRDefault="001B26C8" w:rsidP="001B26C8">
      <w:pPr>
        <w:pStyle w:val="Akapitzlist"/>
        <w:numPr>
          <w:ilvl w:val="0"/>
          <w:numId w:val="153"/>
        </w:numPr>
      </w:pPr>
      <w:r>
        <w:t>prawidłowości przygotowania podłoży,</w:t>
      </w:r>
    </w:p>
    <w:p w14:paraId="394313C4" w14:textId="7950F4C1" w:rsidR="001B26C8" w:rsidRDefault="001B26C8" w:rsidP="001B26C8">
      <w:pPr>
        <w:pStyle w:val="Akapitzlist"/>
        <w:numPr>
          <w:ilvl w:val="0"/>
          <w:numId w:val="153"/>
        </w:numPr>
      </w:pPr>
      <w:r>
        <w:t>prawidłowość wykonania gładzi.</w:t>
      </w:r>
    </w:p>
    <w:p w14:paraId="5E419262" w14:textId="77777777" w:rsidR="006F6BBE" w:rsidRPr="0076065D" w:rsidRDefault="006F6BBE" w:rsidP="006F6BBE">
      <w:pPr>
        <w:pStyle w:val="Nagwek1"/>
        <w:numPr>
          <w:ilvl w:val="0"/>
          <w:numId w:val="148"/>
        </w:numPr>
        <w:spacing w:before="0"/>
      </w:pPr>
      <w:r w:rsidRPr="0076065D">
        <w:lastRenderedPageBreak/>
        <w:t>Obmiar robót</w:t>
      </w:r>
    </w:p>
    <w:p w14:paraId="1499922B" w14:textId="77777777" w:rsidR="006F6BBE" w:rsidRDefault="006F6BBE" w:rsidP="006F6BBE">
      <w:pPr>
        <w:pStyle w:val="Nagwek2"/>
        <w:numPr>
          <w:ilvl w:val="1"/>
          <w:numId w:val="148"/>
        </w:numPr>
      </w:pPr>
      <w:r>
        <w:t>Ogólne zasady prowadzenia robót</w:t>
      </w:r>
    </w:p>
    <w:p w14:paraId="628949EB" w14:textId="77777777" w:rsidR="006F6BBE" w:rsidRDefault="006F6BBE" w:rsidP="006F6BBE">
      <w:pPr>
        <w:ind w:left="1134"/>
      </w:pPr>
      <w:r>
        <w:t>Ogólne zasady dokonywania obmiarów robót podano w ST-0 pkt 8.</w:t>
      </w:r>
    </w:p>
    <w:p w14:paraId="47E5B574" w14:textId="77777777" w:rsidR="006F6BBE" w:rsidRDefault="006F6BBE" w:rsidP="006F6BBE">
      <w:pPr>
        <w:pStyle w:val="Nagwek2"/>
        <w:numPr>
          <w:ilvl w:val="1"/>
          <w:numId w:val="148"/>
        </w:numPr>
      </w:pPr>
      <w:r>
        <w:t>Jednostki obmiarowe</w:t>
      </w:r>
    </w:p>
    <w:p w14:paraId="526F115C" w14:textId="77777777" w:rsidR="006F6BBE" w:rsidRDefault="006F6BBE" w:rsidP="006F6BBE">
      <w:pPr>
        <w:ind w:left="1134"/>
      </w:pPr>
      <w:r>
        <w:t>Zgodnie z przedmiarem robót.</w:t>
      </w:r>
    </w:p>
    <w:p w14:paraId="09F9D7AF" w14:textId="77777777" w:rsidR="006F6BBE" w:rsidRPr="00175FF6" w:rsidRDefault="006F6BBE" w:rsidP="006F6BBE">
      <w:pPr>
        <w:pStyle w:val="Nagwek1"/>
        <w:numPr>
          <w:ilvl w:val="0"/>
          <w:numId w:val="148"/>
        </w:numPr>
        <w:spacing w:before="0"/>
      </w:pPr>
      <w:r w:rsidRPr="00175FF6">
        <w:t>Odbiór i przyjęcie robót</w:t>
      </w:r>
    </w:p>
    <w:p w14:paraId="50D3FF35" w14:textId="77777777" w:rsidR="006F6BBE" w:rsidRDefault="006F6BBE" w:rsidP="006F6BBE">
      <w:pPr>
        <w:ind w:left="709"/>
      </w:pPr>
      <w:r w:rsidRPr="00A1152E">
        <w:t>Ogólne zasady odbioru robót okre</w:t>
      </w:r>
      <w:r w:rsidRPr="00A1152E">
        <w:rPr>
          <w:rFonts w:hint="eastAsia"/>
        </w:rPr>
        <w:t>ś</w:t>
      </w:r>
      <w:r w:rsidRPr="00A1152E">
        <w:t>la ST-0 pkt</w:t>
      </w:r>
      <w:r>
        <w:t xml:space="preserve"> </w:t>
      </w:r>
      <w:r w:rsidRPr="00A1152E">
        <w:t>9.</w:t>
      </w:r>
    </w:p>
    <w:p w14:paraId="2AABA17A" w14:textId="77777777" w:rsidR="001B26C8" w:rsidRDefault="001B26C8" w:rsidP="001B26C8">
      <w:pPr>
        <w:ind w:left="709"/>
      </w:pPr>
      <w:r>
        <w:t>Odbiór podłoża należy przeprowadzić bezpośrednio przed przystąpieniem do wykonania gładzi gipsowych.</w:t>
      </w:r>
    </w:p>
    <w:p w14:paraId="155E841D" w14:textId="77777777" w:rsidR="001B26C8" w:rsidRDefault="001B26C8" w:rsidP="001B26C8">
      <w:pPr>
        <w:ind w:left="709"/>
      </w:pPr>
      <w:r>
        <w:t>Jeżeli odbiór podłoża odbywa się po dłuższym czasie od jego wykonania, należy podłoże oczyścić.</w:t>
      </w:r>
    </w:p>
    <w:p w14:paraId="26186845" w14:textId="54DC80D4" w:rsidR="001B26C8" w:rsidRDefault="001B26C8" w:rsidP="001B26C8">
      <w:pPr>
        <w:ind w:left="709"/>
      </w:pPr>
      <w:r>
        <w:t xml:space="preserve">Roboty uznaje się za zgodne z dokumentacją projektową, ST i wymaganiami Inżyniera, jeżeli wszystkie pomiary i badania omówione w pkt. 5. dały pozytywne wyniki. </w:t>
      </w:r>
    </w:p>
    <w:p w14:paraId="67BC6453" w14:textId="45348820" w:rsidR="001B26C8" w:rsidRDefault="001B26C8" w:rsidP="001B26C8">
      <w:pPr>
        <w:spacing w:after="0"/>
        <w:ind w:left="709"/>
      </w:pPr>
      <w:r>
        <w:t>Jeżeli chociaż jeden wynik badania daje wynik negatywny, tynk nie powinien być odebrany. W takim przypadku należy przyjąć jedno z następujących rozwiązań:</w:t>
      </w:r>
    </w:p>
    <w:p w14:paraId="4161B3F2" w14:textId="286120BD" w:rsidR="001B26C8" w:rsidRDefault="001B26C8" w:rsidP="001B26C8">
      <w:pPr>
        <w:pStyle w:val="Akapitzlist"/>
        <w:numPr>
          <w:ilvl w:val="0"/>
          <w:numId w:val="154"/>
        </w:numPr>
      </w:pPr>
      <w:r>
        <w:t>Gładzie gipsowe poprawić i przedstawić do ponownego odbioru.</w:t>
      </w:r>
    </w:p>
    <w:p w14:paraId="5C41250D" w14:textId="00693529" w:rsidR="001B26C8" w:rsidRDefault="001B26C8" w:rsidP="001B26C8">
      <w:pPr>
        <w:pStyle w:val="Akapitzlist"/>
        <w:numPr>
          <w:ilvl w:val="0"/>
          <w:numId w:val="154"/>
        </w:numPr>
      </w:pPr>
      <w:r>
        <w:t>Jeżeli odchylenia od wymagań nie zagrażają bezpieczeństwu użytkowania i trwałości gładzi, zaliczyć ją do niższej kategorii.6.</w:t>
      </w:r>
    </w:p>
    <w:p w14:paraId="4A375144" w14:textId="50FDCCA0" w:rsidR="001B26C8" w:rsidRDefault="001B26C8" w:rsidP="001B26C8">
      <w:pPr>
        <w:pStyle w:val="Akapitzlist"/>
        <w:numPr>
          <w:ilvl w:val="0"/>
          <w:numId w:val="154"/>
        </w:numPr>
      </w:pPr>
      <w:r>
        <w:t>W przypadku, gdy nie są możliwe podane wyżej rozwiązania, usunąć gładź i ponownie wykonać roboty.</w:t>
      </w:r>
    </w:p>
    <w:p w14:paraId="6C6DFC2E" w14:textId="74B14990" w:rsidR="001B26C8" w:rsidRDefault="001B26C8" w:rsidP="001B26C8">
      <w:pPr>
        <w:pStyle w:val="Nagwek2"/>
        <w:numPr>
          <w:ilvl w:val="1"/>
          <w:numId w:val="148"/>
        </w:numPr>
      </w:pPr>
      <w:r>
        <w:t>Odbiór gładzi gipsowych</w:t>
      </w:r>
    </w:p>
    <w:p w14:paraId="3A6FC362" w14:textId="77777777" w:rsidR="001B26C8" w:rsidRDefault="001B26C8" w:rsidP="001B26C8">
      <w:pPr>
        <w:ind w:left="1134"/>
      </w:pPr>
      <w:r>
        <w:t>Ukształtowanie powierzchni, krawędzie, przecięcia powierzchni oraz kąty dwuścienne powinny być zgodne z dokumentacją projektową.</w:t>
      </w:r>
    </w:p>
    <w:p w14:paraId="6CA74F94" w14:textId="77777777" w:rsidR="001B26C8" w:rsidRDefault="001B26C8" w:rsidP="001B26C8">
      <w:pPr>
        <w:ind w:left="1134"/>
      </w:pPr>
      <w:r>
        <w:t>Dopuszczalne odchylenia powierzchni gładzi od płaszczyzny i odchylenie krawędzi od linii prostej nie mogą być większe niż 3 mm i w liczbie nie większej niż 3 na całej długości kontrolnej dwumetrowej łaty.</w:t>
      </w:r>
    </w:p>
    <w:p w14:paraId="69A4DDD2" w14:textId="77777777" w:rsidR="001B26C8" w:rsidRDefault="001B26C8" w:rsidP="001B26C8">
      <w:pPr>
        <w:spacing w:after="0"/>
        <w:ind w:left="1134"/>
      </w:pPr>
      <w:r>
        <w:t>Odchylenie powierzchni i krawędzi od kierunku:</w:t>
      </w:r>
    </w:p>
    <w:p w14:paraId="74DEA145" w14:textId="2F629A38" w:rsidR="001B26C8" w:rsidRDefault="001B26C8" w:rsidP="001B26C8">
      <w:pPr>
        <w:pStyle w:val="Akapitzlist"/>
        <w:numPr>
          <w:ilvl w:val="0"/>
          <w:numId w:val="155"/>
        </w:numPr>
      </w:pPr>
      <w:r>
        <w:t>pionowego - nie mogą być większe niż 2 mm na 1 mb i ogółem nie więcej niż 3 mm w pomieszczeniu,</w:t>
      </w:r>
    </w:p>
    <w:p w14:paraId="1BDDC80F" w14:textId="76D7FCD0" w:rsidR="001B26C8" w:rsidRDefault="001B26C8" w:rsidP="001B26C8">
      <w:pPr>
        <w:pStyle w:val="Akapitzlist"/>
        <w:numPr>
          <w:ilvl w:val="0"/>
          <w:numId w:val="155"/>
        </w:numPr>
      </w:pPr>
      <w:r>
        <w:t>poziomego - nie mogą być większe niż 3 mm na 1 mb i ogółem nie więcej niż 4 mm na całej powierzchni między przegrodami pionowymi (ścianami, belkami itp.).</w:t>
      </w:r>
    </w:p>
    <w:p w14:paraId="2650A1D2" w14:textId="77777777" w:rsidR="001B26C8" w:rsidRDefault="001B26C8" w:rsidP="001B26C8">
      <w:pPr>
        <w:spacing w:after="0"/>
        <w:ind w:left="1134"/>
      </w:pPr>
      <w:r>
        <w:t>Niedopuszczalne są następujące wady:</w:t>
      </w:r>
    </w:p>
    <w:p w14:paraId="7E5CBBDE" w14:textId="6CDBECF4" w:rsidR="001B26C8" w:rsidRDefault="001B26C8" w:rsidP="001B26C8">
      <w:pPr>
        <w:pStyle w:val="Akapitzlist"/>
        <w:numPr>
          <w:ilvl w:val="0"/>
          <w:numId w:val="156"/>
        </w:numPr>
      </w:pPr>
      <w:r>
        <w:t>wykwity w postaci nalotów roztworów soli wykrystalizowanych na powierzchni tynków,</w:t>
      </w:r>
    </w:p>
    <w:p w14:paraId="46A037E6" w14:textId="1190E45A" w:rsidR="001B26C8" w:rsidRDefault="001B26C8" w:rsidP="001B26C8">
      <w:pPr>
        <w:pStyle w:val="Akapitzlist"/>
        <w:numPr>
          <w:ilvl w:val="0"/>
          <w:numId w:val="156"/>
        </w:numPr>
      </w:pPr>
      <w:r>
        <w:t>przenikających z podłoża, pilśni itp.,</w:t>
      </w:r>
    </w:p>
    <w:p w14:paraId="0B8D3CF6" w14:textId="3729AE02" w:rsidR="001B26C8" w:rsidRDefault="001B26C8" w:rsidP="001B26C8">
      <w:pPr>
        <w:pStyle w:val="Akapitzlist"/>
        <w:numPr>
          <w:ilvl w:val="0"/>
          <w:numId w:val="156"/>
        </w:numPr>
      </w:pPr>
      <w:r>
        <w:t>trwałe ślady zacieków na powierzchni, odstawanie, odparzenia i pęcherze wskutek niedostatecznej przyczepności tynku do podłoża.</w:t>
      </w:r>
    </w:p>
    <w:p w14:paraId="44686B01" w14:textId="77777777" w:rsidR="001B26C8" w:rsidRDefault="001B26C8" w:rsidP="001B26C8">
      <w:pPr>
        <w:spacing w:after="0"/>
        <w:ind w:left="1134"/>
      </w:pPr>
      <w:r>
        <w:t>Odbiór gotowych tynków powinien być potwierdzony protokołem, który powinien zawierać:</w:t>
      </w:r>
    </w:p>
    <w:p w14:paraId="74DDE3B2" w14:textId="400F7C75" w:rsidR="001B26C8" w:rsidRDefault="001B26C8" w:rsidP="001B26C8">
      <w:pPr>
        <w:pStyle w:val="Akapitzlist"/>
        <w:numPr>
          <w:ilvl w:val="0"/>
          <w:numId w:val="157"/>
        </w:numPr>
      </w:pPr>
      <w:r>
        <w:t>ocenę wyników badań,</w:t>
      </w:r>
    </w:p>
    <w:p w14:paraId="7F7517CD" w14:textId="351F2641" w:rsidR="001B26C8" w:rsidRDefault="001B26C8" w:rsidP="001B26C8">
      <w:pPr>
        <w:pStyle w:val="Akapitzlist"/>
        <w:numPr>
          <w:ilvl w:val="0"/>
          <w:numId w:val="157"/>
        </w:numPr>
      </w:pPr>
      <w:r>
        <w:t>wykaz wad i usterek ze wskazaniem możliwości ich usunięcia,</w:t>
      </w:r>
    </w:p>
    <w:p w14:paraId="78034469" w14:textId="5BFABC68" w:rsidR="001B26C8" w:rsidRDefault="001B26C8" w:rsidP="001B26C8">
      <w:pPr>
        <w:pStyle w:val="Akapitzlist"/>
        <w:numPr>
          <w:ilvl w:val="0"/>
          <w:numId w:val="157"/>
        </w:numPr>
      </w:pPr>
      <w:r>
        <w:t>stwierdzenia zgodności lub niezgodności wykonania z zamówieniem</w:t>
      </w:r>
    </w:p>
    <w:p w14:paraId="447EA8FC" w14:textId="77777777" w:rsidR="006F6BBE" w:rsidRPr="0076065D" w:rsidRDefault="006F6BBE" w:rsidP="006F6BBE">
      <w:pPr>
        <w:pStyle w:val="Nagwek1"/>
        <w:numPr>
          <w:ilvl w:val="0"/>
          <w:numId w:val="148"/>
        </w:numPr>
        <w:spacing w:before="0"/>
      </w:pPr>
      <w:r w:rsidRPr="0076065D">
        <w:t xml:space="preserve">Podstawa </w:t>
      </w:r>
      <w:r>
        <w:t xml:space="preserve">i warunki </w:t>
      </w:r>
      <w:r w:rsidRPr="0076065D">
        <w:t>płatności</w:t>
      </w:r>
    </w:p>
    <w:p w14:paraId="4A259401" w14:textId="77777777" w:rsidR="006F6BBE" w:rsidRPr="00A1152E" w:rsidRDefault="006F6BBE" w:rsidP="006F6BBE">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EABB6A5" w14:textId="77777777" w:rsidR="006F6BBE" w:rsidRPr="0076065D" w:rsidRDefault="006F6BBE" w:rsidP="006F6BBE">
      <w:pPr>
        <w:pStyle w:val="Nagwek1"/>
        <w:numPr>
          <w:ilvl w:val="0"/>
          <w:numId w:val="148"/>
        </w:numPr>
        <w:spacing w:before="0"/>
      </w:pPr>
      <w:r w:rsidRPr="0076065D">
        <w:lastRenderedPageBreak/>
        <w:t>Przepisy i normy dotyczące prowadzenia robót</w:t>
      </w:r>
    </w:p>
    <w:p w14:paraId="18561E31" w14:textId="77777777" w:rsidR="001B26C8" w:rsidRPr="001B26C8" w:rsidRDefault="001B26C8" w:rsidP="001B26C8">
      <w:pPr>
        <w:pStyle w:val="Akapitzlist"/>
        <w:numPr>
          <w:ilvl w:val="0"/>
          <w:numId w:val="20"/>
        </w:numPr>
      </w:pPr>
      <w:r w:rsidRPr="001B26C8">
        <w:t>PN-85/B-04500 Zaprawy budowlane. Badania cech fizycznych i wytrzymałościowych.</w:t>
      </w:r>
    </w:p>
    <w:p w14:paraId="3AD0ED9B" w14:textId="77777777" w:rsidR="001B26C8" w:rsidRPr="001B26C8" w:rsidRDefault="001B26C8" w:rsidP="001B26C8">
      <w:pPr>
        <w:pStyle w:val="Akapitzlist"/>
        <w:numPr>
          <w:ilvl w:val="0"/>
          <w:numId w:val="20"/>
        </w:numPr>
      </w:pPr>
      <w:r w:rsidRPr="001B26C8">
        <w:t>PN-70/B-10100 Roboty tynkowe. Tynki zwykłe. Wymagania i badania przy odbiorze.</w:t>
      </w:r>
    </w:p>
    <w:p w14:paraId="7C3828CC" w14:textId="77777777" w:rsidR="001B26C8" w:rsidRPr="001B26C8" w:rsidRDefault="001B26C8" w:rsidP="001B26C8">
      <w:pPr>
        <w:pStyle w:val="Akapitzlist"/>
        <w:numPr>
          <w:ilvl w:val="0"/>
          <w:numId w:val="20"/>
        </w:numPr>
      </w:pPr>
      <w:r w:rsidRPr="001B26C8">
        <w:t>PN-EN 1008:2004 Materiały budowlane. Woda do betonów i zapraw.</w:t>
      </w:r>
    </w:p>
    <w:p w14:paraId="118223FB" w14:textId="77777777" w:rsidR="001B26C8" w:rsidRPr="001B26C8" w:rsidRDefault="001B26C8" w:rsidP="001B26C8">
      <w:pPr>
        <w:pStyle w:val="Akapitzlist"/>
        <w:numPr>
          <w:ilvl w:val="0"/>
          <w:numId w:val="20"/>
        </w:numPr>
      </w:pPr>
      <w:r w:rsidRPr="001B26C8">
        <w:t>PN-90/B-14501 Zaprawy budowlane zwykłe.</w:t>
      </w:r>
    </w:p>
    <w:p w14:paraId="48AB100D" w14:textId="77777777" w:rsidR="001B26C8" w:rsidRPr="001B26C8" w:rsidRDefault="001B26C8" w:rsidP="001B26C8">
      <w:pPr>
        <w:pStyle w:val="Akapitzlist"/>
        <w:numPr>
          <w:ilvl w:val="0"/>
          <w:numId w:val="20"/>
        </w:numPr>
      </w:pPr>
      <w:r w:rsidRPr="001B26C8">
        <w:t>PN-93/B-02862 Odporność ogniowa.</w:t>
      </w:r>
    </w:p>
    <w:p w14:paraId="6593A194" w14:textId="77777777" w:rsidR="001B26C8" w:rsidRPr="001B26C8" w:rsidRDefault="001B26C8" w:rsidP="001B26C8">
      <w:pPr>
        <w:pStyle w:val="Akapitzlist"/>
        <w:numPr>
          <w:ilvl w:val="0"/>
          <w:numId w:val="20"/>
        </w:numPr>
      </w:pPr>
      <w:r w:rsidRPr="001B26C8">
        <w:t>PN-B-30042:1997 Spoiwa gipsowe. Gips szpachlowy, gips tynkarski i klej gipsowy</w:t>
      </w:r>
    </w:p>
    <w:p w14:paraId="44D530E3" w14:textId="2CA8F7FE" w:rsidR="006F6BBE" w:rsidRDefault="001B26C8" w:rsidP="001B26C8">
      <w:pPr>
        <w:pStyle w:val="Akapitzlist"/>
        <w:numPr>
          <w:ilvl w:val="0"/>
          <w:numId w:val="20"/>
        </w:numPr>
      </w:pPr>
      <w:r w:rsidRPr="001B26C8">
        <w:t>PN-B-32250 Woda do celów budowlanych.</w:t>
      </w:r>
    </w:p>
    <w:p w14:paraId="35720505" w14:textId="46D35F9E" w:rsidR="00741710" w:rsidRDefault="00741710">
      <w:r>
        <w:br w:type="page"/>
      </w:r>
    </w:p>
    <w:p w14:paraId="05C8C989" w14:textId="403EFA6E" w:rsidR="00741710" w:rsidRPr="006C3F39" w:rsidRDefault="00741710" w:rsidP="00741710">
      <w:pPr>
        <w:spacing w:after="0"/>
        <w:jc w:val="center"/>
        <w:rPr>
          <w:rFonts w:cs="Calibri"/>
          <w:sz w:val="20"/>
          <w:szCs w:val="24"/>
          <w:u w:val="single"/>
        </w:rPr>
      </w:pPr>
      <w:r w:rsidRPr="007130CB">
        <w:rPr>
          <w:b/>
          <w:bCs/>
          <w:sz w:val="36"/>
          <w:szCs w:val="36"/>
        </w:rPr>
        <w:lastRenderedPageBreak/>
        <w:t xml:space="preserve">SST – </w:t>
      </w:r>
      <w:r>
        <w:rPr>
          <w:b/>
          <w:bCs/>
          <w:sz w:val="36"/>
          <w:szCs w:val="36"/>
        </w:rPr>
        <w:t>13</w:t>
      </w:r>
      <w:r w:rsidRPr="007130CB">
        <w:rPr>
          <w:b/>
          <w:bCs/>
          <w:sz w:val="36"/>
          <w:szCs w:val="36"/>
        </w:rPr>
        <w:t xml:space="preserve"> </w:t>
      </w:r>
      <w:r w:rsidRPr="00741710">
        <w:rPr>
          <w:b/>
          <w:bCs/>
          <w:sz w:val="36"/>
          <w:szCs w:val="36"/>
        </w:rPr>
        <w:t>ROBOTY GLAZURNICZE</w:t>
      </w:r>
    </w:p>
    <w:p w14:paraId="02E833D0" w14:textId="77777777" w:rsidR="00741710" w:rsidRPr="00734EDF" w:rsidRDefault="00741710" w:rsidP="00741710">
      <w:pPr>
        <w:pStyle w:val="Nagwek1"/>
        <w:numPr>
          <w:ilvl w:val="0"/>
          <w:numId w:val="159"/>
        </w:numPr>
      </w:pPr>
      <w:r w:rsidRPr="00D50947">
        <w:t>Wstęp</w:t>
      </w:r>
    </w:p>
    <w:p w14:paraId="21185807" w14:textId="77777777" w:rsidR="00741710" w:rsidRPr="00F62DCB" w:rsidRDefault="00741710" w:rsidP="00741710">
      <w:pPr>
        <w:pStyle w:val="Nagwek2"/>
        <w:numPr>
          <w:ilvl w:val="1"/>
          <w:numId w:val="159"/>
        </w:numPr>
      </w:pPr>
      <w:r w:rsidRPr="00F62DCB">
        <w:t>Przedmiot Specyfikacji</w:t>
      </w:r>
    </w:p>
    <w:p w14:paraId="3DF5D77E" w14:textId="77777777" w:rsidR="00741710" w:rsidRDefault="00741710" w:rsidP="00741710">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1B58CA2D" w14:textId="77777777" w:rsidR="00741710" w:rsidRPr="00F62DCB" w:rsidRDefault="00741710" w:rsidP="00741710">
      <w:pPr>
        <w:pStyle w:val="Nagwek2"/>
        <w:numPr>
          <w:ilvl w:val="1"/>
          <w:numId w:val="159"/>
        </w:numPr>
      </w:pPr>
      <w:r w:rsidRPr="00F62DCB">
        <w:t>Zakres stosowania Specyfikacji</w:t>
      </w:r>
    </w:p>
    <w:p w14:paraId="3850EC2D" w14:textId="77777777" w:rsidR="00741710" w:rsidRPr="008960E6" w:rsidRDefault="00741710" w:rsidP="00741710">
      <w:pPr>
        <w:ind w:left="1134"/>
      </w:pPr>
      <w:r w:rsidRPr="00A05A0B">
        <w:t xml:space="preserve">Szczegółowa specyfikacja techniczna jest stosowana jako dokument przetargowy i kontraktowy </w:t>
      </w:r>
      <w:r w:rsidRPr="008960E6">
        <w:t>przy zlecaniu i realizacji robót wymienionych w pkt 1.1.</w:t>
      </w:r>
    </w:p>
    <w:p w14:paraId="13814D4C" w14:textId="77777777" w:rsidR="00741710" w:rsidRPr="008960E6" w:rsidRDefault="00741710" w:rsidP="00741710">
      <w:pPr>
        <w:pStyle w:val="Nagwek2"/>
        <w:numPr>
          <w:ilvl w:val="1"/>
          <w:numId w:val="159"/>
        </w:numPr>
      </w:pPr>
      <w:r w:rsidRPr="008960E6">
        <w:t>Zakres Robót objętych Specyfikacją</w:t>
      </w:r>
    </w:p>
    <w:p w14:paraId="22B9B218" w14:textId="2F19FC88" w:rsidR="00741710" w:rsidRDefault="00741710" w:rsidP="00741710">
      <w:pPr>
        <w:ind w:left="1134"/>
      </w:pPr>
      <w:r>
        <w:t>Ustalenia zawarte w niniejszej ST obejmują wszystkie czynności umożliwiające i mające na celu wykonanie robót wykończeniowych obejmuje pokrycie ścian i podłóg płytkami (okładziny) w sanitariatach, pomieszczeniach socjalnych i pomieszczeniach gospodarczych.</w:t>
      </w:r>
    </w:p>
    <w:p w14:paraId="4009089F" w14:textId="77777777" w:rsidR="00741710" w:rsidRPr="00415831" w:rsidRDefault="00741710" w:rsidP="00741710">
      <w:pPr>
        <w:pStyle w:val="Nagwek1"/>
        <w:numPr>
          <w:ilvl w:val="0"/>
          <w:numId w:val="159"/>
        </w:numPr>
        <w:spacing w:before="0"/>
      </w:pPr>
      <w:r w:rsidRPr="00415831">
        <w:t>Materiały</w:t>
      </w:r>
    </w:p>
    <w:p w14:paraId="359C8DE2" w14:textId="77777777" w:rsidR="00741710" w:rsidRDefault="00741710" w:rsidP="00741710">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51FBF3F0" w14:textId="77777777" w:rsidR="00741710" w:rsidRDefault="00741710" w:rsidP="00741710">
      <w:pPr>
        <w:ind w:left="709"/>
      </w:pPr>
      <w:r>
        <w:t>Wykonawca dla potwierdzenia jakości użytych materiałów dostarczy świadectwa potwierdzające odpowiednią ich jakość.</w:t>
      </w:r>
    </w:p>
    <w:p w14:paraId="3E30DEDF" w14:textId="77777777" w:rsidR="00741710" w:rsidRDefault="00741710" w:rsidP="00741710">
      <w:pPr>
        <w:spacing w:after="0"/>
        <w:ind w:left="709"/>
      </w:pPr>
      <w:r>
        <w:t>Ponadto materiały stosowane do wykonywania robót okładzinowych z płytek ceramicznych powinny mieć:</w:t>
      </w:r>
    </w:p>
    <w:p w14:paraId="73E2ED52" w14:textId="477C661A" w:rsidR="00741710" w:rsidRDefault="00741710" w:rsidP="00741710">
      <w:pPr>
        <w:pStyle w:val="Akapitzlist"/>
        <w:numPr>
          <w:ilvl w:val="0"/>
          <w:numId w:val="160"/>
        </w:numPr>
      </w:pPr>
      <w:r>
        <w:t>aprobaty techniczne lub być produkowane zgodnie z obowiązującymi normami,</w:t>
      </w:r>
    </w:p>
    <w:p w14:paraId="63B75A99" w14:textId="7DE6022C" w:rsidR="00741710" w:rsidRDefault="00741710" w:rsidP="00741710">
      <w:pPr>
        <w:pStyle w:val="Akapitzlist"/>
        <w:numPr>
          <w:ilvl w:val="0"/>
          <w:numId w:val="160"/>
        </w:numPr>
      </w:pPr>
      <w:r>
        <w:t>certyfikat lub deklarację zgodności z aprobatą techniczną lub z PN,</w:t>
      </w:r>
    </w:p>
    <w:p w14:paraId="0C1B8A82" w14:textId="7F9D5B26" w:rsidR="00741710" w:rsidRDefault="00741710" w:rsidP="00741710">
      <w:pPr>
        <w:pStyle w:val="Akapitzlist"/>
        <w:numPr>
          <w:ilvl w:val="0"/>
          <w:numId w:val="160"/>
        </w:numPr>
      </w:pPr>
      <w:r>
        <w:t>certyfikat na znak bezpieczeństwa,</w:t>
      </w:r>
    </w:p>
    <w:p w14:paraId="179D586C" w14:textId="79B1CA79" w:rsidR="00741710" w:rsidRDefault="00741710" w:rsidP="00741710">
      <w:pPr>
        <w:pStyle w:val="Akapitzlist"/>
        <w:numPr>
          <w:ilvl w:val="0"/>
          <w:numId w:val="160"/>
        </w:numPr>
      </w:pPr>
      <w:r>
        <w:t>certyfikat zgodności ze zharmonizowaną normą europejską wprowadzoną do zbioru norm polskich,</w:t>
      </w:r>
    </w:p>
    <w:p w14:paraId="0A55EDBF" w14:textId="1708A329" w:rsidR="00741710" w:rsidRDefault="00741710" w:rsidP="00741710">
      <w:pPr>
        <w:pStyle w:val="Akapitzlist"/>
        <w:numPr>
          <w:ilvl w:val="0"/>
          <w:numId w:val="160"/>
        </w:numPr>
      </w:pPr>
      <w:r>
        <w:t>na opakowaniach powinien znajdować się termin przydatności do stosowania.</w:t>
      </w:r>
    </w:p>
    <w:p w14:paraId="1D8E68F1" w14:textId="77777777" w:rsidR="00741710" w:rsidRDefault="00741710" w:rsidP="00741710">
      <w:pPr>
        <w:ind w:left="709"/>
      </w:pPr>
      <w:r>
        <w:t>Sposób transportu i składowania powinien być zgodny z warunkami i wymaganiami podanymi przez producenta.</w:t>
      </w:r>
    </w:p>
    <w:p w14:paraId="7B5CB3FF" w14:textId="08788BB3" w:rsidR="00741710" w:rsidRDefault="00741710" w:rsidP="00741710">
      <w:pPr>
        <w:ind w:left="709"/>
      </w:pPr>
      <w:r>
        <w:t>Wykonawca obowiązany jest posiadać na budowie pełną dokumentację dotycząca składowanych na</w:t>
      </w:r>
      <w:r w:rsidR="008D5723">
        <w:t> </w:t>
      </w:r>
      <w:r>
        <w:t>budowie materiałów przeznaczonych do wykonania robót okładzinowych.</w:t>
      </w:r>
    </w:p>
    <w:p w14:paraId="2EA5397A" w14:textId="5E4FED22" w:rsidR="00741710" w:rsidRDefault="00741710" w:rsidP="008D5723">
      <w:pPr>
        <w:pStyle w:val="Nagwek2"/>
        <w:numPr>
          <w:ilvl w:val="1"/>
          <w:numId w:val="159"/>
        </w:numPr>
      </w:pPr>
      <w:r>
        <w:t>Rodzaje materiałów</w:t>
      </w:r>
    </w:p>
    <w:p w14:paraId="32A53AF4" w14:textId="77777777" w:rsidR="00741710" w:rsidRDefault="00741710" w:rsidP="008D5723">
      <w:pPr>
        <w:ind w:left="1134"/>
      </w:pPr>
      <w:r>
        <w:t>Wszelkie materiały do wykonania wykładzin i okładzin powinny odpowiadać wymaganiom zawartym w normach polskich lub aprobatach technicznych ITB dopuszczających dany materiał do powszechnego stosowania w budownictwie.</w:t>
      </w:r>
    </w:p>
    <w:p w14:paraId="53B23684" w14:textId="3612290B" w:rsidR="00741710" w:rsidRPr="008D5723" w:rsidRDefault="008D5723" w:rsidP="008D5723">
      <w:pPr>
        <w:ind w:left="1134"/>
        <w:rPr>
          <w:b/>
          <w:bCs/>
        </w:rPr>
      </w:pPr>
      <w:r w:rsidRPr="008D5723">
        <w:rPr>
          <w:b/>
          <w:bCs/>
        </w:rPr>
        <w:t>PŁYTY I PŁYTKI CERAMICZNE</w:t>
      </w:r>
    </w:p>
    <w:p w14:paraId="76E24017" w14:textId="77777777" w:rsidR="00741710" w:rsidRDefault="00741710" w:rsidP="008D5723">
      <w:pPr>
        <w:spacing w:after="0"/>
        <w:ind w:left="1134"/>
      </w:pPr>
      <w:r>
        <w:t>Płytki powinny odpowiadać następującym normom:</w:t>
      </w:r>
    </w:p>
    <w:p w14:paraId="60C19FE6" w14:textId="3BF2BA3E" w:rsidR="00741710" w:rsidRDefault="008D5723" w:rsidP="008D5723">
      <w:pPr>
        <w:pStyle w:val="Akapitzlist"/>
        <w:numPr>
          <w:ilvl w:val="0"/>
          <w:numId w:val="161"/>
        </w:numPr>
      </w:pPr>
      <w:r>
        <w:lastRenderedPageBreak/>
        <w:t>P</w:t>
      </w:r>
      <w:r w:rsidR="00741710">
        <w:t>N-EN 176:1996 – Płytki i płyty ceramiczne prasowane na sucho o małej nasiąkliwości wodnej E`3%. Grupa B I.</w:t>
      </w:r>
    </w:p>
    <w:p w14:paraId="7F2029F8" w14:textId="438F800C" w:rsidR="00741710" w:rsidRDefault="00741710" w:rsidP="008D5723">
      <w:pPr>
        <w:pStyle w:val="Akapitzlist"/>
        <w:numPr>
          <w:ilvl w:val="0"/>
          <w:numId w:val="161"/>
        </w:numPr>
      </w:pPr>
      <w:r>
        <w:t xml:space="preserve">PN-EN 177:1997 – Płytki i płyty ceramiczne prasowane na sucho o nasiąkliwości wodnej 3%&lt;E`6%. Grupa B </w:t>
      </w:r>
      <w:proofErr w:type="spellStart"/>
      <w:r>
        <w:t>IIa</w:t>
      </w:r>
      <w:proofErr w:type="spellEnd"/>
      <w:r>
        <w:t>.</w:t>
      </w:r>
    </w:p>
    <w:p w14:paraId="0FF7131F" w14:textId="198C8052" w:rsidR="00741710" w:rsidRDefault="00741710" w:rsidP="008D5723">
      <w:pPr>
        <w:pStyle w:val="Akapitzlist"/>
        <w:numPr>
          <w:ilvl w:val="0"/>
          <w:numId w:val="161"/>
        </w:numPr>
      </w:pPr>
      <w:r>
        <w:t xml:space="preserve">PN-EN 178:1998 – Płytki i płyty ceramiczne prasowane na sucho o nasiąkliwości wodnej 6%&lt;E`10%. Grupa B </w:t>
      </w:r>
      <w:proofErr w:type="spellStart"/>
      <w:r>
        <w:t>IIb</w:t>
      </w:r>
      <w:proofErr w:type="spellEnd"/>
      <w:r>
        <w:t>.</w:t>
      </w:r>
    </w:p>
    <w:p w14:paraId="14A541D7" w14:textId="76F038AD" w:rsidR="00741710" w:rsidRDefault="00741710" w:rsidP="008D5723">
      <w:pPr>
        <w:pStyle w:val="Akapitzlist"/>
        <w:numPr>
          <w:ilvl w:val="0"/>
          <w:numId w:val="161"/>
        </w:numPr>
      </w:pPr>
      <w:r>
        <w:t>PN-EN 159:1996 – Płytki i płyty ceramiczne prasowane na sucho o nasiąkliwości wodnej E&gt;10%. Grupa B III.</w:t>
      </w:r>
    </w:p>
    <w:p w14:paraId="22DB83B7" w14:textId="738097CD" w:rsidR="00741710" w:rsidRDefault="00741710" w:rsidP="008D5723">
      <w:pPr>
        <w:ind w:left="1134"/>
      </w:pPr>
      <w:r>
        <w:t xml:space="preserve">Rodzaj płytek i ich parametry techniczne musi określać dokumentacja projektowa, szczególnie dotyczy to </w:t>
      </w:r>
      <w:r w:rsidR="008D5723">
        <w:t>płytek,</w:t>
      </w:r>
      <w:r>
        <w:t xml:space="preserve"> dla których muszą być określone takie parametry jak np. stopień ścieralności, mrozoodporność i twardość.</w:t>
      </w:r>
    </w:p>
    <w:p w14:paraId="1852E7F9" w14:textId="22CAE90B" w:rsidR="00741710" w:rsidRPr="008D5723" w:rsidRDefault="008D5723" w:rsidP="008D5723">
      <w:pPr>
        <w:ind w:left="1134"/>
        <w:rPr>
          <w:b/>
          <w:bCs/>
        </w:rPr>
      </w:pPr>
      <w:r w:rsidRPr="008D5723">
        <w:rPr>
          <w:b/>
          <w:bCs/>
        </w:rPr>
        <w:t>KOMPOZYCJE KLEJĄCE I ZAPRAWY DO SPOINOWANIA</w:t>
      </w:r>
    </w:p>
    <w:p w14:paraId="3F99F155" w14:textId="77777777" w:rsidR="00741710" w:rsidRDefault="00741710" w:rsidP="008D5723">
      <w:pPr>
        <w:ind w:left="1134"/>
      </w:pPr>
      <w:r>
        <w:t>Kompozycje klejące do mocowania płytek ceramicznych musza spełniać wymagania PN-EN 12004:2002 lub odpowiednich aprobat technicznych. Zaprawy do spoinowania musza spełniać wymagania odpowiednich aprobat technicznych lub norm.</w:t>
      </w:r>
    </w:p>
    <w:p w14:paraId="2335D608" w14:textId="6E478862" w:rsidR="00741710" w:rsidRPr="008D5723" w:rsidRDefault="008D5723" w:rsidP="008D5723">
      <w:pPr>
        <w:ind w:left="1134"/>
        <w:rPr>
          <w:b/>
          <w:bCs/>
        </w:rPr>
      </w:pPr>
      <w:r w:rsidRPr="008D5723">
        <w:rPr>
          <w:b/>
          <w:bCs/>
        </w:rPr>
        <w:t>MATERIAŁY POMOCNICZE</w:t>
      </w:r>
    </w:p>
    <w:p w14:paraId="6360A4C1" w14:textId="77777777" w:rsidR="00741710" w:rsidRDefault="00741710" w:rsidP="008D5723">
      <w:pPr>
        <w:spacing w:after="0"/>
        <w:ind w:left="1134"/>
      </w:pPr>
      <w:r>
        <w:t>Materiały pomocnicze do wykonywania wykładzin i okładzin to:</w:t>
      </w:r>
    </w:p>
    <w:p w14:paraId="0D9D74A1" w14:textId="5FBA99CC" w:rsidR="00741710" w:rsidRDefault="00741710" w:rsidP="008D5723">
      <w:pPr>
        <w:pStyle w:val="Akapitzlist"/>
        <w:numPr>
          <w:ilvl w:val="0"/>
          <w:numId w:val="162"/>
        </w:numPr>
      </w:pPr>
      <w:r>
        <w:t>listwy dylatacyjne i wykończeniowe,</w:t>
      </w:r>
    </w:p>
    <w:p w14:paraId="6C900945" w14:textId="040A6582" w:rsidR="00741710" w:rsidRDefault="00741710" w:rsidP="008D5723">
      <w:pPr>
        <w:pStyle w:val="Akapitzlist"/>
        <w:numPr>
          <w:ilvl w:val="0"/>
          <w:numId w:val="162"/>
        </w:numPr>
      </w:pPr>
      <w:r>
        <w:t>środki ochrony płytek i spoin,</w:t>
      </w:r>
    </w:p>
    <w:p w14:paraId="6CC09287" w14:textId="6F0AFDB5" w:rsidR="00741710" w:rsidRDefault="00741710" w:rsidP="008D5723">
      <w:pPr>
        <w:pStyle w:val="Akapitzlist"/>
        <w:numPr>
          <w:ilvl w:val="0"/>
          <w:numId w:val="162"/>
        </w:numPr>
      </w:pPr>
      <w:r>
        <w:t>środki do usuwania zanieczyszczeń,</w:t>
      </w:r>
    </w:p>
    <w:p w14:paraId="32C225A0" w14:textId="7CB45194" w:rsidR="00741710" w:rsidRDefault="00741710" w:rsidP="008D5723">
      <w:pPr>
        <w:pStyle w:val="Akapitzlist"/>
        <w:numPr>
          <w:ilvl w:val="0"/>
          <w:numId w:val="162"/>
        </w:numPr>
      </w:pPr>
      <w:r>
        <w:t>środki do konserwacji wykładzin i okładzin.</w:t>
      </w:r>
    </w:p>
    <w:p w14:paraId="5D2A4A35" w14:textId="4C01E9E8" w:rsidR="00741710" w:rsidRDefault="00741710" w:rsidP="008D5723">
      <w:pPr>
        <w:ind w:left="1134"/>
      </w:pPr>
      <w:r>
        <w:t>Wszystkie ww. materiały muszą mieć własności techniczne określone przez producenta lub</w:t>
      </w:r>
      <w:r w:rsidR="008D5723">
        <w:t> </w:t>
      </w:r>
      <w:r>
        <w:t>odpowiednie aprobaty techniczne.</w:t>
      </w:r>
    </w:p>
    <w:p w14:paraId="1F790228" w14:textId="2057FAD4" w:rsidR="00741710" w:rsidRDefault="00741710" w:rsidP="008D5723">
      <w:pPr>
        <w:pStyle w:val="Nagwek2"/>
        <w:numPr>
          <w:ilvl w:val="1"/>
          <w:numId w:val="159"/>
        </w:numPr>
      </w:pPr>
      <w:r>
        <w:t>Woda (PN-EN 1008:2004)</w:t>
      </w:r>
    </w:p>
    <w:p w14:paraId="43F0E12E" w14:textId="77777777" w:rsidR="00741710" w:rsidRDefault="00741710" w:rsidP="008D5723">
      <w:pPr>
        <w:ind w:left="1134"/>
      </w:pPr>
      <w:r>
        <w:t>Do przygotowania kompozycji klejących zapraw klejowych i mas do spoinowania stosować należy wodę odpowiadająca wymaganiom normy PN-88/B-32250 „Materiały budowlane. Woda do betonów i zapraw.” Bez badań laboratoryjnych może być stosowana wodociągowa woda pitna.</w:t>
      </w:r>
    </w:p>
    <w:p w14:paraId="796D4809" w14:textId="77777777" w:rsidR="00741710" w:rsidRPr="007E67CC" w:rsidRDefault="00741710" w:rsidP="00741710">
      <w:pPr>
        <w:pStyle w:val="Nagwek1"/>
        <w:numPr>
          <w:ilvl w:val="0"/>
          <w:numId w:val="159"/>
        </w:numPr>
        <w:spacing w:before="0"/>
      </w:pPr>
      <w:r>
        <w:t>S</w:t>
      </w:r>
      <w:r w:rsidRPr="007E67CC">
        <w:t>przęt</w:t>
      </w:r>
    </w:p>
    <w:p w14:paraId="70717B06" w14:textId="77777777" w:rsidR="00741710" w:rsidRDefault="00741710" w:rsidP="00741710">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32C52FE1" w14:textId="77777777" w:rsidR="008D5723" w:rsidRDefault="008D5723" w:rsidP="008D5723">
      <w:pPr>
        <w:spacing w:after="0"/>
        <w:ind w:left="709"/>
      </w:pPr>
      <w:r>
        <w:t>Do wykonywania robót okładzinowych należy stosować:</w:t>
      </w:r>
    </w:p>
    <w:p w14:paraId="51CA8721" w14:textId="370C0B81" w:rsidR="008D5723" w:rsidRDefault="008D5723" w:rsidP="008D5723">
      <w:pPr>
        <w:pStyle w:val="Akapitzlist"/>
        <w:numPr>
          <w:ilvl w:val="0"/>
          <w:numId w:val="163"/>
        </w:numPr>
        <w:spacing w:after="0"/>
      </w:pPr>
      <w:r>
        <w:t>szczotki włosiane lub druciane do czyszczenia podłoża,</w:t>
      </w:r>
    </w:p>
    <w:p w14:paraId="61AEE643" w14:textId="0CFB52AE" w:rsidR="008D5723" w:rsidRDefault="008D5723" w:rsidP="008D5723">
      <w:pPr>
        <w:pStyle w:val="Akapitzlist"/>
        <w:numPr>
          <w:ilvl w:val="0"/>
          <w:numId w:val="163"/>
        </w:numPr>
        <w:spacing w:after="0"/>
      </w:pPr>
      <w:r>
        <w:t>szpachle i pace metalowe lub z tworzyw sztucznych,</w:t>
      </w:r>
    </w:p>
    <w:p w14:paraId="0DC47A0D" w14:textId="25395935" w:rsidR="008D5723" w:rsidRDefault="008D5723" w:rsidP="008D5723">
      <w:pPr>
        <w:pStyle w:val="Akapitzlist"/>
        <w:numPr>
          <w:ilvl w:val="0"/>
          <w:numId w:val="163"/>
        </w:numPr>
        <w:spacing w:after="0"/>
      </w:pPr>
      <w:r>
        <w:t>narzędzia lub urządzenia mechaniczne do ciecia płytek,</w:t>
      </w:r>
    </w:p>
    <w:p w14:paraId="458AF2CE" w14:textId="5564D843" w:rsidR="008D5723" w:rsidRDefault="008D5723" w:rsidP="008D5723">
      <w:pPr>
        <w:pStyle w:val="Akapitzlist"/>
        <w:numPr>
          <w:ilvl w:val="0"/>
          <w:numId w:val="163"/>
        </w:numPr>
        <w:spacing w:after="0"/>
      </w:pPr>
      <w:r>
        <w:t>pace ząbkowane stalowe lub z tworzyw sztucznych o wysokości ząbków 6- 12 mm do rozprowadzania kompozycji klejących,</w:t>
      </w:r>
    </w:p>
    <w:p w14:paraId="7E919782" w14:textId="28ED24DD" w:rsidR="008D5723" w:rsidRDefault="008D5723" w:rsidP="008D5723">
      <w:pPr>
        <w:pStyle w:val="Akapitzlist"/>
        <w:numPr>
          <w:ilvl w:val="0"/>
          <w:numId w:val="163"/>
        </w:numPr>
        <w:spacing w:after="0"/>
      </w:pPr>
      <w:r>
        <w:t>łaty do sprawdzania równości powierzchni,</w:t>
      </w:r>
    </w:p>
    <w:p w14:paraId="326E4BCA" w14:textId="5BA843D8" w:rsidR="008D5723" w:rsidRDefault="008D5723" w:rsidP="008D5723">
      <w:pPr>
        <w:pStyle w:val="Akapitzlist"/>
        <w:numPr>
          <w:ilvl w:val="0"/>
          <w:numId w:val="163"/>
        </w:numPr>
        <w:spacing w:after="0"/>
      </w:pPr>
      <w:r>
        <w:t>poziomnice,</w:t>
      </w:r>
    </w:p>
    <w:p w14:paraId="4C5E5E12" w14:textId="604F6583" w:rsidR="008D5723" w:rsidRDefault="008D5723" w:rsidP="008D5723">
      <w:pPr>
        <w:pStyle w:val="Akapitzlist"/>
        <w:numPr>
          <w:ilvl w:val="0"/>
          <w:numId w:val="163"/>
        </w:numPr>
        <w:spacing w:after="0"/>
      </w:pPr>
      <w:r>
        <w:t>mieszadła koszyczkowe napędzane wiertarką elektryczną oraz pojemniki do przygotowania kompozycji klejących,</w:t>
      </w:r>
    </w:p>
    <w:p w14:paraId="5B4BC2A3" w14:textId="63DEB269" w:rsidR="008D5723" w:rsidRDefault="008D5723" w:rsidP="008D5723">
      <w:pPr>
        <w:pStyle w:val="Akapitzlist"/>
        <w:numPr>
          <w:ilvl w:val="0"/>
          <w:numId w:val="163"/>
        </w:numPr>
      </w:pPr>
      <w:r>
        <w:t>pace gumowe lub z tworzyw sztucznych do spoinowania, gąbki do mycia i czyszczenia, wkładki (krzyżyki) dystansowe.</w:t>
      </w:r>
    </w:p>
    <w:p w14:paraId="5C03FA4E" w14:textId="77777777" w:rsidR="008D5723" w:rsidRDefault="008D5723" w:rsidP="008D5723">
      <w:pPr>
        <w:ind w:left="709"/>
      </w:pPr>
      <w:r>
        <w:t>Sprzęt wykorzystywany przez wykonawcę powinien być sprawny technicznie i spełniać wymagania techniczne w zakresie BHP.</w:t>
      </w:r>
    </w:p>
    <w:p w14:paraId="79221951" w14:textId="1FA67B7F" w:rsidR="008D5723" w:rsidRDefault="008D5723" w:rsidP="008D5723">
      <w:pPr>
        <w:ind w:left="709"/>
      </w:pPr>
      <w:r>
        <w:lastRenderedPageBreak/>
        <w:t>Używany przez Wykonawcę sprzęt nie może powodować niekorzystnego wpływu na jakość robót.</w:t>
      </w:r>
    </w:p>
    <w:p w14:paraId="323178E6" w14:textId="77777777" w:rsidR="00741710" w:rsidRPr="00A05A0B" w:rsidRDefault="00741710" w:rsidP="00741710">
      <w:pPr>
        <w:pStyle w:val="Nagwek1"/>
        <w:numPr>
          <w:ilvl w:val="0"/>
          <w:numId w:val="159"/>
        </w:numPr>
        <w:spacing w:before="0"/>
      </w:pPr>
      <w:r w:rsidRPr="007E67CC">
        <w:t>Transport</w:t>
      </w:r>
    </w:p>
    <w:p w14:paraId="2EF7D431" w14:textId="77777777" w:rsidR="00741710" w:rsidRDefault="00741710" w:rsidP="00741710">
      <w:pPr>
        <w:ind w:left="709"/>
      </w:pPr>
      <w:r w:rsidRPr="000870C5">
        <w:t>Ogólne wymagania dotycz</w:t>
      </w:r>
      <w:r w:rsidRPr="000870C5">
        <w:rPr>
          <w:rFonts w:hint="eastAsia"/>
        </w:rPr>
        <w:t>ą</w:t>
      </w:r>
      <w:r w:rsidRPr="000870C5">
        <w:t>ce transportu podano w ST-0 pkt 5.</w:t>
      </w:r>
    </w:p>
    <w:p w14:paraId="0B56538D" w14:textId="093CFB5F" w:rsidR="008D5723" w:rsidRDefault="008D5723" w:rsidP="00741710">
      <w:pPr>
        <w:ind w:left="709"/>
      </w:pPr>
      <w:r w:rsidRPr="008D5723">
        <w:t>Transport materiałów do wykonania okładzin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w:t>
      </w:r>
      <w:r>
        <w:t> </w:t>
      </w:r>
      <w:r w:rsidRPr="008D5723">
        <w:t>rozładunku ładunku urządzeń mechanicznych. Składowanie materiałów na budowie musi być w</w:t>
      </w:r>
      <w:r>
        <w:t> </w:t>
      </w:r>
      <w:r w:rsidRPr="008D5723">
        <w:t>pomieszczeniach zamkniętych, zabezpieczonych przed opadami i minusowymi temperaturami.</w:t>
      </w:r>
    </w:p>
    <w:p w14:paraId="643E0956" w14:textId="77777777" w:rsidR="00741710" w:rsidRPr="007E67CC" w:rsidRDefault="00741710" w:rsidP="00741710">
      <w:pPr>
        <w:pStyle w:val="Nagwek1"/>
        <w:numPr>
          <w:ilvl w:val="0"/>
          <w:numId w:val="159"/>
        </w:numPr>
        <w:spacing w:before="0"/>
      </w:pPr>
      <w:r w:rsidRPr="007E67CC">
        <w:t>Wykonanie robót</w:t>
      </w:r>
    </w:p>
    <w:p w14:paraId="3AF9278C" w14:textId="77777777" w:rsidR="00741710" w:rsidRPr="007E67CC" w:rsidRDefault="00741710" w:rsidP="00741710">
      <w:pPr>
        <w:pStyle w:val="Nagwek2"/>
        <w:numPr>
          <w:ilvl w:val="1"/>
          <w:numId w:val="159"/>
        </w:numPr>
      </w:pPr>
      <w:r w:rsidRPr="007E67CC">
        <w:t>Ogólne zasady wykonania rob</w:t>
      </w:r>
      <w:r>
        <w:t>ó</w:t>
      </w:r>
      <w:r w:rsidRPr="007E67CC">
        <w:t>t</w:t>
      </w:r>
    </w:p>
    <w:p w14:paraId="036EF0A4" w14:textId="77777777" w:rsidR="00741710" w:rsidRDefault="00741710" w:rsidP="00741710">
      <w:pPr>
        <w:ind w:left="1134"/>
      </w:pPr>
      <w:r>
        <w:t>Ogólne zasady wykonania robot podano w ST-0 pkt 6.</w:t>
      </w:r>
    </w:p>
    <w:p w14:paraId="4503506B" w14:textId="6627ECFE" w:rsidR="008D5723" w:rsidRDefault="008D5723" w:rsidP="008D5723">
      <w:pPr>
        <w:pStyle w:val="Nagwek2"/>
        <w:numPr>
          <w:ilvl w:val="1"/>
          <w:numId w:val="159"/>
        </w:numPr>
      </w:pPr>
      <w:r>
        <w:t>Podłoża pod okładzinę</w:t>
      </w:r>
    </w:p>
    <w:p w14:paraId="11EA0A20" w14:textId="77777777" w:rsidR="008D5723" w:rsidRDefault="008D5723" w:rsidP="008D5723">
      <w:pPr>
        <w:spacing w:after="0"/>
        <w:ind w:left="1134"/>
      </w:pPr>
      <w:r>
        <w:t>Podłożem pod okładziny ceramiczne mocowane na kompozycjach klejowych mogą być:</w:t>
      </w:r>
    </w:p>
    <w:p w14:paraId="5A932DC3" w14:textId="52B48099" w:rsidR="008D5723" w:rsidRDefault="008D5723" w:rsidP="008D5723">
      <w:pPr>
        <w:pStyle w:val="Akapitzlist"/>
        <w:numPr>
          <w:ilvl w:val="0"/>
          <w:numId w:val="164"/>
        </w:numPr>
      </w:pPr>
      <w:r>
        <w:t>ściany betonowe</w:t>
      </w:r>
    </w:p>
    <w:p w14:paraId="5B4F7E42" w14:textId="77B3D95A" w:rsidR="008D5723" w:rsidRDefault="008D5723" w:rsidP="008D5723">
      <w:pPr>
        <w:pStyle w:val="Akapitzlist"/>
        <w:numPr>
          <w:ilvl w:val="0"/>
          <w:numId w:val="164"/>
        </w:numPr>
      </w:pPr>
      <w:r>
        <w:t>otynkowane mury z elementów drobno wymiarowych</w:t>
      </w:r>
    </w:p>
    <w:p w14:paraId="13ABA3D0" w14:textId="0D922B71" w:rsidR="008D5723" w:rsidRDefault="008D5723" w:rsidP="008D5723">
      <w:pPr>
        <w:pStyle w:val="Akapitzlist"/>
        <w:numPr>
          <w:ilvl w:val="0"/>
          <w:numId w:val="164"/>
        </w:numPr>
      </w:pPr>
      <w:r>
        <w:t>płyty gipsowo-kartonowe.</w:t>
      </w:r>
    </w:p>
    <w:p w14:paraId="7954EAB6" w14:textId="77777777" w:rsidR="008D5723" w:rsidRDefault="008D5723" w:rsidP="008D5723">
      <w:pPr>
        <w:ind w:left="1134"/>
      </w:pPr>
      <w:r>
        <w:t>Przed przestąpieniem do robót okładzinowych należy sprawdzić prawidłowość przygotowania podłoża.</w:t>
      </w:r>
    </w:p>
    <w:p w14:paraId="49BD4E8A" w14:textId="5C0D1B68" w:rsidR="008D5723" w:rsidRDefault="008D5723" w:rsidP="008D5723">
      <w:pPr>
        <w:ind w:left="1134"/>
      </w:pPr>
      <w:r>
        <w:t>Podłoża betonowe powinny być czyste, odpylone, pozbawione resztek środków antyadhezyjnych i starych powłok, bez raków, pęknięć i ubytków. Połączenia i spoiny między elementami prefabrykowanymi powinny być płaskie i równe. W przypadku wystąpienia nierówności należy je zeszlifować, a ubytki i uskoki wyrównać zaprawą cementową lub specjalnymi masami naprawczymi. W przypadku ścian z elementów drobno wymiarowych tynk powinien być dwuwarstwowy (obrzutka i narzut) zatarty na ostro, wykonany z zaprawy cementowej lub cementowo-wapiennej marki M4- M7. W przypadku okładzin wewnętrznych ściana z elementów drobnowymiarowych może być otynkowana tynkiem gipsowym zatartym na ostro marki M4-M7. W przypadku podłóż nasiąkliwych zaleca się zagruntowanie preparatem gruntującym (zgodnie z instrukcją producenta).</w:t>
      </w:r>
    </w:p>
    <w:p w14:paraId="49DEF3EC" w14:textId="77777777" w:rsidR="008D5723" w:rsidRDefault="008D5723" w:rsidP="008D5723">
      <w:pPr>
        <w:spacing w:after="0"/>
        <w:ind w:left="1134"/>
      </w:pPr>
      <w:r>
        <w:t>W zakresie wykonania powierzchni i krawędzi podłoże powinno spełniać następujące wymagania:</w:t>
      </w:r>
    </w:p>
    <w:p w14:paraId="094089F7" w14:textId="20173BEC" w:rsidR="008D5723" w:rsidRDefault="008D5723" w:rsidP="008D5723">
      <w:pPr>
        <w:pStyle w:val="Akapitzlist"/>
        <w:numPr>
          <w:ilvl w:val="0"/>
          <w:numId w:val="165"/>
        </w:numPr>
      </w:pPr>
      <w:r>
        <w:t>powierzchnia czysta, niepyląca, bez ubytków i tłustych plam, oczyszczona ze starych powłok malarskich,</w:t>
      </w:r>
    </w:p>
    <w:p w14:paraId="0BF98B6C" w14:textId="7FC2DC69" w:rsidR="008D5723" w:rsidRDefault="008D5723" w:rsidP="008D5723">
      <w:pPr>
        <w:pStyle w:val="Akapitzlist"/>
        <w:numPr>
          <w:ilvl w:val="0"/>
          <w:numId w:val="165"/>
        </w:numPr>
      </w:pPr>
      <w:r>
        <w:t>odchylenie powierzchni tynku od płaszczyzny oraz odchylenie krawędzi od linii prostej, mierzone łatą kontrolną o długości 2m, nie może przekraczać 3mm przy liczbie odchyłek nie większej niż 3 na długości łaty,</w:t>
      </w:r>
    </w:p>
    <w:p w14:paraId="7F6654AB" w14:textId="0736A305" w:rsidR="008D5723" w:rsidRDefault="008D5723" w:rsidP="008D5723">
      <w:pPr>
        <w:pStyle w:val="Akapitzlist"/>
        <w:numPr>
          <w:ilvl w:val="0"/>
          <w:numId w:val="165"/>
        </w:numPr>
      </w:pPr>
      <w:r>
        <w:t>odchylenie powierzchni od kierunku pionowego nie może być większe niż 4mm na wysokości kondygnacji,</w:t>
      </w:r>
    </w:p>
    <w:p w14:paraId="13CB2B4B" w14:textId="0A07DF68" w:rsidR="008D5723" w:rsidRDefault="008D5723" w:rsidP="008D5723">
      <w:pPr>
        <w:pStyle w:val="Akapitzlist"/>
        <w:numPr>
          <w:ilvl w:val="0"/>
          <w:numId w:val="165"/>
        </w:numPr>
      </w:pPr>
      <w:r>
        <w:t>odchylenie powierzchni od kierunku poziomego nie może być większe niż 2mm na 1m.</w:t>
      </w:r>
    </w:p>
    <w:p w14:paraId="7448A9CB" w14:textId="77777777" w:rsidR="008D5723" w:rsidRDefault="008D5723" w:rsidP="008D5723">
      <w:pPr>
        <w:ind w:left="1134"/>
      </w:pPr>
      <w:r>
        <w:t>Nie dopuszcza się wykonywania okładzin ceramicznych mocowanych na kompozycjach klejących na podłożach pokrytych starymi powłokami malarskimi, tynkiem z zaprawy cementowej, cementowo wapiennej, wapiennej i gipsowej marki niższej niż M4.</w:t>
      </w:r>
    </w:p>
    <w:p w14:paraId="74A7EC3A" w14:textId="39AAF25D" w:rsidR="008D5723" w:rsidRDefault="008D5723" w:rsidP="008D5723">
      <w:pPr>
        <w:pStyle w:val="Nagwek2"/>
        <w:numPr>
          <w:ilvl w:val="1"/>
          <w:numId w:val="159"/>
        </w:numPr>
      </w:pPr>
      <w:r>
        <w:lastRenderedPageBreak/>
        <w:t>Wykonanie okładzin</w:t>
      </w:r>
    </w:p>
    <w:p w14:paraId="687432DC" w14:textId="6BE1F18F" w:rsidR="008D5723" w:rsidRDefault="008D5723" w:rsidP="008D5723">
      <w:pPr>
        <w:ind w:left="1134"/>
      </w:pPr>
      <w:r>
        <w:t>Przed przestąpieniem do zasadniczych robót okładzinowych należy przygotować wszystkie niezbędne materiały, narzędzia i sprzęt, posegregować płytki według, wymiarów, gatunku i odcieni oraz rozplanować sposób układania płytek. Położenie płytek należy rozplanować uwzględniając ich wielkość i przyjętą szerokość spoin. Na jednej ścianie płytki powinny być rozmieszczone symetrycznie a skrajne powinny mieć jednakową szerokość, większą niż połowa płytki. Szczególnie starannego rozplanowania wymaga okładzina zawierająca określone w dokumentacji wzory lub składająca się z, różnego rodzaju i wielkości płytek.</w:t>
      </w:r>
    </w:p>
    <w:p w14:paraId="4CD01995" w14:textId="24717439" w:rsidR="008D5723" w:rsidRDefault="008D5723" w:rsidP="008D5723">
      <w:pPr>
        <w:ind w:left="1134"/>
      </w:pPr>
      <w:r>
        <w:t>Przed układaniem płytek na ścianie należy zamocować prosta, gładka łatę drewniana lub aluminiowa. Do usytuowania łaty należy użyć poziomicy. Łatę mocuje się na wysokości cokołu lub drugiego rzędu płytek. Następnie przygotowuje się (zgodnie z instrukcją producenta) kompozycję klejącą. Wybór kompozycji zależy od rodzaju płytek i podłoża oraz wymagań stawianych okładzinie. Kompozycję klejącą nakłada się na podłoże gładka krawędzią pacy a następnie „przeczesuje” się powierzchnie zębata krawędzią ustawiona pod katem około 50°. Kompozycja klejącą powinna być rozłożona równomiernie i pokrywać całą powierzchnię podłoża. Wielość zębów pacy zależy od wielkości płytek. Prawidłowo dobrane wielkość zębów i konsystencja kompozycji sprawiają, że kompozycja nie wypływa spod płytek i pokrywa minimum 65% powierzchni płytki.</w:t>
      </w:r>
    </w:p>
    <w:p w14:paraId="248FD8CD" w14:textId="77777777" w:rsidR="008D5723" w:rsidRDefault="008D5723" w:rsidP="008D5723">
      <w:pPr>
        <w:ind w:left="1134"/>
      </w:pPr>
      <w:r>
        <w:t>Powierzchnia z nałożona warstwa kompozycji klejącej powinna wynosić około 1m² lub pozwolić na wykonanie okładziny w ciągu około 10-15 minut.</w:t>
      </w:r>
    </w:p>
    <w:p w14:paraId="3D7CE599" w14:textId="07C55393" w:rsidR="008D5723" w:rsidRDefault="008D5723" w:rsidP="008D5723">
      <w:pPr>
        <w:ind w:left="1134"/>
      </w:pPr>
      <w:r>
        <w:t xml:space="preserve">Grubość warstwy kompozycji klejącej w zależności od rodzaju i równości podłoża oraz rodzaju i wielkości płytek wynosi około 4-6mm. </w:t>
      </w:r>
    </w:p>
    <w:p w14:paraId="7B80F01A" w14:textId="77777777" w:rsidR="008D5723" w:rsidRDefault="008D5723" w:rsidP="008D5723">
      <w:pPr>
        <w:ind w:left="1134"/>
      </w:pPr>
      <w:r>
        <w:t>Układanie płytek rozpoczyna się od dołu w dowolnym narożniku, jeżeli wynika z rozplanowania, że powinna znaleźć się tam cała płytka. Jeśli pierwsza płytka ma być docinana, układanie należy zacząć od przyklejenia drugiej całej płytki w odpowiednim dla niej miejscu.</w:t>
      </w:r>
    </w:p>
    <w:p w14:paraId="1C880744" w14:textId="524A15AB" w:rsidR="008D5723" w:rsidRDefault="008D5723" w:rsidP="008D5723">
      <w:pPr>
        <w:ind w:left="1134"/>
      </w:pPr>
      <w:r>
        <w:t>Układanie płytek polega na ułożeniu płytki na ścianie, dociśnięciu i „mikro-ruchami” ustawieniu na właściwym miejscu przy zachowaniu wymaganej wielkości spoiny. Dzięki dużej przyczepności świeżej zaprawy klejowej po dociśnięciu płytki uzyskuje się efekt „przyssania”. Płytki o dużych wymiarach zaleca się dobijać młotkiem gumowym. Pierwszy rząd płytek, tzw. cokołowy, układa się zazwyczaj po ułożeniu wykładziny podłogowej.</w:t>
      </w:r>
    </w:p>
    <w:p w14:paraId="64B68F12" w14:textId="79463715" w:rsidR="008D5723" w:rsidRDefault="008D5723" w:rsidP="008D5723">
      <w:pPr>
        <w:ind w:left="1134"/>
      </w:pPr>
      <w:r>
        <w:t>Płytki tego pasa zazwyczaj trzeba przycinać na odpowiednia wysokość. Dla uzyskania jednakowej wielkości spoin stosuje się wkładki (krzyżyki) dystansowe. Zalecane szerokości spoin w zależności od wymiarów płytek podano w pkt. 5.3.2. Przed całkowitym stwardnieniem kleju ze spoin należy usunąć jego nadmiar, można też usunąć wkładki dystansowe.</w:t>
      </w:r>
    </w:p>
    <w:p w14:paraId="4E8E8E94" w14:textId="6BA2F5DF" w:rsidR="008D5723" w:rsidRDefault="008D5723" w:rsidP="008D5723">
      <w:pPr>
        <w:ind w:left="1134"/>
      </w:pPr>
      <w:r>
        <w:t>W trakcie układania płytek należy także mocować listwy wykończeniowe oraz inne elementy jak np. drzwiczki rewizyjne szachtów instalacyjnych. Drobne płytki (tzw. mozaikowe) są powierzchnią licową naklejane na papier przez co możliwe jest klejenie nie pojedynczej płytki, lecz większej ilości. W trakcie klejenia płytki te dociska się do ściany deszczułką do uzyskania wymaganej powierzchni lica. W przypadku okładania powierzchni krzywych (np. słupów) należy używać odpowiednich szablonów dociskowych. Po związaniu kompozycji klejącej papier usuwa się po uprzednim namoczeniu wodą.</w:t>
      </w:r>
    </w:p>
    <w:p w14:paraId="4E009104" w14:textId="77777777" w:rsidR="008D5723" w:rsidRDefault="008D5723" w:rsidP="008D5723">
      <w:pPr>
        <w:ind w:left="1134"/>
      </w:pPr>
      <w:r>
        <w:t>Do spoinowania można przystąpić nie wcześniej niż po 24 godzinach od ułożenia płytek.</w:t>
      </w:r>
    </w:p>
    <w:p w14:paraId="06C82AB6" w14:textId="77777777" w:rsidR="008D5723" w:rsidRDefault="008D5723" w:rsidP="008D5723">
      <w:pPr>
        <w:ind w:left="1134"/>
      </w:pPr>
      <w:r>
        <w:t>Dokładny czas powinien być określony przez producenta w instrukcji stosowania zaprawy klejowej.</w:t>
      </w:r>
    </w:p>
    <w:p w14:paraId="481B3CF1" w14:textId="77777777" w:rsidR="008D5723" w:rsidRDefault="008D5723" w:rsidP="008D5723">
      <w:pPr>
        <w:ind w:left="1134"/>
      </w:pPr>
      <w:r>
        <w:t>W przypadku gdy krawędzie płytek są nasiąkliwe przed spoinowaniem należy zwilżyć je woda mokrym pędzlem.</w:t>
      </w:r>
    </w:p>
    <w:p w14:paraId="57FDC590" w14:textId="76E8C275" w:rsidR="008D5723" w:rsidRDefault="008D5723" w:rsidP="008D5723">
      <w:pPr>
        <w:ind w:left="1134"/>
      </w:pPr>
      <w:r>
        <w:lastRenderedPageBreak/>
        <w:t>Spoinowanie wykonuje się rozprowadzając zaprawę do spoinowania (zaprawę fugową) po powierzchni okładziny pacą gumową. Zaprawę należy dokładnie wcisnąć w przestrzenie między płytkami ruchami prostopadle i ukośnie do krawędzi płytek. Nadmiar zaprawy zbiera się z powierzchni płytek wilgotną gąbką. Świeżą zaprawę można dodatkowo wygładzić zaokrąglonym narzędziem i uzyskać wklęsły kształt spoiny. Płaskie spoiny otrzymuje się poprzez przetarcie zaprawy paca z naklejona gładką gąbką.</w:t>
      </w:r>
    </w:p>
    <w:p w14:paraId="3D910140" w14:textId="77777777" w:rsidR="008D5723" w:rsidRDefault="008D5723" w:rsidP="008D5723">
      <w:pPr>
        <w:ind w:left="1134"/>
      </w:pPr>
      <w:r>
        <w:t>Jeżeli w pomieszczeniach występuje wysoka temperatura i niska wilgotność powietrza należy zapobiec zbyt szybkiemu wysychaniu spoin poprzez lekkie zwilżenie ich wilgotna gąbką.</w:t>
      </w:r>
    </w:p>
    <w:p w14:paraId="7EE9C937" w14:textId="77777777" w:rsidR="008D5723" w:rsidRDefault="008D5723" w:rsidP="008D5723">
      <w:pPr>
        <w:ind w:left="1134"/>
      </w:pPr>
      <w:r>
        <w:t>Przed przestąpieniem do spoinowania zaleca się sprawdzić czy pigment spoiny nie brudzi trwale powierzchni płytek. Szczególnie dotyczy to płytek nieszkliwionych i innych o powierzchni porowatej.</w:t>
      </w:r>
    </w:p>
    <w:p w14:paraId="69D9426E" w14:textId="6EA0748D" w:rsidR="008D5723" w:rsidRDefault="008D5723" w:rsidP="008D5723">
      <w:pPr>
        <w:ind w:left="1134"/>
      </w:pPr>
      <w:r>
        <w:t>Dla podniesienia jakości okładziny i zwiększenia odporności na czynniki zewnętrzne po stwardnieniu spoiny mogą być powleczone specjalnymi preparatami impregnującymi.</w:t>
      </w:r>
    </w:p>
    <w:p w14:paraId="4ED6751D" w14:textId="77777777" w:rsidR="008D5723" w:rsidRDefault="008D5723" w:rsidP="008D5723">
      <w:pPr>
        <w:ind w:left="1134"/>
      </w:pPr>
      <w:r>
        <w:t>Dobór preparatów powinien być uzależniony od rodzaju pomieszczeń w których znajdują się okładziny i stawianym im wymaganiom. Impregnowane mogą być także płytki.</w:t>
      </w:r>
    </w:p>
    <w:p w14:paraId="2B13A59E" w14:textId="77777777" w:rsidR="00741710" w:rsidRPr="0076065D" w:rsidRDefault="00741710" w:rsidP="00741710">
      <w:pPr>
        <w:pStyle w:val="Nagwek1"/>
        <w:numPr>
          <w:ilvl w:val="0"/>
          <w:numId w:val="159"/>
        </w:numPr>
        <w:spacing w:before="0"/>
      </w:pPr>
      <w:r w:rsidRPr="0076065D">
        <w:t>Kontrola jakości robót</w:t>
      </w:r>
    </w:p>
    <w:p w14:paraId="2BC55998" w14:textId="77777777" w:rsidR="00741710" w:rsidRDefault="00741710" w:rsidP="00741710">
      <w:pPr>
        <w:pStyle w:val="Nagwek2"/>
        <w:numPr>
          <w:ilvl w:val="1"/>
          <w:numId w:val="159"/>
        </w:numPr>
      </w:pPr>
      <w:r>
        <w:t>Ogólne zasady kontroli jakości robót</w:t>
      </w:r>
    </w:p>
    <w:p w14:paraId="4D0AE2BA" w14:textId="77777777" w:rsidR="00741710" w:rsidRDefault="00741710" w:rsidP="00741710">
      <w:pPr>
        <w:ind w:left="1134"/>
      </w:pPr>
      <w:r>
        <w:t>Ogólne zasady kontroli jakości podano w ST-0 pkt 7.</w:t>
      </w:r>
    </w:p>
    <w:p w14:paraId="3D0244B5" w14:textId="670CFBD9" w:rsidR="008D5723" w:rsidRDefault="008D5723" w:rsidP="008D5723">
      <w:pPr>
        <w:pStyle w:val="Nagwek2"/>
        <w:numPr>
          <w:ilvl w:val="1"/>
          <w:numId w:val="159"/>
        </w:numPr>
      </w:pPr>
      <w:r>
        <w:t>Badania przed przestąpieniem do robót</w:t>
      </w:r>
    </w:p>
    <w:p w14:paraId="5C484A42" w14:textId="13261EB6" w:rsidR="008D5723" w:rsidRDefault="008D5723" w:rsidP="008D5723">
      <w:pPr>
        <w:ind w:left="1134"/>
      </w:pPr>
      <w:r>
        <w:t>Przed przestąpieniem do robót związanych z wykonaniem okładzin badaniom powinny podlegać materiały, które będą wykorzystane do wykonania robót oraz podłoża. Wszystkie materiały – płytki, kompozycje klejące, jak również materiały pomocnicze muszą spełniać wymagania odpowiednich norm lub aprobat technicznych oraz odpowiadać parametrom określonym w dokumentacji projektowej. Każda partia materiałów dostarczona na budowę musi posiadać certyfikat lub deklaracje zgodności stwierdzającą zgodność własności technicznych z określonymi w normach i aprobatach.</w:t>
      </w:r>
    </w:p>
    <w:p w14:paraId="5C55BB17" w14:textId="77777777" w:rsidR="008D5723" w:rsidRDefault="008D5723" w:rsidP="008D5723">
      <w:pPr>
        <w:spacing w:after="0"/>
        <w:ind w:left="1134"/>
      </w:pPr>
      <w:r>
        <w:t>Badanie podkładu powinno być wykonane bezpośrednio przed przestąpieniem do wykonywania robót okładzinowych. Zakres czynności kontrolnych powinien obejmować:</w:t>
      </w:r>
    </w:p>
    <w:p w14:paraId="5FF73785" w14:textId="5C6D49F0" w:rsidR="008D5723" w:rsidRDefault="008D5723" w:rsidP="008D5723">
      <w:pPr>
        <w:pStyle w:val="Akapitzlist"/>
        <w:numPr>
          <w:ilvl w:val="0"/>
          <w:numId w:val="166"/>
        </w:numPr>
      </w:pPr>
      <w:r>
        <w:t>sprawdzenie wizualne wyglądu powierzchni podkładu pod względem wymaganej szorstkości, występowania ubytków i porowatości, czystości i zawilgocenia,</w:t>
      </w:r>
    </w:p>
    <w:p w14:paraId="2A19E52D" w14:textId="7734A627" w:rsidR="008D5723" w:rsidRDefault="008D5723" w:rsidP="008D5723">
      <w:pPr>
        <w:pStyle w:val="Akapitzlist"/>
        <w:numPr>
          <w:ilvl w:val="0"/>
          <w:numId w:val="166"/>
        </w:numPr>
      </w:pPr>
      <w:r>
        <w:t>sprawdzenie równości podkładu, które przeprowadza się przykładając w dowolnych miejscach i kierunkach 2-metrowałatę,</w:t>
      </w:r>
    </w:p>
    <w:p w14:paraId="3E79AC7D" w14:textId="0E665692" w:rsidR="008D5723" w:rsidRDefault="008D5723" w:rsidP="008D5723">
      <w:pPr>
        <w:pStyle w:val="Akapitzlist"/>
        <w:numPr>
          <w:ilvl w:val="0"/>
          <w:numId w:val="166"/>
        </w:numPr>
      </w:pPr>
      <w:r>
        <w:t>sprawdzenie wytrzymałości podkładu metodami nieniszczącymi.</w:t>
      </w:r>
    </w:p>
    <w:p w14:paraId="5CDB19A4" w14:textId="210C6645" w:rsidR="008D5723" w:rsidRDefault="008D5723" w:rsidP="008D5723">
      <w:pPr>
        <w:ind w:left="1134"/>
      </w:pPr>
      <w:r>
        <w:t>Wyniki badań powinny być wpisywane do dziennika budowy i akceptowane przez inspektora nadzoru.</w:t>
      </w:r>
    </w:p>
    <w:p w14:paraId="571FABE1" w14:textId="180EA417" w:rsidR="008D5723" w:rsidRDefault="008D5723" w:rsidP="008D5723">
      <w:pPr>
        <w:pStyle w:val="Nagwek2"/>
        <w:numPr>
          <w:ilvl w:val="1"/>
          <w:numId w:val="159"/>
        </w:numPr>
      </w:pPr>
      <w:r>
        <w:t>Badania w czasie robót</w:t>
      </w:r>
    </w:p>
    <w:p w14:paraId="417C5D47" w14:textId="236D1715" w:rsidR="008D5723" w:rsidRDefault="008D5723" w:rsidP="008D5723">
      <w:pPr>
        <w:ind w:left="1134"/>
      </w:pPr>
      <w:r>
        <w:t>Badania w czasie robót polegają na sprawdzeniu zgodności wykonywania okładzin z dokumentacją projektową i ST w zakresie pewnego fragmentu prac. Prawidłowość ich wykonania wywiera wpływ na prawidłowość dalszych prac. Badania te szczególnie powinny dotyczyć sprawdzenie technologii wykonywanych robót, rodzaju i grubości kompozycji klejącej oraz innych robót „zanikających”.</w:t>
      </w:r>
    </w:p>
    <w:p w14:paraId="0A92A8AB" w14:textId="0AC69954" w:rsidR="008D5723" w:rsidRDefault="008D5723" w:rsidP="008D5723">
      <w:pPr>
        <w:pStyle w:val="Nagwek2"/>
        <w:numPr>
          <w:ilvl w:val="1"/>
          <w:numId w:val="159"/>
        </w:numPr>
      </w:pPr>
      <w:r>
        <w:t>Badania w czasie odbioru robót</w:t>
      </w:r>
    </w:p>
    <w:p w14:paraId="158F773D" w14:textId="77777777" w:rsidR="008D5723" w:rsidRDefault="008D5723" w:rsidP="008D5723">
      <w:pPr>
        <w:spacing w:after="0"/>
        <w:ind w:left="1134"/>
      </w:pPr>
      <w:r>
        <w:t>Badania w czasie odbioru robót przeprowadza się celem oceny spełnienia wszystkich wymagań dotyczących wykonanych okładzin a w szczególności:</w:t>
      </w:r>
    </w:p>
    <w:p w14:paraId="3BDE0D8B" w14:textId="4C62CEA5" w:rsidR="008D5723" w:rsidRDefault="008D5723" w:rsidP="008D5723">
      <w:pPr>
        <w:pStyle w:val="Akapitzlist"/>
        <w:numPr>
          <w:ilvl w:val="0"/>
          <w:numId w:val="167"/>
        </w:numPr>
      </w:pPr>
      <w:r>
        <w:lastRenderedPageBreak/>
        <w:t>zgodności z dokumentacją projektową i wprowadzonymi zmianami, które naniesiono w dokumentacji powykonawczej,</w:t>
      </w:r>
    </w:p>
    <w:p w14:paraId="50BA51AE" w14:textId="28447B3A" w:rsidR="008D5723" w:rsidRDefault="008D5723" w:rsidP="008D5723">
      <w:pPr>
        <w:pStyle w:val="Akapitzlist"/>
        <w:numPr>
          <w:ilvl w:val="0"/>
          <w:numId w:val="167"/>
        </w:numPr>
      </w:pPr>
      <w:r>
        <w:t>jakości zastosowanych materiałów i wyrobów,</w:t>
      </w:r>
    </w:p>
    <w:p w14:paraId="16DC654B" w14:textId="1554B9DB" w:rsidR="008D5723" w:rsidRDefault="008D5723" w:rsidP="008D5723">
      <w:pPr>
        <w:pStyle w:val="Akapitzlist"/>
        <w:numPr>
          <w:ilvl w:val="0"/>
          <w:numId w:val="167"/>
        </w:numPr>
      </w:pPr>
      <w:r>
        <w:t>prawidłowości przygotowania podłoży,</w:t>
      </w:r>
    </w:p>
    <w:p w14:paraId="2026A2FF" w14:textId="0FE2B7C6" w:rsidR="008D5723" w:rsidRDefault="008D5723" w:rsidP="008D5723">
      <w:pPr>
        <w:pStyle w:val="Akapitzlist"/>
        <w:numPr>
          <w:ilvl w:val="0"/>
          <w:numId w:val="167"/>
        </w:numPr>
      </w:pPr>
      <w:r>
        <w:t>jakości (wyglądu) powierzchni okładzin,</w:t>
      </w:r>
    </w:p>
    <w:p w14:paraId="0547E5AF" w14:textId="24F72DA1" w:rsidR="008D5723" w:rsidRDefault="008D5723" w:rsidP="008D5723">
      <w:pPr>
        <w:pStyle w:val="Akapitzlist"/>
        <w:numPr>
          <w:ilvl w:val="0"/>
          <w:numId w:val="167"/>
        </w:numPr>
      </w:pPr>
      <w:r>
        <w:t>prawidłowości wykonania krawędzi, naroży, styków z innymi materiałami i dylatacji.</w:t>
      </w:r>
    </w:p>
    <w:p w14:paraId="54D33FA9" w14:textId="77777777" w:rsidR="008D5723" w:rsidRDefault="008D5723" w:rsidP="008D5723">
      <w:pPr>
        <w:ind w:left="1134"/>
      </w:pPr>
      <w:r>
        <w:t>Przy badaniach w czasie odbioru robót pomocne mogą być wyniki badań dokonanych przed przystąpieniem do robót i w trakcie ich wykonywania.</w:t>
      </w:r>
    </w:p>
    <w:p w14:paraId="76553A91" w14:textId="77777777" w:rsidR="008D5723" w:rsidRDefault="008D5723" w:rsidP="008D5723">
      <w:pPr>
        <w:spacing w:after="0"/>
        <w:ind w:left="1134"/>
      </w:pPr>
      <w:r>
        <w:t>Zakres czynności kontrolnych dotyczący okładzin ścian powinien obejmować:</w:t>
      </w:r>
    </w:p>
    <w:p w14:paraId="3EB4BFD7" w14:textId="0879E001" w:rsidR="008D5723" w:rsidRDefault="008D5723" w:rsidP="008D5723">
      <w:pPr>
        <w:pStyle w:val="Akapitzlist"/>
        <w:numPr>
          <w:ilvl w:val="0"/>
          <w:numId w:val="168"/>
        </w:numPr>
      </w:pPr>
      <w:r>
        <w:t>sprawdzenie prawidłowości ułożenia płytek,</w:t>
      </w:r>
    </w:p>
    <w:p w14:paraId="37307BFD" w14:textId="05DAE8B4" w:rsidR="008D5723" w:rsidRDefault="008D5723" w:rsidP="008D5723">
      <w:pPr>
        <w:pStyle w:val="Akapitzlist"/>
        <w:numPr>
          <w:ilvl w:val="0"/>
          <w:numId w:val="168"/>
        </w:numPr>
      </w:pPr>
      <w:r>
        <w:t>ułożenie płytek oraz ich barwę i odcień należy sprawdzać wizualnie i porównać z wymaganiami projektu technicznego oraz wzorcem płytek,</w:t>
      </w:r>
    </w:p>
    <w:p w14:paraId="5A116D6E" w14:textId="2939867B" w:rsidR="008D5723" w:rsidRDefault="008D5723" w:rsidP="008D5723">
      <w:pPr>
        <w:pStyle w:val="Akapitzlist"/>
        <w:numPr>
          <w:ilvl w:val="0"/>
          <w:numId w:val="168"/>
        </w:numPr>
      </w:pPr>
      <w:r>
        <w:t>sprawdzenie odchylenia powierzchni od płaszczyzny za pomocą łaty kontrolnej długości 2m przykładanej w różnych kierunkach, w dowolnym miejscu; prześwit pomiędzy łatą a badaną powierzchnią należy mierzyć z dokładnością do 1mm,</w:t>
      </w:r>
    </w:p>
    <w:p w14:paraId="699FEA9A" w14:textId="6FAE1F4A" w:rsidR="008D5723" w:rsidRDefault="008D5723" w:rsidP="008D5723">
      <w:pPr>
        <w:pStyle w:val="Akapitzlist"/>
        <w:numPr>
          <w:ilvl w:val="0"/>
          <w:numId w:val="168"/>
        </w:numPr>
      </w:pPr>
      <w:r>
        <w:t>sprawdzenie prostoliniowości spoin za pomocą cienkiego drutu naciągniętego wzdłuż spoin na całej ich długości (dla poziomych okładzin ścian) oraz pionu (dla spoin pionowych okładzin ścian) i dokonanie pomiaru odchyleń z dokładnością do 1mm,</w:t>
      </w:r>
    </w:p>
    <w:p w14:paraId="64403AF4" w14:textId="63E50EF6" w:rsidR="008D5723" w:rsidRDefault="008D5723" w:rsidP="008D5723">
      <w:pPr>
        <w:pStyle w:val="Akapitzlist"/>
        <w:numPr>
          <w:ilvl w:val="0"/>
          <w:numId w:val="168"/>
        </w:numPr>
      </w:pPr>
      <w:r>
        <w:t>sprawdzenie związania płytek z podkładem przez lekkie ich opukiwanie drewnianym młotkiem (lub innym podobnym narzędziem); charakterystyczny głuchy dźwięk jest dowodem nie związania płytek z podkładem,</w:t>
      </w:r>
    </w:p>
    <w:p w14:paraId="0F228241" w14:textId="11027FB1" w:rsidR="008D5723" w:rsidRDefault="008D5723" w:rsidP="008D5723">
      <w:pPr>
        <w:pStyle w:val="Akapitzlist"/>
        <w:numPr>
          <w:ilvl w:val="0"/>
          <w:numId w:val="168"/>
        </w:numPr>
      </w:pPr>
      <w:r>
        <w:t>sprawdzenie szerokości spoin i ich wypełnienia za pomocą oględzin zewnętrznych i</w:t>
      </w:r>
      <w:r w:rsidR="002A0BEA">
        <w:t> </w:t>
      </w:r>
      <w:r>
        <w:t>pomiaru na dowolnie wybranej powierzchni wielkości 1m² należy zmierzyć szerokość spoin suwmiarką z dokładnością do 0,5mm,</w:t>
      </w:r>
    </w:p>
    <w:p w14:paraId="39EBA266" w14:textId="1FC8EC2F" w:rsidR="008D5723" w:rsidRDefault="008D5723" w:rsidP="008D5723">
      <w:pPr>
        <w:pStyle w:val="Akapitzlist"/>
        <w:numPr>
          <w:ilvl w:val="0"/>
          <w:numId w:val="168"/>
        </w:numPr>
      </w:pPr>
      <w:r>
        <w:t>grubość warstwy kompozycji klejącej pod płytkami (pomiar dokonany w trakcie realizacji robót lub grubość określoną na podstawie zużycia kompozycji klejącej).</w:t>
      </w:r>
    </w:p>
    <w:p w14:paraId="1FC1F208" w14:textId="77777777" w:rsidR="008D5723" w:rsidRDefault="008D5723" w:rsidP="008D5723">
      <w:pPr>
        <w:ind w:left="1134"/>
      </w:pPr>
      <w:r>
        <w:t>Wyniki kontroli powinny być opisane w dzienniku budowy lub protokole podpisanym przez przedstawicieli inwestora (Zamawiającego) i wykonawcy.</w:t>
      </w:r>
    </w:p>
    <w:p w14:paraId="510FA6AC" w14:textId="379F706A" w:rsidR="008D5723" w:rsidRDefault="008D5723" w:rsidP="008D5723">
      <w:pPr>
        <w:pStyle w:val="Nagwek2"/>
        <w:numPr>
          <w:ilvl w:val="1"/>
          <w:numId w:val="159"/>
        </w:numPr>
      </w:pPr>
      <w:r>
        <w:t>Wymagania i tolerancje wymiarowe dotyczące okładzin</w:t>
      </w:r>
    </w:p>
    <w:p w14:paraId="40655B93" w14:textId="77777777" w:rsidR="008D5723" w:rsidRDefault="008D5723" w:rsidP="002A0BEA">
      <w:pPr>
        <w:spacing w:after="0"/>
        <w:ind w:left="1134"/>
      </w:pPr>
      <w:r>
        <w:t>Prawidłowo wykonana okładzina powinna spełniać następujące wymagania:</w:t>
      </w:r>
    </w:p>
    <w:p w14:paraId="0B76F437" w14:textId="77B2A1C5" w:rsidR="008D5723" w:rsidRDefault="008D5723" w:rsidP="002A0BEA">
      <w:pPr>
        <w:pStyle w:val="Akapitzlist"/>
        <w:numPr>
          <w:ilvl w:val="0"/>
          <w:numId w:val="169"/>
        </w:numPr>
      </w:pPr>
      <w:r>
        <w:t>cała powierzchnia okładziny powinna mieć jednakową barwę zgodną z wzorcem (nie dotyczy okładzin dla których różnorodność barw jest zamierzona),</w:t>
      </w:r>
    </w:p>
    <w:p w14:paraId="6D83A557" w14:textId="460A2332" w:rsidR="008D5723" w:rsidRDefault="008D5723" w:rsidP="002A0BEA">
      <w:pPr>
        <w:pStyle w:val="Akapitzlist"/>
        <w:numPr>
          <w:ilvl w:val="0"/>
          <w:numId w:val="169"/>
        </w:numPr>
      </w:pPr>
      <w:r>
        <w:t>cała powierzchnia pod płytkami powinna być wypełniona klejem (warunek właściwej przyczepności) tj. przy lekkim opukiwaniu płytki nie powinny wydawać głuchego odgłosu,</w:t>
      </w:r>
    </w:p>
    <w:p w14:paraId="6E6ADFC2" w14:textId="0DBD85FF" w:rsidR="008D5723" w:rsidRDefault="008D5723" w:rsidP="002A0BEA">
      <w:pPr>
        <w:pStyle w:val="Akapitzlist"/>
        <w:numPr>
          <w:ilvl w:val="0"/>
          <w:numId w:val="169"/>
        </w:numPr>
      </w:pPr>
      <w:r>
        <w:t>grubość warstwy klejącej powinna być zgodna z dokumentacją lub instrukcją producenta,</w:t>
      </w:r>
    </w:p>
    <w:p w14:paraId="1516F7B6" w14:textId="7A228686" w:rsidR="008D5723" w:rsidRDefault="008D5723" w:rsidP="002A0BEA">
      <w:pPr>
        <w:pStyle w:val="Akapitzlist"/>
        <w:numPr>
          <w:ilvl w:val="0"/>
          <w:numId w:val="169"/>
        </w:numPr>
      </w:pPr>
      <w:r>
        <w:t>dopuszczalne odchylenie krawędzi od kierunku poziomego i pionowego nie powinno przekraczać 2mm na długości 2m,</w:t>
      </w:r>
    </w:p>
    <w:p w14:paraId="2D29B9B1" w14:textId="3B81C66F" w:rsidR="008D5723" w:rsidRDefault="008D5723" w:rsidP="002A0BEA">
      <w:pPr>
        <w:pStyle w:val="Akapitzlist"/>
        <w:numPr>
          <w:ilvl w:val="0"/>
          <w:numId w:val="169"/>
        </w:numPr>
      </w:pPr>
      <w:r>
        <w:t>odchylenie powierzchni od płaszczyzny pionowej nie powinno przekraczać 2mm na długości 2m,</w:t>
      </w:r>
    </w:p>
    <w:p w14:paraId="34C57419" w14:textId="141BE346" w:rsidR="008D5723" w:rsidRDefault="008D5723" w:rsidP="002A0BEA">
      <w:pPr>
        <w:pStyle w:val="Akapitzlist"/>
        <w:numPr>
          <w:ilvl w:val="0"/>
          <w:numId w:val="169"/>
        </w:numPr>
      </w:pPr>
      <w:r>
        <w:t>spoiny na całej długości i szerokości powinny być wypełnione masą do spoinowania</w:t>
      </w:r>
    </w:p>
    <w:p w14:paraId="1603B0C9" w14:textId="218B4C5E" w:rsidR="008D5723" w:rsidRDefault="008D5723" w:rsidP="002A0BEA">
      <w:pPr>
        <w:pStyle w:val="Akapitzlist"/>
        <w:numPr>
          <w:ilvl w:val="0"/>
          <w:numId w:val="169"/>
        </w:numPr>
      </w:pPr>
      <w:r>
        <w:t>dopuszczalne odchylenie spoin od linii prostej nie powinno wynosić więcej niż 2 mm na</w:t>
      </w:r>
      <w:r w:rsidR="002A0BEA">
        <w:t> </w:t>
      </w:r>
      <w:r>
        <w:t>długości 1m i 3mm na długości całej okładziny,</w:t>
      </w:r>
    </w:p>
    <w:p w14:paraId="719A1B92" w14:textId="52835684" w:rsidR="008D5723" w:rsidRDefault="008D5723" w:rsidP="002A0BEA">
      <w:pPr>
        <w:pStyle w:val="Akapitzlist"/>
        <w:numPr>
          <w:ilvl w:val="0"/>
          <w:numId w:val="169"/>
        </w:numPr>
      </w:pPr>
      <w:r>
        <w:t>elementy wykończeniowe okładzin powinny być osadzone zgodnie z dokumentacją i</w:t>
      </w:r>
      <w:r w:rsidR="002A0BEA">
        <w:t> </w:t>
      </w:r>
      <w:r>
        <w:t>instrukcją producenta.</w:t>
      </w:r>
    </w:p>
    <w:p w14:paraId="0FE0AD61" w14:textId="77777777" w:rsidR="00741710" w:rsidRPr="0076065D" w:rsidRDefault="00741710" w:rsidP="00741710">
      <w:pPr>
        <w:pStyle w:val="Nagwek1"/>
        <w:numPr>
          <w:ilvl w:val="0"/>
          <w:numId w:val="159"/>
        </w:numPr>
        <w:spacing w:before="0"/>
      </w:pPr>
      <w:r w:rsidRPr="0076065D">
        <w:t>Obmiar robót</w:t>
      </w:r>
    </w:p>
    <w:p w14:paraId="39681E68" w14:textId="77777777" w:rsidR="00741710" w:rsidRDefault="00741710" w:rsidP="00741710">
      <w:pPr>
        <w:pStyle w:val="Nagwek2"/>
        <w:numPr>
          <w:ilvl w:val="1"/>
          <w:numId w:val="159"/>
        </w:numPr>
      </w:pPr>
      <w:r>
        <w:lastRenderedPageBreak/>
        <w:t>Ogólne zasady prowadzenia robót</w:t>
      </w:r>
    </w:p>
    <w:p w14:paraId="6A635026" w14:textId="77777777" w:rsidR="00741710" w:rsidRDefault="00741710" w:rsidP="00741710">
      <w:pPr>
        <w:ind w:left="1134"/>
      </w:pPr>
      <w:r>
        <w:t>Ogólne zasady dokonywania obmiarów robót podano w ST-0 pkt 8.</w:t>
      </w:r>
    </w:p>
    <w:p w14:paraId="7F06AFDF" w14:textId="77777777" w:rsidR="00741710" w:rsidRDefault="00741710" w:rsidP="00741710">
      <w:pPr>
        <w:pStyle w:val="Nagwek2"/>
        <w:numPr>
          <w:ilvl w:val="1"/>
          <w:numId w:val="159"/>
        </w:numPr>
      </w:pPr>
      <w:r>
        <w:t>Jednostki obmiarowe</w:t>
      </w:r>
    </w:p>
    <w:p w14:paraId="3E95F7B2" w14:textId="77777777" w:rsidR="00741710" w:rsidRDefault="00741710" w:rsidP="00741710">
      <w:pPr>
        <w:ind w:left="1134"/>
      </w:pPr>
      <w:r>
        <w:t>Zgodnie z przedmiarem robót.</w:t>
      </w:r>
    </w:p>
    <w:p w14:paraId="1A4C40E8" w14:textId="77777777" w:rsidR="00741710" w:rsidRPr="00175FF6" w:rsidRDefault="00741710" w:rsidP="00741710">
      <w:pPr>
        <w:pStyle w:val="Nagwek1"/>
        <w:numPr>
          <w:ilvl w:val="0"/>
          <w:numId w:val="159"/>
        </w:numPr>
        <w:spacing w:before="0"/>
      </w:pPr>
      <w:r w:rsidRPr="00175FF6">
        <w:t>Odbiór i przyjęcie robót</w:t>
      </w:r>
    </w:p>
    <w:p w14:paraId="7A62C491" w14:textId="77777777" w:rsidR="00741710" w:rsidRDefault="00741710" w:rsidP="00741710">
      <w:pPr>
        <w:ind w:left="709"/>
      </w:pPr>
      <w:r w:rsidRPr="00A1152E">
        <w:t>Ogólne zasady odbioru robót okre</w:t>
      </w:r>
      <w:r w:rsidRPr="00A1152E">
        <w:rPr>
          <w:rFonts w:hint="eastAsia"/>
        </w:rPr>
        <w:t>ś</w:t>
      </w:r>
      <w:r w:rsidRPr="00A1152E">
        <w:t>la ST-0 pkt</w:t>
      </w:r>
      <w:r>
        <w:t xml:space="preserve"> </w:t>
      </w:r>
      <w:r w:rsidRPr="00A1152E">
        <w:t>9.</w:t>
      </w:r>
    </w:p>
    <w:p w14:paraId="5A11F517" w14:textId="206304DC" w:rsidR="002A0BEA" w:rsidRDefault="002A0BEA" w:rsidP="002A0BEA">
      <w:pPr>
        <w:pStyle w:val="Nagwek2"/>
        <w:numPr>
          <w:ilvl w:val="1"/>
          <w:numId w:val="159"/>
        </w:numPr>
      </w:pPr>
      <w:r>
        <w:t>Odbiór robót zanikających i ulegających zakryciu</w:t>
      </w:r>
    </w:p>
    <w:p w14:paraId="21649BC7" w14:textId="46D87171" w:rsidR="002A0BEA" w:rsidRDefault="002A0BEA" w:rsidP="002A0BEA">
      <w:pPr>
        <w:ind w:left="1134"/>
      </w:pPr>
      <w:r>
        <w:t>Przy robotach związanych z wykonywaniem okładzin elementem ulegającym zakryciu są podłoża. Odbiór podłóż musi być dokonany przed rozpoczęciem robót okładzinowych.</w:t>
      </w:r>
    </w:p>
    <w:p w14:paraId="2BB8DA2A" w14:textId="19CF4BDC" w:rsidR="002A0BEA" w:rsidRDefault="002A0BEA" w:rsidP="002A0BEA">
      <w:pPr>
        <w:ind w:left="1134"/>
      </w:pPr>
      <w:r>
        <w:t>W trakcie odbioru należy przeprowadzić badania wymienione w pkt. 6.1. niniejszego opracowania. Wyniki badań należy porównać z wymaganiami dotyczącymi podłóż i określonymi odpowiednio pkt. 5.2. dla okładzin. Jeżeli wszystkie pomiary i badania dały wynik pozytywny można uznać podłoża za wykonane prawidłowo tj. zgodnie z dokumentacja i ST i zezwolić na przystąpienie do robót okładzinowych.</w:t>
      </w:r>
    </w:p>
    <w:p w14:paraId="6D9651ED" w14:textId="77777777" w:rsidR="002A0BEA" w:rsidRDefault="002A0BEA" w:rsidP="002A0BEA">
      <w:pPr>
        <w:ind w:left="1134"/>
      </w:pPr>
      <w:r>
        <w:t>Jeżeli chociaż jeden wynik badania daje wynik negatywny podłoże nie powinno być odebrane.</w:t>
      </w:r>
    </w:p>
    <w:p w14:paraId="3AD1D4AE" w14:textId="13DEB1C6" w:rsidR="002A0BEA" w:rsidRDefault="002A0BEA" w:rsidP="002A0BEA">
      <w:pPr>
        <w:ind w:left="1134"/>
      </w:pPr>
      <w:r>
        <w:t>Wykonawca zobowiązany jest do dokonania naprawy podłoża poprzez np. Szlifowanie lub szpachlowanie i ponowne zgłoszenie do odbioru. W sytuacji, gdy naprawa jest niemożliwa (szczególnie w przypadku zaniżonej wytrzymałości) podłoże musi być skute i wykonane ponownie.</w:t>
      </w:r>
    </w:p>
    <w:p w14:paraId="1ED8DA20" w14:textId="77777777" w:rsidR="002A0BEA" w:rsidRDefault="002A0BEA" w:rsidP="002A0BEA">
      <w:pPr>
        <w:ind w:left="1134"/>
      </w:pPr>
      <w:r>
        <w:t>Wszystkie ustalenia związane z dokonanym odbiorem robót ulegających zakryciu (podłóż) oraz materiałów należy zapisać w dzienniku budowy lub protokole podpisanym przez przedstawicieli inwestora (inspektor nadzoru) i wykonawcy (kierownik budowy).</w:t>
      </w:r>
    </w:p>
    <w:p w14:paraId="01A8D68B" w14:textId="0488293C" w:rsidR="002A0BEA" w:rsidRDefault="002A0BEA" w:rsidP="002A0BEA">
      <w:pPr>
        <w:pStyle w:val="Nagwek2"/>
        <w:numPr>
          <w:ilvl w:val="1"/>
          <w:numId w:val="159"/>
        </w:numPr>
      </w:pPr>
      <w:r>
        <w:t>Odbiór częściowy</w:t>
      </w:r>
    </w:p>
    <w:p w14:paraId="0C4BF4C6" w14:textId="1FF044AF" w:rsidR="002A0BEA" w:rsidRDefault="002A0BEA" w:rsidP="002A0BEA">
      <w:pPr>
        <w:ind w:left="1134"/>
      </w:pPr>
      <w:r>
        <w:t>Odbiór częściowy polega na ocenie ilości i jakości wykonanej części robót. Odbioru częściowego robót dokonuje się dla zakresu określonego w dokumentach umownych według zasad jak przy odbiorze ostatecznym robót. Celem odbioru częściowego jest wczesne wykrycie ewentualnych usterek w realizowanych robotach i ich usuniecie przed odbiorem końcowym. Odbiór częściowy robót jest dokonywany przez inspektora nadzoru w obecności kierownika budowy. Protokół odbioru częściowego jest podstawą do dokonania częściowego rozliczenia robót, jeżeli umowa taką formę przewiduje.</w:t>
      </w:r>
    </w:p>
    <w:p w14:paraId="0DABB890" w14:textId="5D7519C0" w:rsidR="002A0BEA" w:rsidRDefault="002A0BEA" w:rsidP="002A0BEA">
      <w:pPr>
        <w:pStyle w:val="Nagwek2"/>
        <w:numPr>
          <w:ilvl w:val="1"/>
          <w:numId w:val="159"/>
        </w:numPr>
      </w:pPr>
      <w:r>
        <w:t>Odbiór ostateczny (końcowy)</w:t>
      </w:r>
    </w:p>
    <w:p w14:paraId="5AC8580A" w14:textId="2230974E" w:rsidR="002A0BEA" w:rsidRDefault="002A0BEA" w:rsidP="002A0BEA">
      <w:pPr>
        <w:ind w:left="1134"/>
      </w:pPr>
      <w:r>
        <w:t>Odbiór ostateczny stanowi ostateczną ocenę rzeczywistego wykonanie robót w odniesieniu do zakresu (ilości), jakości i zgodności z dokumentacją projektową. Odbiór ostateczny dokonuje komisja powołana przez Zamawiającego na podstawie przedłożonych dokumentów, wyników badań i pomiarów oraz dokonanej ocenie wizualnej. Zasady i terminy powoływania komisji oraz czas jej działalności powinna określać umowa.</w:t>
      </w:r>
    </w:p>
    <w:p w14:paraId="6D0C0FDF" w14:textId="77777777" w:rsidR="002A0BEA" w:rsidRDefault="002A0BEA" w:rsidP="002A0BEA">
      <w:pPr>
        <w:spacing w:after="0"/>
        <w:ind w:left="1134"/>
      </w:pPr>
      <w:r>
        <w:t>Wykonawca robót obowiązany jest przedłożyć komisji następujące dokumenty:</w:t>
      </w:r>
    </w:p>
    <w:p w14:paraId="02C9CAA9" w14:textId="75FED954" w:rsidR="002A0BEA" w:rsidRDefault="002A0BEA" w:rsidP="002A0BEA">
      <w:pPr>
        <w:pStyle w:val="Akapitzlist"/>
        <w:numPr>
          <w:ilvl w:val="0"/>
          <w:numId w:val="170"/>
        </w:numPr>
      </w:pPr>
      <w:r>
        <w:t>dziennik budowy z zapisami dotyczącymi toku prowadzonych robót,</w:t>
      </w:r>
    </w:p>
    <w:p w14:paraId="1270778F" w14:textId="7313776E" w:rsidR="002A0BEA" w:rsidRDefault="002A0BEA" w:rsidP="002A0BEA">
      <w:pPr>
        <w:pStyle w:val="Akapitzlist"/>
        <w:numPr>
          <w:ilvl w:val="0"/>
          <w:numId w:val="170"/>
        </w:numPr>
      </w:pPr>
      <w:r>
        <w:t>aprobaty techniczne, certyfikaty i deklaracje zgodności dla zastosowanych</w:t>
      </w:r>
    </w:p>
    <w:p w14:paraId="7FA76B56" w14:textId="57BEF325" w:rsidR="002A0BEA" w:rsidRDefault="002A0BEA" w:rsidP="002A0BEA">
      <w:pPr>
        <w:pStyle w:val="Akapitzlist"/>
        <w:numPr>
          <w:ilvl w:val="0"/>
          <w:numId w:val="170"/>
        </w:numPr>
      </w:pPr>
      <w:r>
        <w:t>materiałów i wyrobów,</w:t>
      </w:r>
    </w:p>
    <w:p w14:paraId="54CDB089" w14:textId="572C36EC" w:rsidR="002A0BEA" w:rsidRDefault="002A0BEA" w:rsidP="002A0BEA">
      <w:pPr>
        <w:pStyle w:val="Akapitzlist"/>
        <w:numPr>
          <w:ilvl w:val="0"/>
          <w:numId w:val="170"/>
        </w:numPr>
      </w:pPr>
      <w:r>
        <w:t>protokoły odbioru podłoże,</w:t>
      </w:r>
    </w:p>
    <w:p w14:paraId="71FA5FFE" w14:textId="04C10A6E" w:rsidR="002A0BEA" w:rsidRDefault="002A0BEA" w:rsidP="002A0BEA">
      <w:pPr>
        <w:pStyle w:val="Akapitzlist"/>
        <w:numPr>
          <w:ilvl w:val="0"/>
          <w:numId w:val="170"/>
        </w:numPr>
      </w:pPr>
      <w:r>
        <w:t>protokoły odbiorów częściowych,</w:t>
      </w:r>
    </w:p>
    <w:p w14:paraId="2D418684" w14:textId="7F962801" w:rsidR="002A0BEA" w:rsidRDefault="002A0BEA" w:rsidP="002A0BEA">
      <w:pPr>
        <w:pStyle w:val="Akapitzlist"/>
        <w:numPr>
          <w:ilvl w:val="0"/>
          <w:numId w:val="170"/>
        </w:numPr>
      </w:pPr>
      <w:r>
        <w:t>instrukcje producentów dotyczące zastosowanych materiałów,</w:t>
      </w:r>
    </w:p>
    <w:p w14:paraId="45D23784" w14:textId="404321B8" w:rsidR="002A0BEA" w:rsidRDefault="002A0BEA" w:rsidP="002A0BEA">
      <w:pPr>
        <w:pStyle w:val="Akapitzlist"/>
        <w:numPr>
          <w:ilvl w:val="0"/>
          <w:numId w:val="170"/>
        </w:numPr>
      </w:pPr>
      <w:r>
        <w:lastRenderedPageBreak/>
        <w:t>wyniki badań laboratoryjnych i ekspertyz.</w:t>
      </w:r>
    </w:p>
    <w:p w14:paraId="19363A41" w14:textId="3CED9975" w:rsidR="002A0BEA" w:rsidRDefault="002A0BEA" w:rsidP="002A0BEA">
      <w:pPr>
        <w:ind w:left="1134"/>
      </w:pPr>
      <w:r>
        <w:t>W toku odbioru komisja obowiązana jest zapoznać się przedłożonymi dokumentami, przeprowadzić badania zgodnie z wytycznymi podanymi w pkt. 6.3. niniejszej ST porównać je z wymaganiami i wielkościami tolerancji podanymi w pkt. 6.4. oraz dokonać oceny wizualnej.</w:t>
      </w:r>
    </w:p>
    <w:p w14:paraId="50659106" w14:textId="6C96DA58" w:rsidR="002A0BEA" w:rsidRDefault="002A0BEA" w:rsidP="002A0BEA">
      <w:pPr>
        <w:ind w:left="1134"/>
      </w:pPr>
      <w:r>
        <w:t>Roboty okładzinowe powinny być odebrane, jeżeli wszystkie wyniki badań i pomiarów są pozytywne i dostarczone przez wykonawcę dokumenty są kompletne i prawidłowe pod względem merytorycznym.</w:t>
      </w:r>
    </w:p>
    <w:p w14:paraId="47A26498" w14:textId="77777777" w:rsidR="002A0BEA" w:rsidRDefault="002A0BEA" w:rsidP="002A0BEA">
      <w:pPr>
        <w:spacing w:after="0"/>
        <w:ind w:left="1134"/>
      </w:pPr>
      <w:r>
        <w:t>Jeżeli chociażby jeden wynik badań był negatywny okładzina nie powinna być przyjęta. W takim przypadku należy przyjąć jedno z następujących rozwiązań:</w:t>
      </w:r>
    </w:p>
    <w:p w14:paraId="3BFA08C4" w14:textId="19E9DF70" w:rsidR="002A0BEA" w:rsidRDefault="002A0BEA" w:rsidP="002A0BEA">
      <w:pPr>
        <w:pStyle w:val="Akapitzlist"/>
        <w:numPr>
          <w:ilvl w:val="0"/>
          <w:numId w:val="171"/>
        </w:numPr>
      </w:pPr>
      <w:r>
        <w:t>jeżeli to możliwe, należy poprawić okładzinę i przedstawić ją ponownie do odbioru,</w:t>
      </w:r>
    </w:p>
    <w:p w14:paraId="022F101D" w14:textId="42538886" w:rsidR="002A0BEA" w:rsidRDefault="002A0BEA" w:rsidP="002A0BEA">
      <w:pPr>
        <w:pStyle w:val="Akapitzlist"/>
        <w:numPr>
          <w:ilvl w:val="0"/>
          <w:numId w:val="171"/>
        </w:numPr>
      </w:pPr>
      <w:r>
        <w:t>jeżeli odchylenia od wymagań nie zagrażają bezpieczeństwu użytkownika i trwałości okładziny zamawiający może wyrazić zgodę na dokonanie odbioru końcowego z jednoczesnym obniżeniem wartości wynagrodzenia w stosunku ustaleń umownych,</w:t>
      </w:r>
    </w:p>
    <w:p w14:paraId="6289D1E5" w14:textId="0ACC8AAB" w:rsidR="002A0BEA" w:rsidRDefault="002A0BEA" w:rsidP="002A0BEA">
      <w:pPr>
        <w:pStyle w:val="Akapitzlist"/>
        <w:numPr>
          <w:ilvl w:val="0"/>
          <w:numId w:val="171"/>
        </w:numPr>
      </w:pPr>
      <w:r>
        <w:t>w przypadku, gdy nie są możliwe podane wyżej rozwiązania wykonawca zobowiązany jest do usunięcia wadliwie wykonanych okładzin, wykonać je ponownie i powtórnie zgłosić do odbioru.</w:t>
      </w:r>
    </w:p>
    <w:p w14:paraId="099BC1FF" w14:textId="3ACDFFA8" w:rsidR="002A0BEA" w:rsidRDefault="002A0BEA" w:rsidP="002A0BEA">
      <w:pPr>
        <w:ind w:left="1134"/>
      </w:pPr>
      <w:r>
        <w:t xml:space="preserve">W przypadku niekompletności dokumentów odbiór może być dokonany po ich uzupełnieniu. Z czynności odbioru sporządza się protokół podpisany przez przedstawicieli Zamawiającego i wykonawcy. </w:t>
      </w:r>
    </w:p>
    <w:p w14:paraId="13E58BC5" w14:textId="77777777" w:rsidR="002A0BEA" w:rsidRDefault="002A0BEA" w:rsidP="002A0BEA">
      <w:pPr>
        <w:spacing w:after="0"/>
        <w:ind w:left="1134"/>
      </w:pPr>
      <w:r>
        <w:t>Protokół powinien zawierać:</w:t>
      </w:r>
    </w:p>
    <w:p w14:paraId="682FBDA9" w14:textId="2EBF8636" w:rsidR="002A0BEA" w:rsidRDefault="002A0BEA" w:rsidP="002A0BEA">
      <w:pPr>
        <w:pStyle w:val="Akapitzlist"/>
        <w:numPr>
          <w:ilvl w:val="0"/>
          <w:numId w:val="172"/>
        </w:numPr>
      </w:pPr>
      <w:r>
        <w:t>ustalenia podjęte w trakcie prac komisji,</w:t>
      </w:r>
    </w:p>
    <w:p w14:paraId="0A8BE5F9" w14:textId="20B469DA" w:rsidR="002A0BEA" w:rsidRDefault="002A0BEA" w:rsidP="002A0BEA">
      <w:pPr>
        <w:pStyle w:val="Akapitzlist"/>
        <w:numPr>
          <w:ilvl w:val="0"/>
          <w:numId w:val="172"/>
        </w:numPr>
      </w:pPr>
      <w:r>
        <w:t>ocenę wyników badań,</w:t>
      </w:r>
    </w:p>
    <w:p w14:paraId="34023250" w14:textId="6FB80D03" w:rsidR="002A0BEA" w:rsidRDefault="002A0BEA" w:rsidP="002A0BEA">
      <w:pPr>
        <w:pStyle w:val="Akapitzlist"/>
        <w:numPr>
          <w:ilvl w:val="0"/>
          <w:numId w:val="172"/>
        </w:numPr>
      </w:pPr>
      <w:r>
        <w:t>wykaz wad i usterek ze wskaźnikiem możliwości ich usunięcia,</w:t>
      </w:r>
    </w:p>
    <w:p w14:paraId="5350EB06" w14:textId="3805E391" w:rsidR="002A0BEA" w:rsidRDefault="002A0BEA" w:rsidP="002A0BEA">
      <w:pPr>
        <w:pStyle w:val="Akapitzlist"/>
        <w:numPr>
          <w:ilvl w:val="0"/>
          <w:numId w:val="172"/>
        </w:numPr>
      </w:pPr>
      <w:r>
        <w:t>stwierdzenie zgodności lub niezgodności wykonania okładzin z zamówieniem.</w:t>
      </w:r>
    </w:p>
    <w:p w14:paraId="7521052B" w14:textId="77777777" w:rsidR="002A0BEA" w:rsidRDefault="002A0BEA" w:rsidP="002A0BEA">
      <w:pPr>
        <w:ind w:left="1134"/>
      </w:pPr>
      <w:r>
        <w:t>Protokół odbioru końcowego jest podstawą do dokonania rozliczenia końcowego pomiędzy zamawiającym a wykonawcą.</w:t>
      </w:r>
    </w:p>
    <w:p w14:paraId="65BD548A" w14:textId="41671F61" w:rsidR="002A0BEA" w:rsidRDefault="002A0BEA" w:rsidP="002A0BEA">
      <w:pPr>
        <w:pStyle w:val="Nagwek2"/>
        <w:numPr>
          <w:ilvl w:val="1"/>
          <w:numId w:val="159"/>
        </w:numPr>
      </w:pPr>
      <w:r>
        <w:t>Odbiór pogwarancyjny</w:t>
      </w:r>
    </w:p>
    <w:p w14:paraId="47CFA1B4" w14:textId="77777777" w:rsidR="002A0BEA" w:rsidRDefault="002A0BEA" w:rsidP="002A0BEA">
      <w:pPr>
        <w:ind w:left="1134"/>
      </w:pPr>
      <w:r>
        <w:t>Odbiór pogwarancyjny przeprowadza się po upływie okresu gwarancji, którego długość jest określona w umowie. Celem odbioru pogwarancyjnego jest ocena stanu okładzin po użytkowaniu w okresie gwarancji oraz ocena wykonywanych w tym okresie ewentualnych robót poprawkowych związanych z usuwaniem zgłoszonych wad.</w:t>
      </w:r>
    </w:p>
    <w:p w14:paraId="037B4BD0" w14:textId="21332314" w:rsidR="002A0BEA" w:rsidRDefault="002A0BEA" w:rsidP="002A0BEA">
      <w:pPr>
        <w:ind w:left="1134"/>
      </w:pPr>
      <w:r>
        <w:t>Odbiór pogwarancyjny jest dokonywany na podstawie oceny wizualnej okładzin z uwzględnieniem zasad opisanych w pkt. 8.3. „Odbiór ostateczny robót”.</w:t>
      </w:r>
    </w:p>
    <w:p w14:paraId="699D0421" w14:textId="35B91381" w:rsidR="002A0BEA" w:rsidRDefault="002A0BEA" w:rsidP="002A0BEA">
      <w:pPr>
        <w:ind w:left="1134"/>
      </w:pPr>
      <w:r>
        <w:t>Pozytywny wynik odbioru pogwarancyjnego jest podstawa do zwrotu kaucji gwarancyjnej, negatywny do dokonania potraceń wynikających z obniżonej jakości robót. Przed upływem okresu gwarancyjnego zamawiający powinien zgłosić wykonawcy wszystkie zauważone wady w wykonanych okładzinach.</w:t>
      </w:r>
    </w:p>
    <w:p w14:paraId="43B4A8F3" w14:textId="77777777" w:rsidR="00741710" w:rsidRPr="0076065D" w:rsidRDefault="00741710" w:rsidP="00741710">
      <w:pPr>
        <w:pStyle w:val="Nagwek1"/>
        <w:numPr>
          <w:ilvl w:val="0"/>
          <w:numId w:val="159"/>
        </w:numPr>
        <w:spacing w:before="0"/>
      </w:pPr>
      <w:r w:rsidRPr="0076065D">
        <w:t xml:space="preserve">Podstawa </w:t>
      </w:r>
      <w:r>
        <w:t xml:space="preserve">i warunki </w:t>
      </w:r>
      <w:r w:rsidRPr="0076065D">
        <w:t>płatności</w:t>
      </w:r>
    </w:p>
    <w:p w14:paraId="04C25782" w14:textId="77777777" w:rsidR="00741710" w:rsidRPr="00A1152E" w:rsidRDefault="00741710" w:rsidP="00741710">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2EA3D8EA" w14:textId="77777777" w:rsidR="00741710" w:rsidRPr="0076065D" w:rsidRDefault="00741710" w:rsidP="00741710">
      <w:pPr>
        <w:pStyle w:val="Nagwek1"/>
        <w:numPr>
          <w:ilvl w:val="0"/>
          <w:numId w:val="159"/>
        </w:numPr>
        <w:spacing w:before="0"/>
      </w:pPr>
      <w:r w:rsidRPr="0076065D">
        <w:t>Przepisy i normy dotyczące prowadzenia robót</w:t>
      </w:r>
    </w:p>
    <w:p w14:paraId="0EC93A87" w14:textId="4FA7D5B2" w:rsidR="002A0BEA" w:rsidRPr="002A0BEA" w:rsidRDefault="002A0BEA" w:rsidP="002A0BEA">
      <w:pPr>
        <w:pStyle w:val="Akapitzlist"/>
        <w:numPr>
          <w:ilvl w:val="0"/>
          <w:numId w:val="20"/>
        </w:numPr>
      </w:pPr>
      <w:r w:rsidRPr="002A0BEA">
        <w:t>PN-ISO 13006:2001Płytki i płyty ceramiczne. Definicje, klasyfikacja, właściwości i</w:t>
      </w:r>
      <w:r>
        <w:t> </w:t>
      </w:r>
      <w:r w:rsidRPr="002A0BEA">
        <w:t>znakowanie.</w:t>
      </w:r>
    </w:p>
    <w:p w14:paraId="58D70F5A" w14:textId="77777777" w:rsidR="002A0BEA" w:rsidRPr="002A0BEA" w:rsidRDefault="002A0BEA" w:rsidP="002A0BEA">
      <w:pPr>
        <w:pStyle w:val="Akapitzlist"/>
        <w:numPr>
          <w:ilvl w:val="0"/>
          <w:numId w:val="20"/>
        </w:numPr>
      </w:pPr>
      <w:r w:rsidRPr="002A0BEA">
        <w:t>PN-EN 87:1994Płytki i płyty ceramiczne ścienne i podłogowe. Definicje, klasyfikacja, właściwości i znakowanie.</w:t>
      </w:r>
    </w:p>
    <w:p w14:paraId="4D74E662" w14:textId="77777777" w:rsidR="002A0BEA" w:rsidRPr="002A0BEA" w:rsidRDefault="002A0BEA" w:rsidP="002A0BEA">
      <w:pPr>
        <w:pStyle w:val="Akapitzlist"/>
        <w:numPr>
          <w:ilvl w:val="0"/>
          <w:numId w:val="20"/>
        </w:numPr>
      </w:pPr>
      <w:r w:rsidRPr="002A0BEA">
        <w:lastRenderedPageBreak/>
        <w:t>PN-EN 159:1996Płytki i płyty ceramiczne prasowane na sucho o nasiąkliwości wodnej E&gt;10%. Grupa B III.</w:t>
      </w:r>
    </w:p>
    <w:p w14:paraId="18B70CA7" w14:textId="77777777" w:rsidR="002A0BEA" w:rsidRPr="002A0BEA" w:rsidRDefault="002A0BEA" w:rsidP="002A0BEA">
      <w:pPr>
        <w:pStyle w:val="Akapitzlist"/>
        <w:numPr>
          <w:ilvl w:val="0"/>
          <w:numId w:val="20"/>
        </w:numPr>
      </w:pPr>
      <w:r w:rsidRPr="002A0BEA">
        <w:t>PN-EN 176:1996Płytki i płyty ceramiczne prasowane na sucho o małej nasiąkliwości wodnej E&lt;3 %. Grupa B I.</w:t>
      </w:r>
    </w:p>
    <w:p w14:paraId="416D2E59" w14:textId="77777777" w:rsidR="002A0BEA" w:rsidRPr="002A0BEA" w:rsidRDefault="002A0BEA" w:rsidP="002A0BEA">
      <w:pPr>
        <w:pStyle w:val="Akapitzlist"/>
        <w:numPr>
          <w:ilvl w:val="0"/>
          <w:numId w:val="20"/>
        </w:numPr>
      </w:pPr>
      <w:r w:rsidRPr="002A0BEA">
        <w:t>PN-EN 177:1997Płytki i płyty ceramiczne prasowane na sucho o nasiąkliwości wodnej 3%&lt;E&lt;6 %. Grupa B II a.</w:t>
      </w:r>
    </w:p>
    <w:p w14:paraId="1497D158" w14:textId="77777777" w:rsidR="002A0BEA" w:rsidRPr="002A0BEA" w:rsidRDefault="002A0BEA" w:rsidP="002A0BEA">
      <w:pPr>
        <w:pStyle w:val="Akapitzlist"/>
        <w:numPr>
          <w:ilvl w:val="0"/>
          <w:numId w:val="20"/>
        </w:numPr>
      </w:pPr>
      <w:r w:rsidRPr="002A0BEA">
        <w:t>PN-EN 178:1998Płytki i płyty ceramiczne prasowane na sucho o nasiąkliwości wodnej 6%&lt;E&lt;10 %. Grupa B II b.</w:t>
      </w:r>
    </w:p>
    <w:p w14:paraId="1F46DB9C" w14:textId="77777777" w:rsidR="002A0BEA" w:rsidRPr="002A0BEA" w:rsidRDefault="002A0BEA" w:rsidP="002A0BEA">
      <w:pPr>
        <w:pStyle w:val="Akapitzlist"/>
        <w:numPr>
          <w:ilvl w:val="0"/>
          <w:numId w:val="20"/>
        </w:numPr>
      </w:pPr>
      <w:r w:rsidRPr="002A0BEA">
        <w:t>PN-EN 121:1997Płytki i płyty ceramiczne ciągnione o niskiej nasiąkliwości wodnej E&lt;3%. Grupa A I.</w:t>
      </w:r>
    </w:p>
    <w:p w14:paraId="7C63C3D0" w14:textId="77777777" w:rsidR="002A0BEA" w:rsidRPr="002A0BEA" w:rsidRDefault="002A0BEA" w:rsidP="002A0BEA">
      <w:pPr>
        <w:pStyle w:val="Akapitzlist"/>
        <w:numPr>
          <w:ilvl w:val="0"/>
          <w:numId w:val="20"/>
        </w:numPr>
      </w:pPr>
      <w:r w:rsidRPr="002A0BEA">
        <w:t>PN-EN 186-1:1998Płytki i płyty ceramiczne ciągnione o nasiąkliwości wodnej 3%&lt;E&lt;6%. Grupa A II a. Cz. 1.</w:t>
      </w:r>
    </w:p>
    <w:p w14:paraId="1A5C0218" w14:textId="77777777" w:rsidR="002A0BEA" w:rsidRPr="002A0BEA" w:rsidRDefault="002A0BEA" w:rsidP="002A0BEA">
      <w:pPr>
        <w:pStyle w:val="Akapitzlist"/>
        <w:numPr>
          <w:ilvl w:val="0"/>
          <w:numId w:val="20"/>
        </w:numPr>
      </w:pPr>
      <w:r w:rsidRPr="002A0BEA">
        <w:t>PN-EN 186-2:1998Płytki i płyty ceramiczne ciągnione o nasiąkliwości wodnej 3%&lt;E&lt;6%. Grupa A II a. Cz. 2.</w:t>
      </w:r>
    </w:p>
    <w:p w14:paraId="56C90C30" w14:textId="77777777" w:rsidR="002A0BEA" w:rsidRPr="002A0BEA" w:rsidRDefault="002A0BEA" w:rsidP="002A0BEA">
      <w:pPr>
        <w:pStyle w:val="Akapitzlist"/>
        <w:numPr>
          <w:ilvl w:val="0"/>
          <w:numId w:val="20"/>
        </w:numPr>
      </w:pPr>
      <w:r w:rsidRPr="002A0BEA">
        <w:t>PN-EN 187-1:1998Płytki i płyty ceramiczne ciągnione o nasiąkliwości wodnej 6%&lt;E&lt;10%. Grupa A II b. Cz. 1.</w:t>
      </w:r>
    </w:p>
    <w:p w14:paraId="79E5737D" w14:textId="77777777" w:rsidR="002A0BEA" w:rsidRPr="002A0BEA" w:rsidRDefault="002A0BEA" w:rsidP="002A0BEA">
      <w:pPr>
        <w:pStyle w:val="Akapitzlist"/>
        <w:numPr>
          <w:ilvl w:val="0"/>
          <w:numId w:val="20"/>
        </w:numPr>
      </w:pPr>
      <w:r w:rsidRPr="002A0BEA">
        <w:t>PN-EN 187-2:1998Płytki i płyty ceramiczne ciągnione o nasiąkliwości wodnej 6%&lt;E&lt;10%. Grupa A II b. Cz. 2.79</w:t>
      </w:r>
    </w:p>
    <w:p w14:paraId="728C6B62" w14:textId="77777777" w:rsidR="002A0BEA" w:rsidRPr="002A0BEA" w:rsidRDefault="002A0BEA" w:rsidP="002A0BEA">
      <w:pPr>
        <w:pStyle w:val="Akapitzlist"/>
        <w:numPr>
          <w:ilvl w:val="0"/>
          <w:numId w:val="20"/>
        </w:numPr>
      </w:pPr>
      <w:r w:rsidRPr="002A0BEA">
        <w:t>PN-EN 188:1998Płytki i płyty ceramiczne o nasiąkliwości wodnej E&gt;10%. Grupa A III.</w:t>
      </w:r>
    </w:p>
    <w:p w14:paraId="10007AE0" w14:textId="77777777" w:rsidR="002A0BEA" w:rsidRPr="002A0BEA" w:rsidRDefault="002A0BEA" w:rsidP="002A0BEA">
      <w:pPr>
        <w:pStyle w:val="Akapitzlist"/>
        <w:numPr>
          <w:ilvl w:val="0"/>
          <w:numId w:val="20"/>
        </w:numPr>
      </w:pPr>
      <w:r w:rsidRPr="002A0BEA">
        <w:t>PN-70/B-10100Roboty tynkowe. Tynki zwykłe. Wymagania i badania przy odbiorze.</w:t>
      </w:r>
    </w:p>
    <w:p w14:paraId="7D76A8FB" w14:textId="77777777" w:rsidR="002A0BEA" w:rsidRPr="002A0BEA" w:rsidRDefault="002A0BEA" w:rsidP="002A0BEA">
      <w:pPr>
        <w:pStyle w:val="Akapitzlist"/>
        <w:numPr>
          <w:ilvl w:val="0"/>
          <w:numId w:val="20"/>
        </w:numPr>
      </w:pPr>
      <w:r w:rsidRPr="002A0BEA">
        <w:t>PN-EN ISO 10545-1:1999 Płytki i płyty ceramiczne. Pobieranie próbek i warunki odbioru.</w:t>
      </w:r>
    </w:p>
    <w:p w14:paraId="4C3D9B92" w14:textId="77777777" w:rsidR="002A0BEA" w:rsidRPr="002A0BEA" w:rsidRDefault="002A0BEA" w:rsidP="002A0BEA">
      <w:pPr>
        <w:pStyle w:val="Akapitzlist"/>
        <w:numPr>
          <w:ilvl w:val="0"/>
          <w:numId w:val="20"/>
        </w:numPr>
      </w:pPr>
      <w:r w:rsidRPr="002A0BEA">
        <w:t>PN-EN ISO 10545-2:1999 Płytki i płyty ceramiczne. Oznaczanie wymiarów i sprawdzanie jakości powierzchni. PN-EN ISO 10545-3:1999 Płytki i płyty ceramiczne. Oznaczenie nasiąkliwości wodnej, porowatości otwartej, gęstości względnej pozornej oraz gęstości całkowitej.</w:t>
      </w:r>
    </w:p>
    <w:p w14:paraId="72860993" w14:textId="342AB441" w:rsidR="002A0BEA" w:rsidRPr="002A0BEA" w:rsidRDefault="002A0BEA" w:rsidP="002A0BEA">
      <w:pPr>
        <w:pStyle w:val="Akapitzlist"/>
        <w:numPr>
          <w:ilvl w:val="0"/>
          <w:numId w:val="20"/>
        </w:numPr>
      </w:pPr>
      <w:r w:rsidRPr="002A0BEA">
        <w:t>PN-EN ISO 10545-4:1999 Płytki i płyty ceramiczne. Oznaczenie wytrzymałości na zginanie i</w:t>
      </w:r>
      <w:r>
        <w:t> </w:t>
      </w:r>
      <w:r w:rsidRPr="002A0BEA">
        <w:t>siły łamiącej.</w:t>
      </w:r>
    </w:p>
    <w:p w14:paraId="1B2A4EEE" w14:textId="77777777" w:rsidR="002A0BEA" w:rsidRPr="002A0BEA" w:rsidRDefault="002A0BEA" w:rsidP="002A0BEA">
      <w:pPr>
        <w:pStyle w:val="Akapitzlist"/>
        <w:numPr>
          <w:ilvl w:val="0"/>
          <w:numId w:val="20"/>
        </w:numPr>
      </w:pPr>
      <w:r w:rsidRPr="002A0BEA">
        <w:t>PN-EN ISO 10545-5:1999 Płytki i płyty ceramiczne. Oznaczenie odporności na uderzenia metoda pomiaru współczynnika odbicia.</w:t>
      </w:r>
    </w:p>
    <w:p w14:paraId="4122C41F" w14:textId="77777777" w:rsidR="002A0BEA" w:rsidRPr="002A0BEA" w:rsidRDefault="002A0BEA" w:rsidP="002A0BEA">
      <w:pPr>
        <w:pStyle w:val="Akapitzlist"/>
        <w:numPr>
          <w:ilvl w:val="0"/>
          <w:numId w:val="20"/>
        </w:numPr>
      </w:pPr>
      <w:r w:rsidRPr="002A0BEA">
        <w:t>PN-EN ISO 10545-6:1999 Płytki i płyty ceramiczne. Oznaczenie odporności na wgłębne ścieranie płytek nieszkliwionych.</w:t>
      </w:r>
    </w:p>
    <w:p w14:paraId="6DCAB3EC" w14:textId="6551DE87" w:rsidR="002A0BEA" w:rsidRPr="002A0BEA" w:rsidRDefault="002A0BEA" w:rsidP="002A0BEA">
      <w:pPr>
        <w:pStyle w:val="Akapitzlist"/>
        <w:numPr>
          <w:ilvl w:val="0"/>
          <w:numId w:val="20"/>
        </w:numPr>
      </w:pPr>
      <w:r w:rsidRPr="002A0BEA">
        <w:t>PN-EN ISO 10545-7:2000 Płytki i płyty ceramiczne. Oznaczenie odporności na ścieranie powierzchni płytek szkliwionych.</w:t>
      </w:r>
    </w:p>
    <w:p w14:paraId="14655CB3" w14:textId="77777777" w:rsidR="002A0BEA" w:rsidRPr="002A0BEA" w:rsidRDefault="002A0BEA" w:rsidP="002A0BEA">
      <w:pPr>
        <w:pStyle w:val="Akapitzlist"/>
        <w:numPr>
          <w:ilvl w:val="0"/>
          <w:numId w:val="20"/>
        </w:numPr>
      </w:pPr>
      <w:r w:rsidRPr="002A0BEA">
        <w:t>PN-EN ISO 10545-8:1998 Płytki i płyty ceramiczne. Oznaczenie cieplnej rozszerzalności liniowej.</w:t>
      </w:r>
    </w:p>
    <w:p w14:paraId="0FA1EB2A" w14:textId="77777777" w:rsidR="002A0BEA" w:rsidRPr="002A0BEA" w:rsidRDefault="002A0BEA" w:rsidP="002A0BEA">
      <w:pPr>
        <w:pStyle w:val="Akapitzlist"/>
        <w:numPr>
          <w:ilvl w:val="0"/>
          <w:numId w:val="20"/>
        </w:numPr>
      </w:pPr>
      <w:r w:rsidRPr="002A0BEA">
        <w:t>PN-EN ISO 10545-9:1998 Płytki i płyty ceramiczne. Oznaczenie odporności na szok termiczny.</w:t>
      </w:r>
    </w:p>
    <w:p w14:paraId="51C75D35" w14:textId="77777777" w:rsidR="002A0BEA" w:rsidRPr="002A0BEA" w:rsidRDefault="002A0BEA" w:rsidP="002A0BEA">
      <w:pPr>
        <w:pStyle w:val="Akapitzlist"/>
        <w:numPr>
          <w:ilvl w:val="0"/>
          <w:numId w:val="20"/>
        </w:numPr>
      </w:pPr>
      <w:r w:rsidRPr="002A0BEA">
        <w:t>PN-EN ISO 10545-10:1999 Płytki i płyty ceramiczne. Oznaczenie rozszerzalności wodnej.</w:t>
      </w:r>
    </w:p>
    <w:p w14:paraId="684FA7DF" w14:textId="77777777" w:rsidR="002A0BEA" w:rsidRPr="002A0BEA" w:rsidRDefault="002A0BEA" w:rsidP="002A0BEA">
      <w:pPr>
        <w:pStyle w:val="Akapitzlist"/>
        <w:numPr>
          <w:ilvl w:val="0"/>
          <w:numId w:val="20"/>
        </w:numPr>
      </w:pPr>
      <w:r w:rsidRPr="002A0BEA">
        <w:t>PN-EN ISO 10545-11:1998 Płytki i płyty ceramiczne. Oznaczenie odporności na pęknięcia włoskowate płytek szkliwionych.</w:t>
      </w:r>
    </w:p>
    <w:p w14:paraId="52E80C3F" w14:textId="77777777" w:rsidR="002A0BEA" w:rsidRPr="002A0BEA" w:rsidRDefault="002A0BEA" w:rsidP="002A0BEA">
      <w:pPr>
        <w:pStyle w:val="Akapitzlist"/>
        <w:numPr>
          <w:ilvl w:val="0"/>
          <w:numId w:val="20"/>
        </w:numPr>
      </w:pPr>
      <w:r w:rsidRPr="002A0BEA">
        <w:t>PN-EN ISO 10545-12:1999 Płytki i płyty ceramiczne. Oznaczenie mrozoodporności.</w:t>
      </w:r>
    </w:p>
    <w:p w14:paraId="2B2ABEDB" w14:textId="77777777" w:rsidR="002A0BEA" w:rsidRPr="002A0BEA" w:rsidRDefault="002A0BEA" w:rsidP="002A0BEA">
      <w:pPr>
        <w:pStyle w:val="Akapitzlist"/>
        <w:numPr>
          <w:ilvl w:val="0"/>
          <w:numId w:val="20"/>
        </w:numPr>
      </w:pPr>
    </w:p>
    <w:p w14:paraId="21E8959A" w14:textId="77777777" w:rsidR="002A0BEA" w:rsidRPr="002A0BEA" w:rsidRDefault="002A0BEA" w:rsidP="002A0BEA">
      <w:pPr>
        <w:pStyle w:val="Akapitzlist"/>
        <w:numPr>
          <w:ilvl w:val="0"/>
          <w:numId w:val="20"/>
        </w:numPr>
      </w:pPr>
      <w:r w:rsidRPr="002A0BEA">
        <w:t>PN-EN ISO 10545-13:1990 Płytki i płyty ceramiczne. Oznaczenie odporności chemicznej.</w:t>
      </w:r>
    </w:p>
    <w:p w14:paraId="72BFF7B4" w14:textId="77777777" w:rsidR="002A0BEA" w:rsidRPr="002A0BEA" w:rsidRDefault="002A0BEA" w:rsidP="002A0BEA">
      <w:pPr>
        <w:pStyle w:val="Akapitzlist"/>
        <w:numPr>
          <w:ilvl w:val="0"/>
          <w:numId w:val="20"/>
        </w:numPr>
      </w:pPr>
      <w:r w:rsidRPr="002A0BEA">
        <w:t>PN-EN ISO 10545-14:1999 Płytki i płyty ceramiczne. Oznaczenie odporności na plamienie.</w:t>
      </w:r>
    </w:p>
    <w:p w14:paraId="498EAE86" w14:textId="77777777" w:rsidR="002A0BEA" w:rsidRPr="002A0BEA" w:rsidRDefault="002A0BEA" w:rsidP="002A0BEA">
      <w:pPr>
        <w:pStyle w:val="Akapitzlist"/>
        <w:numPr>
          <w:ilvl w:val="0"/>
          <w:numId w:val="20"/>
        </w:numPr>
      </w:pPr>
      <w:r w:rsidRPr="002A0BEA">
        <w:t>PN-EN ISO 10545-15:1999 Płytki i płyty ceramiczne. Oznaczenie uwalniania ołowiu i kadmu.</w:t>
      </w:r>
    </w:p>
    <w:p w14:paraId="01CA2785" w14:textId="77777777" w:rsidR="002A0BEA" w:rsidRPr="002A0BEA" w:rsidRDefault="002A0BEA" w:rsidP="002A0BEA">
      <w:pPr>
        <w:pStyle w:val="Akapitzlist"/>
        <w:numPr>
          <w:ilvl w:val="0"/>
          <w:numId w:val="20"/>
        </w:numPr>
      </w:pPr>
      <w:r w:rsidRPr="002A0BEA">
        <w:t>PN-EN ISO 10545-16:2001 Płytki i płyty ceramiczne. Oznaczenie małych różnic barw.</w:t>
      </w:r>
    </w:p>
    <w:p w14:paraId="435ACED1" w14:textId="77777777" w:rsidR="002A0BEA" w:rsidRPr="002A0BEA" w:rsidRDefault="002A0BEA" w:rsidP="002A0BEA">
      <w:pPr>
        <w:pStyle w:val="Akapitzlist"/>
        <w:numPr>
          <w:ilvl w:val="0"/>
          <w:numId w:val="20"/>
        </w:numPr>
      </w:pPr>
      <w:r w:rsidRPr="002A0BEA">
        <w:t xml:space="preserve">PN-EN 101:1994 Płytki i płyty ceramiczne. Oznaczenie twardości powierzchni wg skali </w:t>
      </w:r>
      <w:proofErr w:type="spellStart"/>
      <w:r w:rsidRPr="002A0BEA">
        <w:t>Mohsą</w:t>
      </w:r>
      <w:proofErr w:type="spellEnd"/>
      <w:r w:rsidRPr="002A0BEA">
        <w:t>.</w:t>
      </w:r>
    </w:p>
    <w:p w14:paraId="0DBCF5EF" w14:textId="77777777" w:rsidR="002A0BEA" w:rsidRPr="002A0BEA" w:rsidRDefault="002A0BEA" w:rsidP="002A0BEA">
      <w:pPr>
        <w:pStyle w:val="Akapitzlist"/>
        <w:numPr>
          <w:ilvl w:val="0"/>
          <w:numId w:val="20"/>
        </w:numPr>
      </w:pPr>
      <w:r w:rsidRPr="002A0BEA">
        <w:t>PN-EN 12004:2002 Kleje do płytek. Definicje i wymagania techniczne.</w:t>
      </w:r>
    </w:p>
    <w:p w14:paraId="25337950" w14:textId="77777777" w:rsidR="002A0BEA" w:rsidRPr="002A0BEA" w:rsidRDefault="002A0BEA" w:rsidP="002A0BEA">
      <w:pPr>
        <w:pStyle w:val="Akapitzlist"/>
        <w:numPr>
          <w:ilvl w:val="0"/>
          <w:numId w:val="20"/>
        </w:numPr>
      </w:pPr>
      <w:r w:rsidRPr="002A0BEA">
        <w:t>PN-EN 12002:2002 Kleje do płytek. Oznaczenie odkształcenia poprzecznego dla klejów cementowych i zapraw do spoinowania.</w:t>
      </w:r>
    </w:p>
    <w:p w14:paraId="42C1C156" w14:textId="77777777" w:rsidR="002A0BEA" w:rsidRPr="002A0BEA" w:rsidRDefault="002A0BEA" w:rsidP="002A0BEA">
      <w:pPr>
        <w:pStyle w:val="Akapitzlist"/>
        <w:numPr>
          <w:ilvl w:val="0"/>
          <w:numId w:val="20"/>
        </w:numPr>
      </w:pPr>
      <w:r w:rsidRPr="002A0BEA">
        <w:lastRenderedPageBreak/>
        <w:t>PN-EN 13888:2003 Zaprawy do spoinowania płytek. Definicje i wymagania techniczne.</w:t>
      </w:r>
    </w:p>
    <w:p w14:paraId="1E22E0D4" w14:textId="77777777" w:rsidR="002A0BEA" w:rsidRPr="002A0BEA" w:rsidRDefault="002A0BEA" w:rsidP="002A0BEA">
      <w:pPr>
        <w:pStyle w:val="Akapitzlist"/>
        <w:numPr>
          <w:ilvl w:val="0"/>
          <w:numId w:val="20"/>
        </w:numPr>
      </w:pPr>
      <w:r w:rsidRPr="002A0BEA">
        <w:t>PN-EN 12808-1:2000 Kleje i zaprawy do spoinowania płytek. Oznaczenie odporności chemicznej zapraw na bazie żywic reaktywnych.</w:t>
      </w:r>
    </w:p>
    <w:p w14:paraId="3B17DDA9" w14:textId="77777777" w:rsidR="002A0BEA" w:rsidRPr="002A0BEA" w:rsidRDefault="002A0BEA" w:rsidP="002A0BEA">
      <w:pPr>
        <w:pStyle w:val="Akapitzlist"/>
        <w:numPr>
          <w:ilvl w:val="0"/>
          <w:numId w:val="20"/>
        </w:numPr>
      </w:pPr>
      <w:r w:rsidRPr="002A0BEA">
        <w:t>PN-EN 12808-2:2002(U) Zaprawy do spoinowania płytek. Cz. 2: oznaczenie odporności na ścieranie.</w:t>
      </w:r>
    </w:p>
    <w:p w14:paraId="1D9F8286" w14:textId="77777777" w:rsidR="002A0BEA" w:rsidRPr="002A0BEA" w:rsidRDefault="002A0BEA" w:rsidP="002A0BEA">
      <w:pPr>
        <w:pStyle w:val="Akapitzlist"/>
        <w:numPr>
          <w:ilvl w:val="0"/>
          <w:numId w:val="20"/>
        </w:numPr>
      </w:pPr>
      <w:r w:rsidRPr="002A0BEA">
        <w:t>PN-EN 12808-3:2002(U) Zaprawy do spoinowania płytek. Cz. 3: oznaczenie wytrzymałości na zginanie i ściskanie.</w:t>
      </w:r>
    </w:p>
    <w:p w14:paraId="0B5F1843" w14:textId="77777777" w:rsidR="002A0BEA" w:rsidRPr="002A0BEA" w:rsidRDefault="002A0BEA" w:rsidP="002A0BEA">
      <w:pPr>
        <w:pStyle w:val="Akapitzlist"/>
        <w:numPr>
          <w:ilvl w:val="0"/>
          <w:numId w:val="20"/>
        </w:numPr>
      </w:pPr>
      <w:r w:rsidRPr="002A0BEA">
        <w:t>PN-EN 12808-4:2002(U) Zaprawy do spoinowania płytek. Cz. 4: oznaczenie skurczu.</w:t>
      </w:r>
    </w:p>
    <w:p w14:paraId="5A32840D" w14:textId="77777777" w:rsidR="002A0BEA" w:rsidRPr="002A0BEA" w:rsidRDefault="002A0BEA" w:rsidP="002A0BEA">
      <w:pPr>
        <w:pStyle w:val="Akapitzlist"/>
        <w:numPr>
          <w:ilvl w:val="0"/>
          <w:numId w:val="20"/>
        </w:numPr>
      </w:pPr>
      <w:r w:rsidRPr="002A0BEA">
        <w:t>PN-EN 12808-5:2002(U) Zaprawy do spoinowania płytek. Cz. 5: oznaczenie nasiąkliwości wodnej.</w:t>
      </w:r>
    </w:p>
    <w:p w14:paraId="5F00CC06" w14:textId="77777777" w:rsidR="002A0BEA" w:rsidRPr="002A0BEA" w:rsidRDefault="002A0BEA" w:rsidP="002A0BEA">
      <w:pPr>
        <w:pStyle w:val="Akapitzlist"/>
        <w:numPr>
          <w:ilvl w:val="0"/>
          <w:numId w:val="20"/>
        </w:numPr>
      </w:pPr>
      <w:r w:rsidRPr="002A0BEA">
        <w:t>PN-88/B-32250 Materiały budowlane. Woda do betonów i zapraw.</w:t>
      </w:r>
    </w:p>
    <w:p w14:paraId="1452C136" w14:textId="5790EBFE" w:rsidR="002A0BEA" w:rsidRPr="002A0BEA" w:rsidRDefault="002A0BEA" w:rsidP="002A0BEA">
      <w:pPr>
        <w:ind w:left="709"/>
      </w:pPr>
      <w:r w:rsidRPr="002A0BEA">
        <w:t>Wykonawca jest zobowiązany znać wszystkie przepisy prawne wydawane zarówno przez władze państwowe jak i lokalne oraz inne regulacje prawne i wytyczne, które są w jakiejkolwiek sposób związane z prowadzonymi robotami i będzie w pełni odpowiedzialny za przestrzeganie tych reguł i</w:t>
      </w:r>
      <w:r>
        <w:t> </w:t>
      </w:r>
      <w:r w:rsidRPr="002A0BEA">
        <w:t>wytycznych w trakcie realizacji robót.</w:t>
      </w:r>
    </w:p>
    <w:p w14:paraId="1616BCCC" w14:textId="77777777" w:rsidR="002A0BEA" w:rsidRPr="002A0BEA" w:rsidRDefault="002A0BEA" w:rsidP="002A0BEA">
      <w:pPr>
        <w:spacing w:after="0"/>
        <w:ind w:left="709"/>
      </w:pPr>
      <w:r w:rsidRPr="002A0BEA">
        <w:t>Najważniejsze z nich to:</w:t>
      </w:r>
    </w:p>
    <w:p w14:paraId="26BE577D" w14:textId="1C72055E" w:rsidR="002A0BEA" w:rsidRDefault="002A0BEA" w:rsidP="002A0BEA">
      <w:pPr>
        <w:pStyle w:val="Akapitzlist"/>
        <w:numPr>
          <w:ilvl w:val="0"/>
          <w:numId w:val="20"/>
        </w:numPr>
      </w:pPr>
      <w:r>
        <w:t>u</w:t>
      </w:r>
      <w:r w:rsidRPr="002A0BEA">
        <w:t>stawa z dnia 7 lipca 1994 r. - Prawo budowlane</w:t>
      </w:r>
      <w:r>
        <w:t xml:space="preserve"> (t.j.</w:t>
      </w:r>
      <w:r w:rsidRPr="002A0BEA">
        <w:t xml:space="preserve"> Dz.U. 2025 poz. 418</w:t>
      </w:r>
      <w:r>
        <w:t xml:space="preserve"> z późn. zm.);</w:t>
      </w:r>
    </w:p>
    <w:p w14:paraId="7FD69EDE" w14:textId="5D44B17A" w:rsidR="002A0BEA" w:rsidRDefault="002A0BEA" w:rsidP="002A0BEA">
      <w:pPr>
        <w:pStyle w:val="Akapitzlist"/>
        <w:numPr>
          <w:ilvl w:val="0"/>
          <w:numId w:val="20"/>
        </w:numPr>
      </w:pPr>
      <w:r>
        <w:t>u</w:t>
      </w:r>
      <w:r w:rsidRPr="002A0BEA">
        <w:t>stawa z dnia 3 października 2008 r. o udostępnianiu informacji o środowisku i jego ochronie, udziale społeczeństwa w ochronie środowiska oraz o ocenach oddziaływania na środowisko</w:t>
      </w:r>
      <w:r>
        <w:t xml:space="preserve"> (t.j.</w:t>
      </w:r>
      <w:r w:rsidRPr="002A0BEA">
        <w:t xml:space="preserve"> Dz.U. 2024 poz. 1112</w:t>
      </w:r>
      <w:r>
        <w:t xml:space="preserve"> z późn. zm.);</w:t>
      </w:r>
    </w:p>
    <w:p w14:paraId="0DCE2D4F" w14:textId="2F59765B" w:rsidR="002A0BEA" w:rsidRDefault="002A0BEA" w:rsidP="002A0BEA">
      <w:pPr>
        <w:pStyle w:val="Akapitzlist"/>
        <w:numPr>
          <w:ilvl w:val="0"/>
          <w:numId w:val="20"/>
        </w:numPr>
      </w:pPr>
      <w:r>
        <w:t>r</w:t>
      </w:r>
      <w:r w:rsidRPr="002A0BEA">
        <w:t>ozporządzenie Ministra Gospodarki Przestrzennej i Budownictwa z dnia 19 grudnia 1994 r. w</w:t>
      </w:r>
      <w:r>
        <w:t> </w:t>
      </w:r>
      <w:r w:rsidRPr="002A0BEA">
        <w:t>sprawie aprobat i kryteriów technicznych dotyczących wyrobów budowlanych</w:t>
      </w:r>
      <w:r>
        <w:t xml:space="preserve"> (</w:t>
      </w:r>
      <w:r w:rsidRPr="002A0BEA">
        <w:t>Dz.U. 1995 nr 10 poz. 48</w:t>
      </w:r>
      <w:r>
        <w:t>);</w:t>
      </w:r>
    </w:p>
    <w:p w14:paraId="360809B7" w14:textId="692D82DD" w:rsidR="00741710" w:rsidRDefault="002A0BEA" w:rsidP="002A0BEA">
      <w:pPr>
        <w:pStyle w:val="Akapitzlist"/>
        <w:numPr>
          <w:ilvl w:val="0"/>
          <w:numId w:val="20"/>
        </w:numPr>
      </w:pPr>
      <w:r>
        <w:t>r</w:t>
      </w:r>
      <w:r w:rsidRPr="002A0BEA">
        <w:t>ozporządzenie Ministra Infrastruktury z dnia 18 maja 2004 r. w sprawie określenia metod i</w:t>
      </w:r>
      <w:r>
        <w:t> </w:t>
      </w:r>
      <w:r w:rsidRPr="002A0BEA">
        <w:t>podstaw sporządzania kosztorysu inwestorskiego, obliczania planowanych kosztów prac projektowych oraz planowanych kosztów robót budowlanych określonych w programie funkcjonalno-użytkowym</w:t>
      </w:r>
      <w:r>
        <w:t xml:space="preserve"> (</w:t>
      </w:r>
      <w:r w:rsidRPr="002A0BEA">
        <w:t>Dz.U. 2004 nr 130 poz. 1389</w:t>
      </w:r>
      <w:r>
        <w:t>).</w:t>
      </w:r>
    </w:p>
    <w:p w14:paraId="6B504C10" w14:textId="54920E9A" w:rsidR="00690DFE" w:rsidRDefault="00690DFE">
      <w:r>
        <w:br w:type="page"/>
      </w:r>
    </w:p>
    <w:p w14:paraId="59BA6928" w14:textId="692D3DDB" w:rsidR="00690DFE" w:rsidRPr="006C3F39" w:rsidRDefault="00690DFE" w:rsidP="00690DFE">
      <w:pPr>
        <w:spacing w:after="0"/>
        <w:jc w:val="center"/>
        <w:rPr>
          <w:rFonts w:cs="Calibri"/>
          <w:sz w:val="20"/>
          <w:szCs w:val="24"/>
          <w:u w:val="single"/>
        </w:rPr>
      </w:pPr>
      <w:r w:rsidRPr="007130CB">
        <w:rPr>
          <w:b/>
          <w:bCs/>
          <w:sz w:val="36"/>
          <w:szCs w:val="36"/>
        </w:rPr>
        <w:lastRenderedPageBreak/>
        <w:t xml:space="preserve">SST – </w:t>
      </w:r>
      <w:r>
        <w:rPr>
          <w:b/>
          <w:bCs/>
          <w:sz w:val="36"/>
          <w:szCs w:val="36"/>
        </w:rPr>
        <w:t>14</w:t>
      </w:r>
      <w:r w:rsidRPr="007130CB">
        <w:rPr>
          <w:b/>
          <w:bCs/>
          <w:sz w:val="36"/>
          <w:szCs w:val="36"/>
        </w:rPr>
        <w:t xml:space="preserve"> </w:t>
      </w:r>
      <w:r w:rsidRPr="00690DFE">
        <w:rPr>
          <w:b/>
          <w:bCs/>
          <w:sz w:val="36"/>
          <w:szCs w:val="36"/>
        </w:rPr>
        <w:t>ROBOTY MALARSKIE</w:t>
      </w:r>
    </w:p>
    <w:p w14:paraId="5F60FC52" w14:textId="77777777" w:rsidR="00690DFE" w:rsidRPr="00734EDF" w:rsidRDefault="00690DFE" w:rsidP="00690DFE">
      <w:pPr>
        <w:pStyle w:val="Nagwek1"/>
        <w:numPr>
          <w:ilvl w:val="0"/>
          <w:numId w:val="173"/>
        </w:numPr>
      </w:pPr>
      <w:r w:rsidRPr="00D50947">
        <w:t>Wstęp</w:t>
      </w:r>
    </w:p>
    <w:p w14:paraId="26BCB8FF" w14:textId="77777777" w:rsidR="00690DFE" w:rsidRPr="00F62DCB" w:rsidRDefault="00690DFE" w:rsidP="00690DFE">
      <w:pPr>
        <w:pStyle w:val="Nagwek2"/>
        <w:numPr>
          <w:ilvl w:val="1"/>
          <w:numId w:val="173"/>
        </w:numPr>
      </w:pPr>
      <w:r w:rsidRPr="00F62DCB">
        <w:t>Przedmiot Specyfikacji</w:t>
      </w:r>
    </w:p>
    <w:p w14:paraId="3111D4FF" w14:textId="77777777" w:rsidR="00690DFE" w:rsidRDefault="00690DFE" w:rsidP="00690DFE">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1425039F" w14:textId="77777777" w:rsidR="00690DFE" w:rsidRPr="00F62DCB" w:rsidRDefault="00690DFE" w:rsidP="00690DFE">
      <w:pPr>
        <w:pStyle w:val="Nagwek2"/>
        <w:numPr>
          <w:ilvl w:val="1"/>
          <w:numId w:val="173"/>
        </w:numPr>
      </w:pPr>
      <w:r w:rsidRPr="00F62DCB">
        <w:t>Zakres stosowania Specyfikacji</w:t>
      </w:r>
    </w:p>
    <w:p w14:paraId="6B089B17" w14:textId="77777777" w:rsidR="00690DFE" w:rsidRPr="008960E6" w:rsidRDefault="00690DFE" w:rsidP="00690DFE">
      <w:pPr>
        <w:ind w:left="1134"/>
      </w:pPr>
      <w:r w:rsidRPr="00A05A0B">
        <w:t xml:space="preserve">Szczegółowa specyfikacja techniczna jest stosowana jako dokument przetargowy i kontraktowy </w:t>
      </w:r>
      <w:r w:rsidRPr="008960E6">
        <w:t>przy zlecaniu i realizacji robót wymienionych w pkt 1.1.</w:t>
      </w:r>
    </w:p>
    <w:p w14:paraId="4432A144" w14:textId="77777777" w:rsidR="00690DFE" w:rsidRPr="008960E6" w:rsidRDefault="00690DFE" w:rsidP="00690DFE">
      <w:pPr>
        <w:pStyle w:val="Nagwek2"/>
        <w:numPr>
          <w:ilvl w:val="1"/>
          <w:numId w:val="173"/>
        </w:numPr>
      </w:pPr>
      <w:r w:rsidRPr="008960E6">
        <w:t>Zakres Robót objętych Specyfikacją</w:t>
      </w:r>
    </w:p>
    <w:p w14:paraId="1CDB37EB" w14:textId="0F47D854" w:rsidR="00056CF2" w:rsidRDefault="00056CF2" w:rsidP="00056CF2">
      <w:pPr>
        <w:ind w:left="1134"/>
      </w:pPr>
      <w:r>
        <w:t>Ustalenia zawarte w niniejszej ST obejmują wszystkie czynności umożliwiające i mające na celu wykonanie malowania powierzchni ścian i sufitów.</w:t>
      </w:r>
    </w:p>
    <w:p w14:paraId="66B9D246" w14:textId="77777777" w:rsidR="00690DFE" w:rsidRPr="00415831" w:rsidRDefault="00690DFE" w:rsidP="00690DFE">
      <w:pPr>
        <w:pStyle w:val="Nagwek1"/>
        <w:numPr>
          <w:ilvl w:val="0"/>
          <w:numId w:val="173"/>
        </w:numPr>
        <w:spacing w:before="0"/>
      </w:pPr>
      <w:r w:rsidRPr="00415831">
        <w:t>Materiały</w:t>
      </w:r>
    </w:p>
    <w:p w14:paraId="01C4B401" w14:textId="77777777" w:rsidR="00690DFE" w:rsidRDefault="00690DFE" w:rsidP="00690DFE">
      <w:pPr>
        <w:ind w:left="709"/>
      </w:pPr>
      <w:r>
        <w:t>Materiały do wykonania robót określonych w pkt 1.3 specyfikacji należy stosować zgodnie z Dokumentacją Projektową, opisem technicznym i rysunkami. Wszystkie materiały, których Wykonawca użyje do wbudowania muszą odpowiadać warunkom określonym w art. 10 Ustawy „Prawo Budowlane" z dnia 7 lipca 1994 r. i Ustawie z dnia 16 kwietnia 2004 r. o wyrobach budowlanych.</w:t>
      </w:r>
    </w:p>
    <w:p w14:paraId="723A4567" w14:textId="77777777" w:rsidR="00690DFE" w:rsidRDefault="00690DFE" w:rsidP="00690DFE">
      <w:pPr>
        <w:ind w:left="709"/>
      </w:pPr>
      <w:r>
        <w:t>Wykonawca dla potwierdzenia jakości użytych materiałów dostarczy świadectwa potwierdzające odpowiednią ich jakość.</w:t>
      </w:r>
    </w:p>
    <w:p w14:paraId="0F94CEE5" w14:textId="77777777" w:rsidR="00690DFE" w:rsidRDefault="00690DFE" w:rsidP="00690DFE">
      <w:pPr>
        <w:pStyle w:val="Nagwek2"/>
        <w:numPr>
          <w:ilvl w:val="1"/>
          <w:numId w:val="173"/>
        </w:numPr>
      </w:pPr>
      <w:r>
        <w:t>Woda (PN-EN 1008:2004)</w:t>
      </w:r>
    </w:p>
    <w:p w14:paraId="5AD1E2AF" w14:textId="77777777" w:rsidR="00690DFE" w:rsidRDefault="00690DFE" w:rsidP="00690DFE">
      <w:pPr>
        <w:ind w:left="1134"/>
      </w:pPr>
      <w:r>
        <w:t>Do przygotowania kompozycji klejących zapraw klejowych i mas do spoinowania stosować należy wodę odpowiadająca wymaganiom normy PN-88/B-32250 „Materiały budowlane. Woda do betonów i zapraw.” Bez badań laboratoryjnych może być stosowana wodociągowa woda pitna.</w:t>
      </w:r>
    </w:p>
    <w:p w14:paraId="60A03031" w14:textId="6149BDF0" w:rsidR="00056CF2" w:rsidRDefault="00056CF2" w:rsidP="00056CF2">
      <w:pPr>
        <w:pStyle w:val="Nagwek2"/>
        <w:numPr>
          <w:ilvl w:val="1"/>
          <w:numId w:val="173"/>
        </w:numPr>
      </w:pPr>
      <w:r>
        <w:t>Mleko wapienne</w:t>
      </w:r>
    </w:p>
    <w:p w14:paraId="66243224" w14:textId="77777777" w:rsidR="00056CF2" w:rsidRDefault="00056CF2" w:rsidP="00056CF2">
      <w:pPr>
        <w:ind w:left="1134"/>
      </w:pPr>
      <w:r>
        <w:t>Mleko wapienne powinno mieć postać cieczy o gęstości śmietany, uzyskanej przez rozcieńczenie 1 części ciasta wapiennego z 3 częściami wody, tworzącą jednolitą masę bez grudek i zanieczyszczeń.</w:t>
      </w:r>
    </w:p>
    <w:p w14:paraId="5F87CEF9" w14:textId="4936116A" w:rsidR="00056CF2" w:rsidRDefault="00056CF2" w:rsidP="00056CF2">
      <w:pPr>
        <w:pStyle w:val="Nagwek2"/>
        <w:numPr>
          <w:ilvl w:val="1"/>
          <w:numId w:val="173"/>
        </w:numPr>
      </w:pPr>
      <w:r>
        <w:t>Spoiwa bezwodne</w:t>
      </w:r>
    </w:p>
    <w:p w14:paraId="66D0E36F" w14:textId="30A04706" w:rsidR="00056CF2" w:rsidRDefault="00056CF2" w:rsidP="00056CF2">
      <w:pPr>
        <w:ind w:left="1134"/>
      </w:pPr>
      <w:r>
        <w:t>Pokost lniany powinien być cieczą oleistą o zabarwieniu od żółtego do ciemnobrązowego i odpowiadającą wymaganiom normy państwowej.</w:t>
      </w:r>
    </w:p>
    <w:p w14:paraId="24BBD911" w14:textId="43E9349E" w:rsidR="00056CF2" w:rsidRDefault="00056CF2" w:rsidP="00056CF2">
      <w:pPr>
        <w:ind w:left="1134"/>
      </w:pPr>
      <w:r>
        <w:t>Pokost syntetyczny powinien być używany w postaci cieczy, barwy od jasnożółtej do brunatnej, będącej roztworem żywicy kalafoniowej lub innej w lotnych rozpuszczalnikach, z ewentualnym dodatkiem modyfikującym, o właściwościach technicznych zbliżonych do pokostu naturalnego, lecz o krótszym czasie schnięcia. Powinien on odpowiadać wymaganiom normy państwowej lub świadectwa dopuszczenia do stosowania w budownictwie.</w:t>
      </w:r>
    </w:p>
    <w:p w14:paraId="264DDC32" w14:textId="77FF6AFA" w:rsidR="00056CF2" w:rsidRDefault="00056CF2" w:rsidP="00056CF2">
      <w:pPr>
        <w:pStyle w:val="Nagwek2"/>
        <w:numPr>
          <w:ilvl w:val="1"/>
          <w:numId w:val="173"/>
        </w:numPr>
      </w:pPr>
      <w:r>
        <w:t>Rozcieńczalniki</w:t>
      </w:r>
    </w:p>
    <w:p w14:paraId="275F7F70" w14:textId="77777777" w:rsidR="00056CF2" w:rsidRDefault="00056CF2" w:rsidP="00056CF2">
      <w:pPr>
        <w:spacing w:after="0"/>
        <w:ind w:left="1134"/>
      </w:pPr>
      <w:r>
        <w:t>W zależności od rodzaju farby należy stosować:</w:t>
      </w:r>
    </w:p>
    <w:p w14:paraId="15A8A310" w14:textId="754A4339" w:rsidR="00056CF2" w:rsidRDefault="00056CF2" w:rsidP="00056CF2">
      <w:pPr>
        <w:pStyle w:val="Akapitzlist"/>
        <w:numPr>
          <w:ilvl w:val="0"/>
          <w:numId w:val="174"/>
        </w:numPr>
      </w:pPr>
      <w:r>
        <w:lastRenderedPageBreak/>
        <w:t>wodę – do farb wapiennych,</w:t>
      </w:r>
    </w:p>
    <w:p w14:paraId="01845935" w14:textId="0B1986D8" w:rsidR="00056CF2" w:rsidRDefault="00056CF2" w:rsidP="00056CF2">
      <w:pPr>
        <w:pStyle w:val="Akapitzlist"/>
        <w:numPr>
          <w:ilvl w:val="0"/>
          <w:numId w:val="174"/>
        </w:numPr>
      </w:pPr>
      <w:r>
        <w:t>terpentynę i benzynę – do farb i emalii olejnych,</w:t>
      </w:r>
    </w:p>
    <w:p w14:paraId="4D5F092A" w14:textId="512C0FA2" w:rsidR="00056CF2" w:rsidRDefault="00056CF2" w:rsidP="00056CF2">
      <w:pPr>
        <w:pStyle w:val="Akapitzlist"/>
        <w:numPr>
          <w:ilvl w:val="0"/>
          <w:numId w:val="174"/>
        </w:numPr>
      </w:pPr>
      <w:r>
        <w:t>inne rozcieńczalniki przygotowane fabrycznie dla poszczególnych rodzajów farb powinny odpowiadać normom państwowym lub mieć cechy techniczne zgodne z zaświadczeniem o jakości wydanym przez producenta oraz z zakresem ich stosowania.</w:t>
      </w:r>
    </w:p>
    <w:p w14:paraId="69F3F0A3" w14:textId="1B01054A" w:rsidR="00056CF2" w:rsidRDefault="00056CF2" w:rsidP="00056CF2">
      <w:pPr>
        <w:pStyle w:val="Nagwek2"/>
        <w:numPr>
          <w:ilvl w:val="1"/>
          <w:numId w:val="173"/>
        </w:numPr>
      </w:pPr>
      <w:r>
        <w:t>Farby budowlane gotowe</w:t>
      </w:r>
    </w:p>
    <w:p w14:paraId="5BBB04A6" w14:textId="2BFF15A9" w:rsidR="00056CF2" w:rsidRDefault="00056CF2" w:rsidP="00056CF2">
      <w:pPr>
        <w:ind w:left="1134"/>
      </w:pPr>
      <w:r>
        <w:t>Farby niezależnie od ich rodzaju powinny odpowiadać wymaganiom norm państwowych lub świadectw dopuszczenia do stosowania w budownictwie.</w:t>
      </w:r>
    </w:p>
    <w:p w14:paraId="27FBB2C9" w14:textId="0529C6DB" w:rsidR="00056CF2" w:rsidRPr="00056CF2" w:rsidRDefault="00056CF2" w:rsidP="00056CF2">
      <w:pPr>
        <w:ind w:left="1134"/>
        <w:rPr>
          <w:b/>
          <w:bCs/>
        </w:rPr>
      </w:pPr>
      <w:r w:rsidRPr="00056CF2">
        <w:rPr>
          <w:b/>
          <w:bCs/>
        </w:rPr>
        <w:t>FARBY EMULSYJNE WYTWARZANE FABRYCZNIE</w:t>
      </w:r>
    </w:p>
    <w:p w14:paraId="5AA65D03" w14:textId="594D6917" w:rsidR="00056CF2" w:rsidRDefault="00056CF2" w:rsidP="00056CF2">
      <w:pPr>
        <w:ind w:left="1134"/>
      </w:pPr>
      <w:r>
        <w:t>Na tynkach można stosować farby emulsyjne na spoiwach z: polioctanu winylu, lateksu butadieno-styrenowego i innych zgodnie z zasadami podanymi w normach i świadectwach ich dopuszczenia przez ITB.</w:t>
      </w:r>
    </w:p>
    <w:p w14:paraId="4E88EF9C" w14:textId="2362C86E" w:rsidR="00056CF2" w:rsidRPr="00056CF2" w:rsidRDefault="00056CF2" w:rsidP="00056CF2">
      <w:pPr>
        <w:ind w:left="1134"/>
        <w:rPr>
          <w:b/>
          <w:bCs/>
        </w:rPr>
      </w:pPr>
      <w:r w:rsidRPr="00056CF2">
        <w:rPr>
          <w:b/>
          <w:bCs/>
        </w:rPr>
        <w:t>WYROBY CHLOROKAUCZUKOWE</w:t>
      </w:r>
    </w:p>
    <w:p w14:paraId="6BDEE09F" w14:textId="1FAFF2DD" w:rsidR="00056CF2" w:rsidRDefault="00056CF2" w:rsidP="00056CF2">
      <w:pPr>
        <w:spacing w:after="0"/>
        <w:ind w:left="1134"/>
      </w:pPr>
      <w:r>
        <w:t>Emalia chlorokauczukowa ogólnego stosowania:</w:t>
      </w:r>
    </w:p>
    <w:p w14:paraId="605C19E3" w14:textId="1E2DC7CC" w:rsidR="00056CF2" w:rsidRDefault="00056CF2" w:rsidP="00056CF2">
      <w:pPr>
        <w:pStyle w:val="Akapitzlist"/>
        <w:numPr>
          <w:ilvl w:val="0"/>
          <w:numId w:val="175"/>
        </w:numPr>
      </w:pPr>
      <w:r>
        <w:t>wydajność – 6–10 m2/dm3,</w:t>
      </w:r>
    </w:p>
    <w:p w14:paraId="485A097C" w14:textId="0238C0BB" w:rsidR="00056CF2" w:rsidRDefault="00056CF2" w:rsidP="00056CF2">
      <w:pPr>
        <w:pStyle w:val="Akapitzlist"/>
        <w:numPr>
          <w:ilvl w:val="0"/>
          <w:numId w:val="175"/>
        </w:numPr>
      </w:pPr>
      <w:r>
        <w:t>max. czas schnięcia – 24 h.</w:t>
      </w:r>
    </w:p>
    <w:p w14:paraId="1BB19AC1" w14:textId="56466926" w:rsidR="00056CF2" w:rsidRDefault="00056CF2" w:rsidP="00056CF2">
      <w:pPr>
        <w:spacing w:after="0"/>
        <w:ind w:left="1134"/>
      </w:pPr>
      <w:r>
        <w:t>Farba chlorokauczukowa do gruntowania przeciwrdzewna cynkowa 70% szara metaliczna:</w:t>
      </w:r>
    </w:p>
    <w:p w14:paraId="078AA825" w14:textId="424894A5" w:rsidR="00056CF2" w:rsidRDefault="00056CF2" w:rsidP="00056CF2">
      <w:pPr>
        <w:pStyle w:val="Akapitzlist"/>
        <w:numPr>
          <w:ilvl w:val="0"/>
          <w:numId w:val="176"/>
        </w:numPr>
      </w:pPr>
      <w:r>
        <w:t>wydajność – 15–16 m2/dm3,</w:t>
      </w:r>
    </w:p>
    <w:p w14:paraId="6D615899" w14:textId="18D4DA78" w:rsidR="00056CF2" w:rsidRDefault="00056CF2" w:rsidP="00056CF2">
      <w:pPr>
        <w:pStyle w:val="Akapitzlist"/>
        <w:numPr>
          <w:ilvl w:val="0"/>
          <w:numId w:val="176"/>
        </w:numPr>
      </w:pPr>
      <w:r>
        <w:t>max. czas schnięcia – 8 h</w:t>
      </w:r>
    </w:p>
    <w:p w14:paraId="7A8BE5C8" w14:textId="46B751A8" w:rsidR="00056CF2" w:rsidRDefault="00056CF2" w:rsidP="00056CF2">
      <w:pPr>
        <w:ind w:left="1134"/>
      </w:pPr>
      <w:r>
        <w:t>Kit szpachlowy chlorokauczukowy ogólnego stosowania do wygładzania podkładu pod powłoki chlorokauczukowe.</w:t>
      </w:r>
    </w:p>
    <w:p w14:paraId="046E9842" w14:textId="6FA3F7D8" w:rsidR="00056CF2" w:rsidRDefault="00056CF2" w:rsidP="00056CF2">
      <w:pPr>
        <w:ind w:left="1134"/>
      </w:pPr>
      <w:r>
        <w:t>Rozcieńczalnik chlorokauczukowy do wyrobów chlorokauczukowych ogólnego stosowania do rozcieńczania wyrobów chlorokauczukowych.</w:t>
      </w:r>
    </w:p>
    <w:p w14:paraId="13732ED6" w14:textId="1B4962CD" w:rsidR="00056CF2" w:rsidRPr="00056CF2" w:rsidRDefault="00056CF2" w:rsidP="00056CF2">
      <w:pPr>
        <w:ind w:left="1134"/>
        <w:rPr>
          <w:b/>
          <w:bCs/>
        </w:rPr>
      </w:pPr>
      <w:r w:rsidRPr="00056CF2">
        <w:rPr>
          <w:b/>
          <w:bCs/>
        </w:rPr>
        <w:t>WYROBY EPOKSYDOWE</w:t>
      </w:r>
    </w:p>
    <w:p w14:paraId="44D88E2D" w14:textId="69600220" w:rsidR="00056CF2" w:rsidRDefault="00056CF2" w:rsidP="00056CF2">
      <w:pPr>
        <w:spacing w:after="0"/>
        <w:ind w:left="1134"/>
      </w:pPr>
      <w:r>
        <w:t>Gruntoszpachlówka epoksydowa bezrozpuszczalnikowa, chemoodporna:</w:t>
      </w:r>
    </w:p>
    <w:p w14:paraId="42D3244C" w14:textId="5019E500" w:rsidR="00056CF2" w:rsidRDefault="00056CF2" w:rsidP="00056CF2">
      <w:pPr>
        <w:pStyle w:val="Akapitzlist"/>
        <w:numPr>
          <w:ilvl w:val="0"/>
          <w:numId w:val="177"/>
        </w:numPr>
      </w:pPr>
      <w:r>
        <w:t>wydajność – 6–10 m2/dm</w:t>
      </w:r>
      <w:r w:rsidRPr="00056CF2">
        <w:rPr>
          <w:vertAlign w:val="superscript"/>
        </w:rPr>
        <w:t>3</w:t>
      </w:r>
      <w:r>
        <w:t>,</w:t>
      </w:r>
    </w:p>
    <w:p w14:paraId="39244A2E" w14:textId="71D3D647" w:rsidR="00056CF2" w:rsidRDefault="00056CF2" w:rsidP="00056CF2">
      <w:pPr>
        <w:pStyle w:val="Akapitzlist"/>
        <w:numPr>
          <w:ilvl w:val="0"/>
          <w:numId w:val="177"/>
        </w:numPr>
      </w:pPr>
      <w:r>
        <w:t>max. czas schnięcia – 24 h.</w:t>
      </w:r>
    </w:p>
    <w:p w14:paraId="3E9947C6" w14:textId="66D06836" w:rsidR="00056CF2" w:rsidRDefault="00056CF2" w:rsidP="00056CF2">
      <w:pPr>
        <w:spacing w:after="0"/>
        <w:ind w:left="1134"/>
      </w:pPr>
      <w:r>
        <w:t>Farba do gruntowania epoksypoliamidowa dwuskładnikowa wg PN-C-81911/97:</w:t>
      </w:r>
    </w:p>
    <w:p w14:paraId="1963472E" w14:textId="10588635" w:rsidR="00056CF2" w:rsidRDefault="00056CF2" w:rsidP="00056CF2">
      <w:pPr>
        <w:pStyle w:val="Akapitzlist"/>
        <w:numPr>
          <w:ilvl w:val="0"/>
          <w:numId w:val="178"/>
        </w:numPr>
      </w:pPr>
      <w:r>
        <w:t>wydajność – 4,5–5 m2/dm</w:t>
      </w:r>
      <w:r w:rsidRPr="00056CF2">
        <w:rPr>
          <w:vertAlign w:val="superscript"/>
        </w:rPr>
        <w:t>3</w:t>
      </w:r>
      <w:r>
        <w:t>,</w:t>
      </w:r>
    </w:p>
    <w:p w14:paraId="10AE77CC" w14:textId="2F2155F4" w:rsidR="00056CF2" w:rsidRDefault="00056CF2" w:rsidP="00056CF2">
      <w:pPr>
        <w:pStyle w:val="Akapitzlist"/>
        <w:numPr>
          <w:ilvl w:val="0"/>
          <w:numId w:val="178"/>
        </w:numPr>
      </w:pPr>
      <w:r>
        <w:t>czas schnięcia – 24 h.</w:t>
      </w:r>
    </w:p>
    <w:p w14:paraId="146E9D7F" w14:textId="2F6B2D56" w:rsidR="00056CF2" w:rsidRDefault="00056CF2" w:rsidP="00056CF2">
      <w:pPr>
        <w:spacing w:after="0"/>
        <w:ind w:left="1134"/>
      </w:pPr>
      <w:r>
        <w:t>Emalia epoksydowa chemoodporna:</w:t>
      </w:r>
    </w:p>
    <w:p w14:paraId="729CD34C" w14:textId="34836D8B" w:rsidR="00056CF2" w:rsidRDefault="00056CF2" w:rsidP="00056CF2">
      <w:pPr>
        <w:pStyle w:val="Akapitzlist"/>
        <w:numPr>
          <w:ilvl w:val="0"/>
          <w:numId w:val="179"/>
        </w:numPr>
      </w:pPr>
      <w:r>
        <w:t>wydajność – 5–6 m2/dm</w:t>
      </w:r>
      <w:r w:rsidRPr="00056CF2">
        <w:rPr>
          <w:vertAlign w:val="superscript"/>
        </w:rPr>
        <w:t>3</w:t>
      </w:r>
      <w:r>
        <w:t>,</w:t>
      </w:r>
    </w:p>
    <w:p w14:paraId="0562F35D" w14:textId="0C320CBE" w:rsidR="00056CF2" w:rsidRDefault="00056CF2" w:rsidP="00056CF2">
      <w:pPr>
        <w:pStyle w:val="Akapitzlist"/>
        <w:numPr>
          <w:ilvl w:val="0"/>
          <w:numId w:val="179"/>
        </w:numPr>
      </w:pPr>
      <w:r>
        <w:t>max. czas schnięcia – 24 h.</w:t>
      </w:r>
    </w:p>
    <w:p w14:paraId="7CB1E226" w14:textId="103063D9" w:rsidR="00056CF2" w:rsidRDefault="00056CF2" w:rsidP="00056CF2">
      <w:pPr>
        <w:spacing w:after="0"/>
        <w:ind w:left="1134"/>
      </w:pPr>
      <w:r>
        <w:t>Emalia epoksydowa chemoodporna:</w:t>
      </w:r>
    </w:p>
    <w:p w14:paraId="4F3DB5FA" w14:textId="3DD8B463" w:rsidR="00056CF2" w:rsidRDefault="00056CF2" w:rsidP="00056CF2">
      <w:pPr>
        <w:pStyle w:val="Akapitzlist"/>
        <w:numPr>
          <w:ilvl w:val="0"/>
          <w:numId w:val="180"/>
        </w:numPr>
      </w:pPr>
      <w:r>
        <w:t>wydajność – 6–8 m2/dm</w:t>
      </w:r>
      <w:r w:rsidRPr="00056CF2">
        <w:rPr>
          <w:vertAlign w:val="superscript"/>
        </w:rPr>
        <w:t>3</w:t>
      </w:r>
      <w:r>
        <w:t>,</w:t>
      </w:r>
    </w:p>
    <w:p w14:paraId="0D7B2080" w14:textId="3D8D2257" w:rsidR="00056CF2" w:rsidRDefault="00056CF2" w:rsidP="00056CF2">
      <w:pPr>
        <w:pStyle w:val="Akapitzlist"/>
        <w:numPr>
          <w:ilvl w:val="0"/>
          <w:numId w:val="180"/>
        </w:numPr>
      </w:pPr>
      <w:r>
        <w:t>czas schnięcia – 24 h.</w:t>
      </w:r>
    </w:p>
    <w:p w14:paraId="0C0C15EC" w14:textId="6A6B3E6B" w:rsidR="00056CF2" w:rsidRDefault="00056CF2" w:rsidP="00056CF2">
      <w:pPr>
        <w:spacing w:after="0"/>
        <w:ind w:left="1134"/>
      </w:pPr>
      <w:r>
        <w:t>Lakier bitumiczno-epoksydowy:</w:t>
      </w:r>
    </w:p>
    <w:p w14:paraId="46B1A40C" w14:textId="4F44238D" w:rsidR="00056CF2" w:rsidRDefault="00056CF2" w:rsidP="00056CF2">
      <w:pPr>
        <w:pStyle w:val="Akapitzlist"/>
        <w:numPr>
          <w:ilvl w:val="0"/>
          <w:numId w:val="181"/>
        </w:numPr>
      </w:pPr>
      <w:r>
        <w:t>wydajność – 1,2–1,5 m2/dm</w:t>
      </w:r>
      <w:r w:rsidRPr="00056CF2">
        <w:rPr>
          <w:vertAlign w:val="superscript"/>
        </w:rPr>
        <w:t>3</w:t>
      </w:r>
      <w:r>
        <w:t>,</w:t>
      </w:r>
    </w:p>
    <w:p w14:paraId="27EF4BBC" w14:textId="0414C001" w:rsidR="00056CF2" w:rsidRDefault="00056CF2" w:rsidP="00056CF2">
      <w:pPr>
        <w:pStyle w:val="Akapitzlist"/>
        <w:numPr>
          <w:ilvl w:val="0"/>
          <w:numId w:val="181"/>
        </w:numPr>
      </w:pPr>
      <w:r>
        <w:t>czas schnięcia – 12 h.</w:t>
      </w:r>
    </w:p>
    <w:p w14:paraId="060AB056" w14:textId="4CF62E48" w:rsidR="00056CF2" w:rsidRPr="00056CF2" w:rsidRDefault="00056CF2" w:rsidP="00056CF2">
      <w:pPr>
        <w:ind w:left="1134"/>
        <w:rPr>
          <w:b/>
          <w:bCs/>
        </w:rPr>
      </w:pPr>
      <w:r w:rsidRPr="00056CF2">
        <w:rPr>
          <w:b/>
          <w:bCs/>
        </w:rPr>
        <w:t>FARBY OLEJNE I FTALOWE</w:t>
      </w:r>
    </w:p>
    <w:p w14:paraId="631B860B" w14:textId="1B5A7173" w:rsidR="00056CF2" w:rsidRDefault="00056CF2" w:rsidP="00056CF2">
      <w:pPr>
        <w:spacing w:after="0"/>
        <w:ind w:left="1134"/>
      </w:pPr>
      <w:r>
        <w:t>Farba olejna do gruntowania ogólnego stosowania wg PN-C-81901:2002:</w:t>
      </w:r>
    </w:p>
    <w:p w14:paraId="31F233AE" w14:textId="2891AE08" w:rsidR="00056CF2" w:rsidRDefault="00056CF2" w:rsidP="00056CF2">
      <w:pPr>
        <w:pStyle w:val="Akapitzlist"/>
        <w:numPr>
          <w:ilvl w:val="0"/>
          <w:numId w:val="182"/>
        </w:numPr>
      </w:pPr>
      <w:r>
        <w:lastRenderedPageBreak/>
        <w:t>wydajność – 6–8 m2/dm</w:t>
      </w:r>
      <w:r w:rsidRPr="00056CF2">
        <w:rPr>
          <w:vertAlign w:val="superscript"/>
        </w:rPr>
        <w:t>3</w:t>
      </w:r>
      <w:r>
        <w:t>,</w:t>
      </w:r>
    </w:p>
    <w:p w14:paraId="33B57254" w14:textId="77CE425E" w:rsidR="00056CF2" w:rsidRDefault="00056CF2" w:rsidP="00056CF2">
      <w:pPr>
        <w:pStyle w:val="Akapitzlist"/>
        <w:numPr>
          <w:ilvl w:val="0"/>
          <w:numId w:val="182"/>
        </w:numPr>
      </w:pPr>
      <w:r>
        <w:t>czas schnięcia – 12 h.</w:t>
      </w:r>
    </w:p>
    <w:p w14:paraId="5459C098" w14:textId="3ED50BB5" w:rsidR="00056CF2" w:rsidRDefault="00056CF2" w:rsidP="00056CF2">
      <w:pPr>
        <w:spacing w:after="0"/>
        <w:ind w:left="1134"/>
      </w:pPr>
      <w:r>
        <w:t>Farby olejne i ftalowe nawierzchniowe ogólnego stosowania wg PN-C-81901/2002:</w:t>
      </w:r>
    </w:p>
    <w:p w14:paraId="123E7332" w14:textId="485F0899" w:rsidR="00056CF2" w:rsidRDefault="00056CF2" w:rsidP="00056CF2">
      <w:pPr>
        <w:pStyle w:val="Akapitzlist"/>
        <w:numPr>
          <w:ilvl w:val="0"/>
          <w:numId w:val="183"/>
        </w:numPr>
      </w:pPr>
      <w:r>
        <w:t>wydajność – 6–10 m</w:t>
      </w:r>
      <w:r w:rsidRPr="00056CF2">
        <w:rPr>
          <w:vertAlign w:val="superscript"/>
        </w:rPr>
        <w:t>2</w:t>
      </w:r>
      <w:r>
        <w:t>/dm</w:t>
      </w:r>
      <w:r w:rsidRPr="00056CF2">
        <w:rPr>
          <w:vertAlign w:val="superscript"/>
        </w:rPr>
        <w:t>3</w:t>
      </w:r>
      <w:r>
        <w:t>.</w:t>
      </w:r>
    </w:p>
    <w:p w14:paraId="2A37EE31" w14:textId="433A7E68" w:rsidR="00056CF2" w:rsidRPr="00056CF2" w:rsidRDefault="00056CF2" w:rsidP="00056CF2">
      <w:pPr>
        <w:ind w:left="1134"/>
        <w:rPr>
          <w:b/>
          <w:bCs/>
        </w:rPr>
      </w:pPr>
      <w:r w:rsidRPr="00056CF2">
        <w:rPr>
          <w:b/>
          <w:bCs/>
        </w:rPr>
        <w:t>FARBY AKRYLOWE DO MALOWANIA POWIERZCHNI OCYNKOWANYCH</w:t>
      </w:r>
    </w:p>
    <w:p w14:paraId="3EB9A9F7" w14:textId="77777777" w:rsidR="00056CF2" w:rsidRDefault="00056CF2" w:rsidP="00056CF2">
      <w:pPr>
        <w:spacing w:after="0"/>
        <w:ind w:left="1134"/>
      </w:pPr>
      <w:r>
        <w:t>Wymagania dla farb:</w:t>
      </w:r>
    </w:p>
    <w:p w14:paraId="73BA37BD" w14:textId="50268715" w:rsidR="00056CF2" w:rsidRDefault="00056CF2" w:rsidP="00056CF2">
      <w:pPr>
        <w:pStyle w:val="Akapitzlist"/>
        <w:numPr>
          <w:ilvl w:val="0"/>
          <w:numId w:val="183"/>
        </w:numPr>
      </w:pPr>
      <w:r>
        <w:t>lepkość umowna: min. 60,</w:t>
      </w:r>
    </w:p>
    <w:p w14:paraId="49F94F70" w14:textId="71191E06" w:rsidR="00056CF2" w:rsidRDefault="00056CF2" w:rsidP="00056CF2">
      <w:pPr>
        <w:pStyle w:val="Akapitzlist"/>
        <w:numPr>
          <w:ilvl w:val="0"/>
          <w:numId w:val="183"/>
        </w:numPr>
      </w:pPr>
      <w:r>
        <w:t>gęstość: max. 1,6 g/cm</w:t>
      </w:r>
      <w:r w:rsidRPr="00056CF2">
        <w:rPr>
          <w:vertAlign w:val="superscript"/>
        </w:rPr>
        <w:t>3</w:t>
      </w:r>
      <w:r>
        <w:t>,</w:t>
      </w:r>
    </w:p>
    <w:p w14:paraId="7C69463D" w14:textId="6BA1AD82" w:rsidR="00056CF2" w:rsidRDefault="00056CF2" w:rsidP="00056CF2">
      <w:pPr>
        <w:pStyle w:val="Akapitzlist"/>
        <w:numPr>
          <w:ilvl w:val="0"/>
          <w:numId w:val="183"/>
        </w:numPr>
      </w:pPr>
      <w:r>
        <w:t>zawartość substancji lotnych w% masy max. 45%,</w:t>
      </w:r>
    </w:p>
    <w:p w14:paraId="6DB88818" w14:textId="348A52A2" w:rsidR="00056CF2" w:rsidRDefault="00056CF2" w:rsidP="00056CF2">
      <w:pPr>
        <w:pStyle w:val="Akapitzlist"/>
        <w:numPr>
          <w:ilvl w:val="0"/>
          <w:numId w:val="183"/>
        </w:numPr>
      </w:pPr>
      <w:r>
        <w:t>roztarcie pigmentów: max. 90 m,</w:t>
      </w:r>
    </w:p>
    <w:p w14:paraId="5B49FD53" w14:textId="0440FFBD" w:rsidR="00056CF2" w:rsidRDefault="00056CF2" w:rsidP="00056CF2">
      <w:pPr>
        <w:pStyle w:val="Akapitzlist"/>
        <w:numPr>
          <w:ilvl w:val="0"/>
          <w:numId w:val="183"/>
        </w:numPr>
      </w:pPr>
      <w:r>
        <w:t>czas schnięcia powłoki w temp. 20°C i wilgotności względnej powietrza 65% do osiągnięcia 5 stopnia wyschnięcia – max. 2 godz.</w:t>
      </w:r>
    </w:p>
    <w:p w14:paraId="4480874A" w14:textId="77777777" w:rsidR="00056CF2" w:rsidRDefault="00056CF2" w:rsidP="00056CF2">
      <w:pPr>
        <w:spacing w:after="0"/>
        <w:ind w:left="1134"/>
      </w:pPr>
      <w:r>
        <w:t>Wymagania dla powłok:</w:t>
      </w:r>
    </w:p>
    <w:p w14:paraId="11D3005F" w14:textId="7BDC3681" w:rsidR="00056CF2" w:rsidRDefault="00056CF2" w:rsidP="00056CF2">
      <w:pPr>
        <w:pStyle w:val="Akapitzlist"/>
        <w:numPr>
          <w:ilvl w:val="0"/>
          <w:numId w:val="184"/>
        </w:numPr>
      </w:pPr>
      <w:r>
        <w:t>wygląd zewnętrzny – gładka, matowa, bez pomarszczeń i zacieków,</w:t>
      </w:r>
    </w:p>
    <w:p w14:paraId="66C1F1DC" w14:textId="68CACF32" w:rsidR="00056CF2" w:rsidRDefault="00056CF2" w:rsidP="00056CF2">
      <w:pPr>
        <w:pStyle w:val="Akapitzlist"/>
        <w:numPr>
          <w:ilvl w:val="0"/>
          <w:numId w:val="184"/>
        </w:numPr>
      </w:pPr>
      <w:r>
        <w:t xml:space="preserve">grubość – 100-120 </w:t>
      </w:r>
      <w:proofErr w:type="spellStart"/>
      <w:r>
        <w:t>μm</w:t>
      </w:r>
      <w:proofErr w:type="spellEnd"/>
      <w:r>
        <w:t>,</w:t>
      </w:r>
    </w:p>
    <w:p w14:paraId="39686B59" w14:textId="14C7B395" w:rsidR="00056CF2" w:rsidRDefault="00056CF2" w:rsidP="00056CF2">
      <w:pPr>
        <w:pStyle w:val="Akapitzlist"/>
        <w:numPr>
          <w:ilvl w:val="0"/>
          <w:numId w:val="184"/>
        </w:numPr>
      </w:pPr>
      <w:r>
        <w:t>przyczepność do podłoża – 1 stopień,</w:t>
      </w:r>
    </w:p>
    <w:p w14:paraId="75EB1AC8" w14:textId="76028BAD" w:rsidR="00056CF2" w:rsidRDefault="00056CF2" w:rsidP="00056CF2">
      <w:pPr>
        <w:pStyle w:val="Akapitzlist"/>
        <w:numPr>
          <w:ilvl w:val="0"/>
          <w:numId w:val="184"/>
        </w:numPr>
      </w:pPr>
      <w:r>
        <w:t>elastyczność – zgięta powłoka na sworzniu o średnicy 3 mm nie wykazuje pęknięć lub odstawania od podłoża,</w:t>
      </w:r>
    </w:p>
    <w:p w14:paraId="576F689C" w14:textId="7D411D91" w:rsidR="00056CF2" w:rsidRDefault="00056CF2" w:rsidP="00056CF2">
      <w:pPr>
        <w:pStyle w:val="Akapitzlist"/>
        <w:numPr>
          <w:ilvl w:val="0"/>
          <w:numId w:val="184"/>
        </w:numPr>
      </w:pPr>
      <w:r>
        <w:t>twardość względna – min. 0,1,</w:t>
      </w:r>
    </w:p>
    <w:p w14:paraId="680D0F8C" w14:textId="477B963E" w:rsidR="00056CF2" w:rsidRDefault="00056CF2" w:rsidP="00056CF2">
      <w:pPr>
        <w:pStyle w:val="Akapitzlist"/>
        <w:numPr>
          <w:ilvl w:val="0"/>
          <w:numId w:val="184"/>
        </w:numPr>
      </w:pPr>
      <w:r>
        <w:t>odporność na uderzenia – masa 0,5 kg spadająca z wysokości 1,0 m nie powinna powodować uszkodzenia powłoki,</w:t>
      </w:r>
    </w:p>
    <w:p w14:paraId="581A56C2" w14:textId="3B7F0E68" w:rsidR="00056CF2" w:rsidRDefault="00056CF2" w:rsidP="00056CF2">
      <w:pPr>
        <w:pStyle w:val="Akapitzlist"/>
        <w:numPr>
          <w:ilvl w:val="0"/>
          <w:numId w:val="184"/>
        </w:numPr>
      </w:pPr>
      <w:r>
        <w:t>odporność na działanie wody – po 120 godz. zanurzenia w wodzie nie może występować spęcherzenie powłoki.</w:t>
      </w:r>
    </w:p>
    <w:p w14:paraId="7C3C2370" w14:textId="77777777" w:rsidR="00056CF2" w:rsidRDefault="00056CF2" w:rsidP="00056CF2">
      <w:pPr>
        <w:ind w:left="1134"/>
      </w:pPr>
      <w:r>
        <w:t>Farby powinny być pakowane zgodnie z PN-O-79601-2:1996 w bębny lekkie lub wiaderka stożkowe wg PN-EN-ISO 90-2:2002 i przechowywane w temperaturze min. +5°C.</w:t>
      </w:r>
    </w:p>
    <w:p w14:paraId="6CCAF613" w14:textId="3E41D13F" w:rsidR="00056CF2" w:rsidRDefault="00056CF2" w:rsidP="00056CF2">
      <w:pPr>
        <w:pStyle w:val="Nagwek2"/>
        <w:numPr>
          <w:ilvl w:val="1"/>
          <w:numId w:val="173"/>
        </w:numPr>
      </w:pPr>
      <w:r>
        <w:t>Środki gruntujące</w:t>
      </w:r>
    </w:p>
    <w:p w14:paraId="1635C1AA" w14:textId="77777777" w:rsidR="00056CF2" w:rsidRDefault="00056CF2" w:rsidP="00056CF2">
      <w:pPr>
        <w:spacing w:after="0"/>
        <w:ind w:left="1134"/>
      </w:pPr>
      <w:r>
        <w:t>Przy malowaniu farbami emulsyjnymi:</w:t>
      </w:r>
    </w:p>
    <w:p w14:paraId="275361D6" w14:textId="44D0ED98" w:rsidR="00056CF2" w:rsidRDefault="00056CF2" w:rsidP="00056CF2">
      <w:pPr>
        <w:pStyle w:val="Akapitzlist"/>
        <w:numPr>
          <w:ilvl w:val="0"/>
          <w:numId w:val="185"/>
        </w:numPr>
      </w:pPr>
      <w:r>
        <w:t>powierzchni betonowych lub tynków zwykłych nie zaleca się gruntowania, o ile świadectwo dopuszczenia nowego rodzaju farby emulsyjnej nie podaje inaczej, na chłonnych podłożach należy stosować do gruntowania farbę emulsyjną rozcieńczoną wodą w stosunku 1:3–5 z tego samego rodzaju farby, z jakiej przewiduje się wykonanie powłoki malarskiej;</w:t>
      </w:r>
    </w:p>
    <w:p w14:paraId="44DD28BB" w14:textId="733E9510" w:rsidR="00056CF2" w:rsidRDefault="00056CF2" w:rsidP="00056CF2">
      <w:pPr>
        <w:pStyle w:val="Akapitzlist"/>
        <w:numPr>
          <w:ilvl w:val="0"/>
          <w:numId w:val="185"/>
        </w:numPr>
      </w:pPr>
      <w:r>
        <w:t>przy malowaniu farbami olejnymi i syntetycznymi powierzchnie należy zagruntować rozcieńczonym pokostem 1:1 (pokost: benzyna lakiernicza);</w:t>
      </w:r>
    </w:p>
    <w:p w14:paraId="73706D8A" w14:textId="0FA087A9" w:rsidR="00056CF2" w:rsidRDefault="00056CF2" w:rsidP="00056CF2">
      <w:pPr>
        <w:pStyle w:val="Akapitzlist"/>
        <w:numPr>
          <w:ilvl w:val="0"/>
          <w:numId w:val="185"/>
        </w:numPr>
      </w:pPr>
      <w:r>
        <w:t>mydło szare, stosowane do gruntowania podłoża w celu zmniejszenia jego wsiąkliwości powinno być stosowane w postaci roztworu wodnego 3–5%.</w:t>
      </w:r>
    </w:p>
    <w:p w14:paraId="40F235F5" w14:textId="77777777" w:rsidR="00690DFE" w:rsidRPr="007E67CC" w:rsidRDefault="00690DFE" w:rsidP="00690DFE">
      <w:pPr>
        <w:pStyle w:val="Nagwek1"/>
        <w:numPr>
          <w:ilvl w:val="0"/>
          <w:numId w:val="173"/>
        </w:numPr>
        <w:spacing w:before="0"/>
      </w:pPr>
      <w:r>
        <w:t>S</w:t>
      </w:r>
      <w:r w:rsidRPr="007E67CC">
        <w:t>przęt</w:t>
      </w:r>
    </w:p>
    <w:p w14:paraId="270CBE70" w14:textId="77777777" w:rsidR="00690DFE" w:rsidRDefault="00690DFE" w:rsidP="00690DFE">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57AEB786" w14:textId="77777777" w:rsidR="00056CF2" w:rsidRDefault="00056CF2" w:rsidP="00056CF2">
      <w:pPr>
        <w:spacing w:after="0"/>
        <w:ind w:left="709"/>
      </w:pPr>
      <w:r>
        <w:t>Roboty można wykonać przy użyciu:</w:t>
      </w:r>
    </w:p>
    <w:p w14:paraId="64C3792D" w14:textId="2F8F00E5" w:rsidR="00056CF2" w:rsidRDefault="00056CF2" w:rsidP="00056CF2">
      <w:pPr>
        <w:pStyle w:val="Akapitzlist"/>
        <w:numPr>
          <w:ilvl w:val="0"/>
          <w:numId w:val="186"/>
        </w:numPr>
      </w:pPr>
      <w:r>
        <w:t>szczotki do czyszczenia podłoża,</w:t>
      </w:r>
    </w:p>
    <w:p w14:paraId="3A0CA9F6" w14:textId="660A8161" w:rsidR="00056CF2" w:rsidRDefault="00056CF2" w:rsidP="00056CF2">
      <w:pPr>
        <w:pStyle w:val="Akapitzlist"/>
        <w:numPr>
          <w:ilvl w:val="0"/>
          <w:numId w:val="186"/>
        </w:numPr>
      </w:pPr>
      <w:r>
        <w:t>szpachle metalowe lub z tworzyw sztucznych,</w:t>
      </w:r>
    </w:p>
    <w:p w14:paraId="12E10A74" w14:textId="241FA635" w:rsidR="00056CF2" w:rsidRDefault="00056CF2" w:rsidP="00056CF2">
      <w:pPr>
        <w:pStyle w:val="Akapitzlist"/>
        <w:numPr>
          <w:ilvl w:val="0"/>
          <w:numId w:val="186"/>
        </w:numPr>
      </w:pPr>
      <w:r>
        <w:t>pace,</w:t>
      </w:r>
    </w:p>
    <w:p w14:paraId="5E5AAD93" w14:textId="16D21CD3" w:rsidR="00056CF2" w:rsidRDefault="00056CF2" w:rsidP="00056CF2">
      <w:pPr>
        <w:pStyle w:val="Akapitzlist"/>
        <w:numPr>
          <w:ilvl w:val="0"/>
          <w:numId w:val="186"/>
        </w:numPr>
      </w:pPr>
      <w:r>
        <w:t>pędzle,</w:t>
      </w:r>
    </w:p>
    <w:p w14:paraId="57C1CB66" w14:textId="7C12889F" w:rsidR="00056CF2" w:rsidRDefault="00056CF2" w:rsidP="00056CF2">
      <w:pPr>
        <w:pStyle w:val="Akapitzlist"/>
        <w:numPr>
          <w:ilvl w:val="0"/>
          <w:numId w:val="186"/>
        </w:numPr>
      </w:pPr>
      <w:r>
        <w:t>wałki,</w:t>
      </w:r>
    </w:p>
    <w:p w14:paraId="40A4F094" w14:textId="0096FBF2" w:rsidR="00056CF2" w:rsidRDefault="00056CF2" w:rsidP="00056CF2">
      <w:pPr>
        <w:pStyle w:val="Akapitzlist"/>
        <w:numPr>
          <w:ilvl w:val="0"/>
          <w:numId w:val="186"/>
        </w:numPr>
      </w:pPr>
      <w:r>
        <w:t>mieszadła,</w:t>
      </w:r>
    </w:p>
    <w:p w14:paraId="12AE4685" w14:textId="73E25691" w:rsidR="00056CF2" w:rsidRDefault="00056CF2" w:rsidP="00056CF2">
      <w:pPr>
        <w:pStyle w:val="Akapitzlist"/>
        <w:numPr>
          <w:ilvl w:val="0"/>
          <w:numId w:val="186"/>
        </w:numPr>
      </w:pPr>
      <w:r>
        <w:lastRenderedPageBreak/>
        <w:t>pojemniki na farby,</w:t>
      </w:r>
    </w:p>
    <w:p w14:paraId="42D40D3F" w14:textId="5D511048" w:rsidR="00056CF2" w:rsidRDefault="00056CF2" w:rsidP="00056CF2">
      <w:pPr>
        <w:pStyle w:val="Akapitzlist"/>
        <w:numPr>
          <w:ilvl w:val="0"/>
          <w:numId w:val="186"/>
        </w:numPr>
      </w:pPr>
      <w:r>
        <w:t>agregaty malarskie,</w:t>
      </w:r>
    </w:p>
    <w:p w14:paraId="7D425936" w14:textId="77777777" w:rsidR="00056CF2" w:rsidRDefault="00056CF2" w:rsidP="00056CF2">
      <w:pPr>
        <w:pStyle w:val="Akapitzlist"/>
        <w:numPr>
          <w:ilvl w:val="0"/>
          <w:numId w:val="186"/>
        </w:numPr>
      </w:pPr>
      <w:r>
        <w:t>drabiny,</w:t>
      </w:r>
    </w:p>
    <w:p w14:paraId="7818C1FA" w14:textId="554DD124" w:rsidR="00056CF2" w:rsidRDefault="00056CF2" w:rsidP="00056CF2">
      <w:pPr>
        <w:pStyle w:val="Akapitzlist"/>
        <w:numPr>
          <w:ilvl w:val="0"/>
          <w:numId w:val="186"/>
        </w:numPr>
      </w:pPr>
      <w:r>
        <w:t>innego rodzaju sprzęt zaakceptowany przez Inspektora.</w:t>
      </w:r>
    </w:p>
    <w:p w14:paraId="07534609" w14:textId="77777777" w:rsidR="00056CF2" w:rsidRDefault="00056CF2" w:rsidP="00056CF2">
      <w:pPr>
        <w:ind w:left="709"/>
      </w:pPr>
      <w:r>
        <w:t>Sprzęt wykorzystywany przez wykonawcę powinien być sprawny technicznie i spełniać wymagania techniczne w zakresie BHP.</w:t>
      </w:r>
    </w:p>
    <w:p w14:paraId="7B9FD199" w14:textId="77777777" w:rsidR="00056CF2" w:rsidRDefault="00056CF2" w:rsidP="00056CF2">
      <w:pPr>
        <w:ind w:left="709"/>
      </w:pPr>
      <w:r>
        <w:t>Używany przez Wykonawcę sprzęt nie może powodować niekorzystnego wpływu na jakość robót.</w:t>
      </w:r>
    </w:p>
    <w:p w14:paraId="3625D5FC" w14:textId="77777777" w:rsidR="00690DFE" w:rsidRPr="00A05A0B" w:rsidRDefault="00690DFE" w:rsidP="00690DFE">
      <w:pPr>
        <w:pStyle w:val="Nagwek1"/>
        <w:numPr>
          <w:ilvl w:val="0"/>
          <w:numId w:val="173"/>
        </w:numPr>
        <w:spacing w:before="0"/>
      </w:pPr>
      <w:r w:rsidRPr="007E67CC">
        <w:t>Transport</w:t>
      </w:r>
    </w:p>
    <w:p w14:paraId="648EF099" w14:textId="77777777" w:rsidR="00690DFE" w:rsidRDefault="00690DFE" w:rsidP="00690DFE">
      <w:pPr>
        <w:ind w:left="709"/>
      </w:pPr>
      <w:r w:rsidRPr="000870C5">
        <w:t>Ogólne wymagania dotycz</w:t>
      </w:r>
      <w:r w:rsidRPr="000870C5">
        <w:rPr>
          <w:rFonts w:hint="eastAsia"/>
        </w:rPr>
        <w:t>ą</w:t>
      </w:r>
      <w:r w:rsidRPr="000870C5">
        <w:t>ce transportu podano w ST-0 pkt 5.</w:t>
      </w:r>
    </w:p>
    <w:p w14:paraId="7B66ED99" w14:textId="7054745A" w:rsidR="00814CDB" w:rsidRDefault="00814CDB" w:rsidP="00690DFE">
      <w:pPr>
        <w:ind w:left="709"/>
      </w:pPr>
      <w:r w:rsidRPr="00814CDB">
        <w:t>Podczas transportu materiały i elementy konstrukcji powinny być zabezpieczone przed uszkodzeniami lub utratą stateczności.</w:t>
      </w:r>
    </w:p>
    <w:p w14:paraId="542A43B9" w14:textId="77777777" w:rsidR="00690DFE" w:rsidRPr="007E67CC" w:rsidRDefault="00690DFE" w:rsidP="00690DFE">
      <w:pPr>
        <w:pStyle w:val="Nagwek1"/>
        <w:numPr>
          <w:ilvl w:val="0"/>
          <w:numId w:val="173"/>
        </w:numPr>
        <w:spacing w:before="0"/>
      </w:pPr>
      <w:r w:rsidRPr="007E67CC">
        <w:t>Wykonanie robót</w:t>
      </w:r>
    </w:p>
    <w:p w14:paraId="7474E639" w14:textId="77777777" w:rsidR="00690DFE" w:rsidRPr="007E67CC" w:rsidRDefault="00690DFE" w:rsidP="00690DFE">
      <w:pPr>
        <w:pStyle w:val="Nagwek2"/>
        <w:numPr>
          <w:ilvl w:val="1"/>
          <w:numId w:val="173"/>
        </w:numPr>
      </w:pPr>
      <w:r w:rsidRPr="007E67CC">
        <w:t>Ogólne zasady wykonania rob</w:t>
      </w:r>
      <w:r>
        <w:t>ó</w:t>
      </w:r>
      <w:r w:rsidRPr="007E67CC">
        <w:t>t</w:t>
      </w:r>
    </w:p>
    <w:p w14:paraId="43B106A0" w14:textId="77777777" w:rsidR="00690DFE" w:rsidRDefault="00690DFE" w:rsidP="00690DFE">
      <w:pPr>
        <w:ind w:left="1134"/>
      </w:pPr>
      <w:r>
        <w:t>Ogólne zasady wykonania robot podano w ST-0 pkt 6.</w:t>
      </w:r>
    </w:p>
    <w:p w14:paraId="57DE7EA6" w14:textId="2D5979D3" w:rsidR="00814CDB" w:rsidRDefault="00814CDB" w:rsidP="00814CDB">
      <w:pPr>
        <w:pStyle w:val="Nagwek2"/>
        <w:numPr>
          <w:ilvl w:val="1"/>
          <w:numId w:val="173"/>
        </w:numPr>
      </w:pPr>
      <w:r>
        <w:t>Warunki przystąpienia do robót</w:t>
      </w:r>
    </w:p>
    <w:p w14:paraId="53BDE140" w14:textId="77777777" w:rsidR="00814CDB" w:rsidRDefault="00814CDB" w:rsidP="00814CDB">
      <w:pPr>
        <w:ind w:left="1134"/>
      </w:pPr>
      <w:r>
        <w:t>Przy malowaniu powierzchni wewnętrznych temperatura nie powinna być niższa niż +8°C.</w:t>
      </w:r>
    </w:p>
    <w:p w14:paraId="36773E6D" w14:textId="77777777" w:rsidR="00814CDB" w:rsidRDefault="00814CDB" w:rsidP="00814CDB">
      <w:pPr>
        <w:ind w:left="1134"/>
      </w:pPr>
      <w:r>
        <w:t>W okresie zimowym pomieszczenia należy ogrzewać. W ciągu 2 dni pomieszczenia powinny być ogrzane do temperatury co najmniej +8°C. Po zakończeniu malowania można dopuścić do stopniowego obniżania temperatury, jednak przez 3 dni nie może spaść poniżej +1°C.</w:t>
      </w:r>
    </w:p>
    <w:p w14:paraId="17A29DD6" w14:textId="77777777" w:rsidR="00814CDB" w:rsidRDefault="00814CDB" w:rsidP="00814CDB">
      <w:pPr>
        <w:ind w:left="1134"/>
      </w:pPr>
      <w:r>
        <w:t>W czasie malowania niedopuszczalne jest nawietrzanie malowanych powierzchni ciepłym powietrzem od przewodów wentylacyjnych i urządzeń ogrzewczych.</w:t>
      </w:r>
    </w:p>
    <w:p w14:paraId="62746640" w14:textId="77777777" w:rsidR="00814CDB" w:rsidRDefault="00814CDB" w:rsidP="00814CDB">
      <w:pPr>
        <w:spacing w:after="0"/>
        <w:ind w:left="1134"/>
      </w:pPr>
      <w:r>
        <w:t>Gruntowanie i dwukrotne malowanie ścian i sufitów można wykonać po:</w:t>
      </w:r>
    </w:p>
    <w:p w14:paraId="268396EB" w14:textId="622C618F" w:rsidR="00814CDB" w:rsidRDefault="00814CDB" w:rsidP="00814CDB">
      <w:pPr>
        <w:pStyle w:val="Akapitzlist"/>
        <w:numPr>
          <w:ilvl w:val="0"/>
          <w:numId w:val="185"/>
        </w:numPr>
      </w:pPr>
      <w:r>
        <w:t>całkowitym ukończeniu robót instalacyjnych (z wyjątkiem montażu armatury i urządzeń sanitarnych),</w:t>
      </w:r>
    </w:p>
    <w:p w14:paraId="21417DE7" w14:textId="49DF4E88" w:rsidR="00814CDB" w:rsidRDefault="00814CDB" w:rsidP="00814CDB">
      <w:pPr>
        <w:pStyle w:val="Akapitzlist"/>
        <w:numPr>
          <w:ilvl w:val="0"/>
          <w:numId w:val="185"/>
        </w:numPr>
      </w:pPr>
      <w:r>
        <w:t>całkowitym ukończeniu robót elektrycznych,</w:t>
      </w:r>
    </w:p>
    <w:p w14:paraId="6887DA29" w14:textId="72314270" w:rsidR="00814CDB" w:rsidRDefault="00814CDB" w:rsidP="00814CDB">
      <w:pPr>
        <w:pStyle w:val="Akapitzlist"/>
        <w:numPr>
          <w:ilvl w:val="0"/>
          <w:numId w:val="185"/>
        </w:numPr>
      </w:pPr>
      <w:r>
        <w:t>całkowitym ułożeniu posadzek,</w:t>
      </w:r>
    </w:p>
    <w:p w14:paraId="3EC94F88" w14:textId="23348C4E" w:rsidR="00814CDB" w:rsidRDefault="00814CDB" w:rsidP="00814CDB">
      <w:pPr>
        <w:pStyle w:val="Akapitzlist"/>
        <w:numPr>
          <w:ilvl w:val="0"/>
          <w:numId w:val="185"/>
        </w:numPr>
      </w:pPr>
      <w:r>
        <w:t>usunięciu usterek na stropach i tynkach.</w:t>
      </w:r>
    </w:p>
    <w:p w14:paraId="3E169D8C" w14:textId="27997978" w:rsidR="00814CDB" w:rsidRDefault="00814CDB" w:rsidP="00814CDB">
      <w:pPr>
        <w:pStyle w:val="Nagwek2"/>
        <w:numPr>
          <w:ilvl w:val="1"/>
          <w:numId w:val="173"/>
        </w:numPr>
      </w:pPr>
      <w:r>
        <w:t>Przygotowanie podłoży</w:t>
      </w:r>
    </w:p>
    <w:p w14:paraId="0EEA80D8" w14:textId="57F9A602" w:rsidR="00814CDB" w:rsidRDefault="00814CDB" w:rsidP="00814CDB">
      <w:pPr>
        <w:ind w:left="1134"/>
      </w:pPr>
      <w:r>
        <w:t>Podłoże posiadające drobne uszkodzenia powierzchni powinny być, naprawione przez wypełnienie ubytków zaprawą cementowo-wapienną. Powierzchnie powinny być oczyszczone z kurzu i brudu, wystających drutów, nacieków zaprawy itp. Odstające tynki należy odbić, a rysy poszerzyć i ponownie wypełnić zaprawą cementowo-wapienną.</w:t>
      </w:r>
    </w:p>
    <w:p w14:paraId="555D8D99" w14:textId="7B0ECABD" w:rsidR="00814CDB" w:rsidRDefault="00814CDB" w:rsidP="00814CDB">
      <w:pPr>
        <w:ind w:left="1134"/>
      </w:pPr>
      <w:r>
        <w:t>Powierzchnie metalowe powinny być oczyszczone, odtłuszczone zgodnie z wymaganiami normy PN-ISO 8501-1:1996, dla danego typu farby podkładowej.</w:t>
      </w:r>
    </w:p>
    <w:p w14:paraId="12A5D03A" w14:textId="00E42330" w:rsidR="00814CDB" w:rsidRDefault="00814CDB" w:rsidP="00814CDB">
      <w:pPr>
        <w:pStyle w:val="Nagwek2"/>
        <w:numPr>
          <w:ilvl w:val="1"/>
          <w:numId w:val="173"/>
        </w:numPr>
      </w:pPr>
      <w:r>
        <w:t>Gruntowanie</w:t>
      </w:r>
    </w:p>
    <w:p w14:paraId="5E40135E" w14:textId="7972E239" w:rsidR="00814CDB" w:rsidRDefault="00814CDB" w:rsidP="00814CDB">
      <w:pPr>
        <w:ind w:left="1134"/>
      </w:pPr>
      <w:r>
        <w:t>Przy malowaniu farbą wapienną wymalowania można wykonywać bez gruntowania powierzchni.</w:t>
      </w:r>
    </w:p>
    <w:p w14:paraId="5B33DDBB" w14:textId="11160D4E" w:rsidR="00814CDB" w:rsidRDefault="00814CDB" w:rsidP="00814CDB">
      <w:pPr>
        <w:ind w:left="1134"/>
      </w:pPr>
      <w:r>
        <w:t>Przy malowaniu farbami emulsyjnymi do gruntowania stosować farbę emulsyjną tego samego rodzaju z jakiej ma być wykonana powłoka, lecz rozcieńczoną wodą w stosunku 1:3–5.</w:t>
      </w:r>
    </w:p>
    <w:p w14:paraId="6FCE2DF1" w14:textId="1BC2199F" w:rsidR="00814CDB" w:rsidRDefault="00814CDB" w:rsidP="00814CDB">
      <w:pPr>
        <w:ind w:left="1134"/>
      </w:pPr>
      <w:r>
        <w:t>Przy malowaniu farbami olejnymi i syntetycznymi powierzchnie gruntować pokostem.</w:t>
      </w:r>
    </w:p>
    <w:p w14:paraId="53C55CAD" w14:textId="3DFF4C72" w:rsidR="00814CDB" w:rsidRDefault="00814CDB" w:rsidP="00814CDB">
      <w:pPr>
        <w:ind w:left="1134"/>
      </w:pPr>
      <w:r>
        <w:lastRenderedPageBreak/>
        <w:t>Przy malowaniu farbami chlorokauczukowymi elementów stalowych stosuje si odpowiednie farby podkładowe.</w:t>
      </w:r>
    </w:p>
    <w:p w14:paraId="558148DD" w14:textId="242F9313" w:rsidR="00814CDB" w:rsidRDefault="00814CDB" w:rsidP="00814CDB">
      <w:pPr>
        <w:ind w:left="1134"/>
      </w:pPr>
      <w:r>
        <w:t>Przy malowaniu farbami epoksydowymi powierzchnie pokrywa się gruntoszpachlówką epoksydową.</w:t>
      </w:r>
    </w:p>
    <w:p w14:paraId="1D6BB8B3" w14:textId="52D6AEE5" w:rsidR="00814CDB" w:rsidRDefault="00814CDB" w:rsidP="00814CDB">
      <w:pPr>
        <w:pStyle w:val="Nagwek2"/>
        <w:numPr>
          <w:ilvl w:val="1"/>
          <w:numId w:val="173"/>
        </w:numPr>
      </w:pPr>
      <w:r>
        <w:t>Wykonywania powłok malarskich</w:t>
      </w:r>
    </w:p>
    <w:p w14:paraId="422C859C" w14:textId="4C4AA671" w:rsidR="00814CDB" w:rsidRDefault="00814CDB" w:rsidP="00814CDB">
      <w:pPr>
        <w:ind w:left="1134"/>
      </w:pPr>
      <w:r>
        <w:t>Powłoki wapienne powinny równomiernie pokrywać podłoże, bez prześwitów, plam i odprysków.</w:t>
      </w:r>
    </w:p>
    <w:p w14:paraId="410E7E40" w14:textId="28D5089B" w:rsidR="00814CDB" w:rsidRDefault="00814CDB" w:rsidP="00814CDB">
      <w:pPr>
        <w:ind w:left="1134"/>
      </w:pPr>
      <w:r>
        <w:t>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w:t>
      </w:r>
    </w:p>
    <w:p w14:paraId="640E2927" w14:textId="69B419FC" w:rsidR="00814CDB" w:rsidRDefault="00814CDB" w:rsidP="00814CDB">
      <w:pPr>
        <w:ind w:left="1134"/>
      </w:pPr>
      <w:r>
        <w:t>Powłoki z farb i lakierów olejnych i syntetycznych powinny mieć barwę jednolitą zgodną ze wzorcem, bez smug, zacieków, uszkodzeń, zmarszczeń, pęcherzy, plam i zmiany odcienia.</w:t>
      </w:r>
    </w:p>
    <w:p w14:paraId="0E4D9716" w14:textId="5C937F22" w:rsidR="00814CDB" w:rsidRDefault="00814CDB" w:rsidP="00814CDB">
      <w:pPr>
        <w:ind w:left="1134"/>
      </w:pPr>
      <w:r>
        <w:t>Powłoki powinny mieć jednolity połysk.</w:t>
      </w:r>
    </w:p>
    <w:p w14:paraId="7C2F45F0" w14:textId="28C1E1E5" w:rsidR="00814CDB" w:rsidRDefault="00814CDB" w:rsidP="00814CDB">
      <w:pPr>
        <w:ind w:left="1134"/>
      </w:pPr>
      <w:r>
        <w:t>Przy malowaniu wielowarstwowym należy na poszczególne warstwy stosować farby w różnych odcieniach.</w:t>
      </w:r>
    </w:p>
    <w:p w14:paraId="17171188" w14:textId="77777777" w:rsidR="00690DFE" w:rsidRPr="0076065D" w:rsidRDefault="00690DFE" w:rsidP="00690DFE">
      <w:pPr>
        <w:pStyle w:val="Nagwek1"/>
        <w:numPr>
          <w:ilvl w:val="0"/>
          <w:numId w:val="173"/>
        </w:numPr>
        <w:spacing w:before="0"/>
      </w:pPr>
      <w:r w:rsidRPr="0076065D">
        <w:t>Kontrola jakości robót</w:t>
      </w:r>
    </w:p>
    <w:p w14:paraId="6B083DDF" w14:textId="77777777" w:rsidR="00690DFE" w:rsidRDefault="00690DFE" w:rsidP="00690DFE">
      <w:pPr>
        <w:pStyle w:val="Nagwek2"/>
        <w:numPr>
          <w:ilvl w:val="1"/>
          <w:numId w:val="173"/>
        </w:numPr>
      </w:pPr>
      <w:r>
        <w:t>Ogólne zasady kontroli jakości robót</w:t>
      </w:r>
    </w:p>
    <w:p w14:paraId="363A83B1" w14:textId="77777777" w:rsidR="00690DFE" w:rsidRDefault="00690DFE" w:rsidP="00690DFE">
      <w:pPr>
        <w:ind w:left="1134"/>
      </w:pPr>
      <w:r>
        <w:t>Ogólne zasady kontroli jakości podano w ST-0 pkt 7.</w:t>
      </w:r>
    </w:p>
    <w:p w14:paraId="33E89937" w14:textId="38622CF3" w:rsidR="00814CDB" w:rsidRDefault="00814CDB" w:rsidP="00814CDB">
      <w:pPr>
        <w:pStyle w:val="Nagwek2"/>
        <w:numPr>
          <w:ilvl w:val="1"/>
          <w:numId w:val="173"/>
        </w:numPr>
      </w:pPr>
      <w:r>
        <w:t>Powierzchnia do malowania</w:t>
      </w:r>
    </w:p>
    <w:p w14:paraId="7D4A9284" w14:textId="77777777" w:rsidR="00814CDB" w:rsidRDefault="00814CDB" w:rsidP="00814CDB">
      <w:pPr>
        <w:spacing w:after="0"/>
        <w:ind w:left="1134"/>
      </w:pPr>
      <w:r>
        <w:t>Kontrola stanu technicznego powierzchni przygotowanej do malowania powinna obejmować:</w:t>
      </w:r>
    </w:p>
    <w:p w14:paraId="30E3D35B" w14:textId="5AE64203" w:rsidR="00814CDB" w:rsidRDefault="00814CDB" w:rsidP="00814CDB">
      <w:pPr>
        <w:pStyle w:val="Akapitzlist"/>
        <w:numPr>
          <w:ilvl w:val="0"/>
          <w:numId w:val="185"/>
        </w:numPr>
      </w:pPr>
      <w:r>
        <w:t>sprawdzenie wyglądu powierzchni,</w:t>
      </w:r>
    </w:p>
    <w:p w14:paraId="2F301836" w14:textId="0410274B" w:rsidR="00814CDB" w:rsidRDefault="00814CDB" w:rsidP="00814CDB">
      <w:pPr>
        <w:pStyle w:val="Akapitzlist"/>
        <w:numPr>
          <w:ilvl w:val="0"/>
          <w:numId w:val="185"/>
        </w:numPr>
      </w:pPr>
      <w:r>
        <w:t>sprawdzenie wsiąkliwości,</w:t>
      </w:r>
    </w:p>
    <w:p w14:paraId="631D9466" w14:textId="34CC72B6" w:rsidR="00814CDB" w:rsidRDefault="00814CDB" w:rsidP="00814CDB">
      <w:pPr>
        <w:pStyle w:val="Akapitzlist"/>
        <w:numPr>
          <w:ilvl w:val="0"/>
          <w:numId w:val="185"/>
        </w:numPr>
      </w:pPr>
      <w:r>
        <w:t>sprawdzenie wyschnięcia podłoża,</w:t>
      </w:r>
    </w:p>
    <w:p w14:paraId="00D30385" w14:textId="2035EDA5" w:rsidR="00814CDB" w:rsidRDefault="00814CDB" w:rsidP="00814CDB">
      <w:pPr>
        <w:pStyle w:val="Akapitzlist"/>
        <w:numPr>
          <w:ilvl w:val="0"/>
          <w:numId w:val="185"/>
        </w:numPr>
      </w:pPr>
      <w:r>
        <w:t>sprawdzenie czystości.</w:t>
      </w:r>
    </w:p>
    <w:p w14:paraId="7ACFE9E8" w14:textId="76CB5F28" w:rsidR="00814CDB" w:rsidRDefault="00814CDB" w:rsidP="00814CDB">
      <w:pPr>
        <w:ind w:left="1134"/>
      </w:pPr>
      <w:r>
        <w:t>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 s.</w:t>
      </w:r>
    </w:p>
    <w:p w14:paraId="54421DE6" w14:textId="7DAD8825" w:rsidR="00814CDB" w:rsidRDefault="00814CDB" w:rsidP="00814CDB">
      <w:pPr>
        <w:pStyle w:val="Nagwek2"/>
        <w:numPr>
          <w:ilvl w:val="1"/>
          <w:numId w:val="173"/>
        </w:numPr>
      </w:pPr>
      <w:r>
        <w:t>Roboty malarskie</w:t>
      </w:r>
    </w:p>
    <w:p w14:paraId="1CD7B887" w14:textId="30D7606B" w:rsidR="00814CDB" w:rsidRDefault="00814CDB" w:rsidP="00814CDB">
      <w:pPr>
        <w:spacing w:after="0"/>
        <w:ind w:left="1134"/>
      </w:pPr>
      <w:r>
        <w:t>Badania powłok przy ich odbiorach należy przeprowadzić po zakończeniu ich wykonania:</w:t>
      </w:r>
    </w:p>
    <w:p w14:paraId="1ACED97A" w14:textId="149B8228" w:rsidR="00814CDB" w:rsidRDefault="00814CDB" w:rsidP="00814CDB">
      <w:pPr>
        <w:pStyle w:val="Akapitzlist"/>
        <w:numPr>
          <w:ilvl w:val="0"/>
          <w:numId w:val="190"/>
        </w:numPr>
      </w:pPr>
      <w:r>
        <w:t>dla farb emulsyjnych nie wcześniej niż po 7 dniach,</w:t>
      </w:r>
    </w:p>
    <w:p w14:paraId="0C79ED46" w14:textId="31EC7F2F" w:rsidR="00814CDB" w:rsidRDefault="00814CDB" w:rsidP="00814CDB">
      <w:pPr>
        <w:pStyle w:val="Akapitzlist"/>
        <w:numPr>
          <w:ilvl w:val="0"/>
          <w:numId w:val="190"/>
        </w:numPr>
      </w:pPr>
      <w:r>
        <w:t>dla pozostałych nie wcześniej niż po 14 dniach.</w:t>
      </w:r>
    </w:p>
    <w:p w14:paraId="3C9042A3" w14:textId="5FA6A9AD" w:rsidR="00814CDB" w:rsidRDefault="00814CDB" w:rsidP="00814CDB">
      <w:pPr>
        <w:ind w:left="1134"/>
      </w:pPr>
      <w:r>
        <w:t>Badania przeprowadza się przy temperaturze powietrza nie niższej od +5°C przy wilgotności powietrza mniejszej od 65%.</w:t>
      </w:r>
    </w:p>
    <w:p w14:paraId="05594780" w14:textId="0B2CFD33" w:rsidR="00814CDB" w:rsidRDefault="00814CDB" w:rsidP="00814CDB">
      <w:pPr>
        <w:spacing w:after="0"/>
        <w:ind w:left="1134"/>
      </w:pPr>
      <w:r>
        <w:t>Badania powinny obejmować:</w:t>
      </w:r>
    </w:p>
    <w:p w14:paraId="4D18BCA3" w14:textId="716135F8" w:rsidR="00814CDB" w:rsidRDefault="00814CDB" w:rsidP="00814CDB">
      <w:pPr>
        <w:pStyle w:val="Akapitzlist"/>
        <w:numPr>
          <w:ilvl w:val="0"/>
          <w:numId w:val="191"/>
        </w:numPr>
      </w:pPr>
      <w:r>
        <w:t>sprawdzenie wyglądu zewnętrznego,</w:t>
      </w:r>
    </w:p>
    <w:p w14:paraId="49098976" w14:textId="3E7D8858" w:rsidR="00814CDB" w:rsidRDefault="00814CDB" w:rsidP="00814CDB">
      <w:pPr>
        <w:pStyle w:val="Akapitzlist"/>
        <w:numPr>
          <w:ilvl w:val="0"/>
          <w:numId w:val="191"/>
        </w:numPr>
      </w:pPr>
      <w:r>
        <w:t>sprawdzenie zgodności barwy ze wzorcem,</w:t>
      </w:r>
    </w:p>
    <w:p w14:paraId="1A2766DD" w14:textId="5383558B" w:rsidR="00814CDB" w:rsidRDefault="00814CDB" w:rsidP="00814CDB">
      <w:pPr>
        <w:pStyle w:val="Akapitzlist"/>
        <w:numPr>
          <w:ilvl w:val="0"/>
          <w:numId w:val="191"/>
        </w:numPr>
      </w:pPr>
      <w:r>
        <w:t>dla farb olejnych i syntetycznych: sprawdzenie powłoki na zarysowanie i uderzenia, sprawdzenie elastyczności i twardości oraz przyczepności zgodnie z odpowiednimi normami państwowymi.</w:t>
      </w:r>
    </w:p>
    <w:p w14:paraId="0487E7E5" w14:textId="74A1F0EB" w:rsidR="00814CDB" w:rsidRDefault="00814CDB" w:rsidP="00814CDB">
      <w:pPr>
        <w:ind w:left="1134"/>
      </w:pPr>
      <w:r>
        <w:lastRenderedPageBreak/>
        <w:t>Jeśli badania dadzą wynik pozytywny, to roboty malarskie należy uznać za wykonane prawidłowo. Gdy którekolwiek z badań dało wynik ujemny, należy usunąć wykonane powłoki częściowo lub całkowicie i wykonać powtórnie.</w:t>
      </w:r>
    </w:p>
    <w:p w14:paraId="4588FEFE" w14:textId="77777777" w:rsidR="00690DFE" w:rsidRPr="0076065D" w:rsidRDefault="00690DFE" w:rsidP="00690DFE">
      <w:pPr>
        <w:pStyle w:val="Nagwek1"/>
        <w:numPr>
          <w:ilvl w:val="0"/>
          <w:numId w:val="173"/>
        </w:numPr>
        <w:spacing w:before="0"/>
      </w:pPr>
      <w:r w:rsidRPr="0076065D">
        <w:t>Obmiar robót</w:t>
      </w:r>
    </w:p>
    <w:p w14:paraId="33AB2F24" w14:textId="77777777" w:rsidR="00690DFE" w:rsidRDefault="00690DFE" w:rsidP="00690DFE">
      <w:pPr>
        <w:pStyle w:val="Nagwek2"/>
        <w:numPr>
          <w:ilvl w:val="1"/>
          <w:numId w:val="173"/>
        </w:numPr>
      </w:pPr>
      <w:r>
        <w:t>Ogólne zasady prowadzenia robót</w:t>
      </w:r>
    </w:p>
    <w:p w14:paraId="493C3BE3" w14:textId="77777777" w:rsidR="00690DFE" w:rsidRDefault="00690DFE" w:rsidP="00690DFE">
      <w:pPr>
        <w:ind w:left="1134"/>
      </w:pPr>
      <w:r>
        <w:t>Ogólne zasady dokonywania obmiarów robót podano w ST-0 pkt 8.</w:t>
      </w:r>
    </w:p>
    <w:p w14:paraId="26D25C11" w14:textId="77777777" w:rsidR="00690DFE" w:rsidRDefault="00690DFE" w:rsidP="00690DFE">
      <w:pPr>
        <w:pStyle w:val="Nagwek2"/>
        <w:numPr>
          <w:ilvl w:val="1"/>
          <w:numId w:val="173"/>
        </w:numPr>
      </w:pPr>
      <w:r>
        <w:t>Jednostki obmiarowe</w:t>
      </w:r>
    </w:p>
    <w:p w14:paraId="6F22C187" w14:textId="77777777" w:rsidR="00690DFE" w:rsidRDefault="00690DFE" w:rsidP="00690DFE">
      <w:pPr>
        <w:ind w:left="1134"/>
      </w:pPr>
      <w:r>
        <w:t>Zgodnie z przedmiarem robót.</w:t>
      </w:r>
    </w:p>
    <w:p w14:paraId="23675194" w14:textId="77777777" w:rsidR="00690DFE" w:rsidRPr="00175FF6" w:rsidRDefault="00690DFE" w:rsidP="00690DFE">
      <w:pPr>
        <w:pStyle w:val="Nagwek1"/>
        <w:numPr>
          <w:ilvl w:val="0"/>
          <w:numId w:val="173"/>
        </w:numPr>
        <w:spacing w:before="0"/>
      </w:pPr>
      <w:r w:rsidRPr="00175FF6">
        <w:t>Odbiór i przyjęcie robót</w:t>
      </w:r>
    </w:p>
    <w:p w14:paraId="4DB16638" w14:textId="77777777" w:rsidR="00690DFE" w:rsidRDefault="00690DFE" w:rsidP="00690DFE">
      <w:pPr>
        <w:ind w:left="709"/>
      </w:pPr>
      <w:r w:rsidRPr="00A1152E">
        <w:t>Ogólne zasady odbioru robót okre</w:t>
      </w:r>
      <w:r w:rsidRPr="00A1152E">
        <w:rPr>
          <w:rFonts w:hint="eastAsia"/>
        </w:rPr>
        <w:t>ś</w:t>
      </w:r>
      <w:r w:rsidRPr="00A1152E">
        <w:t>la ST-0 pkt</w:t>
      </w:r>
      <w:r>
        <w:t xml:space="preserve"> </w:t>
      </w:r>
      <w:r w:rsidRPr="00A1152E">
        <w:t>9.</w:t>
      </w:r>
    </w:p>
    <w:p w14:paraId="6CD56EEE" w14:textId="5036059F" w:rsidR="00814CDB" w:rsidRDefault="00814CDB" w:rsidP="00814CDB">
      <w:pPr>
        <w:pStyle w:val="Nagwek2"/>
        <w:numPr>
          <w:ilvl w:val="1"/>
          <w:numId w:val="173"/>
        </w:numPr>
      </w:pPr>
      <w:r>
        <w:t>Odbiór podłoża</w:t>
      </w:r>
    </w:p>
    <w:p w14:paraId="4C6670AD" w14:textId="77777777" w:rsidR="00814CDB" w:rsidRDefault="00814CDB" w:rsidP="00814CDB">
      <w:pPr>
        <w:ind w:left="1134"/>
      </w:pPr>
      <w:r>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 Jeżeli odbiór podłoża odbywa się po dłuższym czasie od jego wykonania, należy podłoże przed gruntowaniem oczyścić.</w:t>
      </w:r>
    </w:p>
    <w:p w14:paraId="696E10B3" w14:textId="3D606892" w:rsidR="00814CDB" w:rsidRDefault="00814CDB" w:rsidP="00814CDB">
      <w:pPr>
        <w:pStyle w:val="Nagwek2"/>
        <w:numPr>
          <w:ilvl w:val="1"/>
          <w:numId w:val="173"/>
        </w:numPr>
      </w:pPr>
      <w:r>
        <w:t>Odbiór robót malarskich</w:t>
      </w:r>
    </w:p>
    <w:p w14:paraId="5728ED7F" w14:textId="2FBE302F" w:rsidR="00814CDB" w:rsidRDefault="00814CDB" w:rsidP="00814CDB">
      <w:pPr>
        <w:ind w:left="1134"/>
      </w:pPr>
      <w:r>
        <w:t>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14:paraId="582C1593" w14:textId="0254D734" w:rsidR="00814CDB" w:rsidRDefault="00814CDB" w:rsidP="00814CDB">
      <w:pPr>
        <w:ind w:left="1134"/>
      </w:pPr>
      <w:r>
        <w:t>Sprawdzenie odporności powłoki na wycieranie polegające na lekkim, kilkakrotnym potarciu jej powierzchni miękką, wełnianą lub bawełnianą szmatką kontrastowego koloru.</w:t>
      </w:r>
    </w:p>
    <w:p w14:paraId="2E448C95" w14:textId="083A6906" w:rsidR="00814CDB" w:rsidRDefault="00814CDB" w:rsidP="00814CDB">
      <w:pPr>
        <w:ind w:left="1134"/>
      </w:pPr>
      <w:r>
        <w:t>Sprawdzenie odporności powłoki na zarysowanie.</w:t>
      </w:r>
    </w:p>
    <w:p w14:paraId="16D2045A" w14:textId="60B580FE" w:rsidR="00814CDB" w:rsidRDefault="00814CDB" w:rsidP="00814CDB">
      <w:pPr>
        <w:ind w:left="1134"/>
      </w:pPr>
      <w:r>
        <w:t>Sprawdzenie przyczepności powłoki do podłoża polegające na próbie poderwania ostrym narzędziem powłoki od podłoża.</w:t>
      </w:r>
    </w:p>
    <w:p w14:paraId="11FDAA78" w14:textId="0A10DCB4" w:rsidR="00814CDB" w:rsidRDefault="00814CDB" w:rsidP="00814CDB">
      <w:pPr>
        <w:ind w:left="1134"/>
      </w:pPr>
      <w:r>
        <w:t>Sprawdzenie odporności powłoki na zmywanie wodą polegające na zwilżaniu badanej powierzchni powłoki przez kilkakrotne potarcie mokrą miękką szczotką lub szmatką.</w:t>
      </w:r>
    </w:p>
    <w:p w14:paraId="73B588C1" w14:textId="401DAE3D" w:rsidR="00814CDB" w:rsidRDefault="00814CDB" w:rsidP="00814CDB">
      <w:pPr>
        <w:ind w:left="1134"/>
      </w:pPr>
      <w:r>
        <w:t>Wyniki odbiorów materiałów i robót powinny być każdorazowo wpisywane do dziennika budowy.</w:t>
      </w:r>
    </w:p>
    <w:p w14:paraId="3B2BB49A" w14:textId="77777777" w:rsidR="00690DFE" w:rsidRPr="0076065D" w:rsidRDefault="00690DFE" w:rsidP="00690DFE">
      <w:pPr>
        <w:pStyle w:val="Nagwek1"/>
        <w:numPr>
          <w:ilvl w:val="0"/>
          <w:numId w:val="173"/>
        </w:numPr>
        <w:spacing w:before="0"/>
      </w:pPr>
      <w:r w:rsidRPr="0076065D">
        <w:t xml:space="preserve">Podstawa </w:t>
      </w:r>
      <w:r>
        <w:t xml:space="preserve">i warunki </w:t>
      </w:r>
      <w:r w:rsidRPr="0076065D">
        <w:t>płatności</w:t>
      </w:r>
    </w:p>
    <w:p w14:paraId="16BC56F5" w14:textId="77777777" w:rsidR="00690DFE" w:rsidRPr="00A1152E" w:rsidRDefault="00690DFE" w:rsidP="00690DFE">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5260B4C4" w14:textId="77777777" w:rsidR="00690DFE" w:rsidRPr="0076065D" w:rsidRDefault="00690DFE" w:rsidP="00690DFE">
      <w:pPr>
        <w:pStyle w:val="Nagwek1"/>
        <w:numPr>
          <w:ilvl w:val="0"/>
          <w:numId w:val="173"/>
        </w:numPr>
        <w:spacing w:before="0"/>
      </w:pPr>
      <w:r w:rsidRPr="0076065D">
        <w:t>Przepisy i normy dotyczące prowadzenia robót</w:t>
      </w:r>
    </w:p>
    <w:p w14:paraId="0F1E35AF" w14:textId="77777777" w:rsidR="00814CDB" w:rsidRPr="00814CDB" w:rsidRDefault="00814CDB" w:rsidP="00814CDB">
      <w:pPr>
        <w:pStyle w:val="Akapitzlist"/>
        <w:numPr>
          <w:ilvl w:val="0"/>
          <w:numId w:val="20"/>
        </w:numPr>
      </w:pPr>
      <w:r w:rsidRPr="00814CDB">
        <w:t>PN-EN 1008:2004 Woda zarobowa do betonu. Specyfikacja i pobieranie próbek.</w:t>
      </w:r>
    </w:p>
    <w:p w14:paraId="14FE334C" w14:textId="77777777" w:rsidR="00814CDB" w:rsidRPr="00814CDB" w:rsidRDefault="00814CDB" w:rsidP="00814CDB">
      <w:pPr>
        <w:pStyle w:val="Akapitzlist"/>
        <w:numPr>
          <w:ilvl w:val="0"/>
          <w:numId w:val="20"/>
        </w:numPr>
      </w:pPr>
      <w:r w:rsidRPr="00814CDB">
        <w:t>PN-70/B-10100 Roboty tynkowe. Tynki zwykłe. Wymagania i badania przy odbiorze.</w:t>
      </w:r>
    </w:p>
    <w:p w14:paraId="7702B157" w14:textId="77777777" w:rsidR="00814CDB" w:rsidRPr="00814CDB" w:rsidRDefault="00814CDB" w:rsidP="00814CDB">
      <w:pPr>
        <w:pStyle w:val="Akapitzlist"/>
        <w:numPr>
          <w:ilvl w:val="0"/>
          <w:numId w:val="20"/>
        </w:numPr>
      </w:pPr>
      <w:r w:rsidRPr="00814CDB">
        <w:t>PN-62/C-81502 Szpachlówki i kity szpachlowe. Metody badań.</w:t>
      </w:r>
    </w:p>
    <w:p w14:paraId="3D5A426E" w14:textId="77777777" w:rsidR="00814CDB" w:rsidRPr="00814CDB" w:rsidRDefault="00814CDB" w:rsidP="00814CDB">
      <w:pPr>
        <w:pStyle w:val="Akapitzlist"/>
        <w:numPr>
          <w:ilvl w:val="0"/>
          <w:numId w:val="20"/>
        </w:numPr>
      </w:pPr>
      <w:r w:rsidRPr="00814CDB">
        <w:t>PN-EN 459-1:2003 Wapno budowlane.</w:t>
      </w:r>
    </w:p>
    <w:p w14:paraId="4AB3381F" w14:textId="77777777" w:rsidR="00814CDB" w:rsidRPr="00814CDB" w:rsidRDefault="00814CDB" w:rsidP="00814CDB">
      <w:pPr>
        <w:pStyle w:val="Akapitzlist"/>
        <w:numPr>
          <w:ilvl w:val="0"/>
          <w:numId w:val="20"/>
        </w:numPr>
      </w:pPr>
      <w:r w:rsidRPr="00814CDB">
        <w:t>PN-C 81911:1997 Farby epoksydowe do gruntowania odporne na czynniki chemiczne</w:t>
      </w:r>
    </w:p>
    <w:p w14:paraId="587CE603" w14:textId="77777777" w:rsidR="00814CDB" w:rsidRPr="00814CDB" w:rsidRDefault="00814CDB" w:rsidP="00814CDB">
      <w:pPr>
        <w:pStyle w:val="Akapitzlist"/>
        <w:numPr>
          <w:ilvl w:val="0"/>
          <w:numId w:val="20"/>
        </w:numPr>
      </w:pPr>
      <w:r w:rsidRPr="00814CDB">
        <w:t>PN-C-81901:2002 Farby olejne i alkidowe.</w:t>
      </w:r>
    </w:p>
    <w:p w14:paraId="4A90D862" w14:textId="77777777" w:rsidR="00814CDB" w:rsidRPr="00814CDB" w:rsidRDefault="00814CDB" w:rsidP="00814CDB">
      <w:pPr>
        <w:pStyle w:val="Akapitzlist"/>
        <w:numPr>
          <w:ilvl w:val="0"/>
          <w:numId w:val="20"/>
        </w:numPr>
      </w:pPr>
      <w:r w:rsidRPr="00814CDB">
        <w:lastRenderedPageBreak/>
        <w:t>PN-C-81608:1998 Emalie chlorokauczukowe.</w:t>
      </w:r>
    </w:p>
    <w:p w14:paraId="31C9F288" w14:textId="77777777" w:rsidR="00814CDB" w:rsidRPr="00814CDB" w:rsidRDefault="00814CDB" w:rsidP="00814CDB">
      <w:pPr>
        <w:pStyle w:val="Akapitzlist"/>
        <w:numPr>
          <w:ilvl w:val="0"/>
          <w:numId w:val="20"/>
        </w:numPr>
      </w:pPr>
      <w:r w:rsidRPr="00814CDB">
        <w:t>PN-C-81914:2002 Farby dyspersyjne stosowane wewnątrz.</w:t>
      </w:r>
    </w:p>
    <w:p w14:paraId="2B6A1776" w14:textId="77777777" w:rsidR="00814CDB" w:rsidRPr="00814CDB" w:rsidRDefault="00814CDB" w:rsidP="00814CDB">
      <w:pPr>
        <w:pStyle w:val="Akapitzlist"/>
        <w:numPr>
          <w:ilvl w:val="0"/>
          <w:numId w:val="20"/>
        </w:numPr>
      </w:pPr>
      <w:r w:rsidRPr="00814CDB">
        <w:t>PN-C-81911:1997 Farby epoksydowe do gruntowania odporne na czynniki chemiczne.</w:t>
      </w:r>
    </w:p>
    <w:p w14:paraId="024704EA" w14:textId="5106EB0F" w:rsidR="00690DFE" w:rsidRDefault="00814CDB" w:rsidP="00690DFE">
      <w:pPr>
        <w:pStyle w:val="Akapitzlist"/>
        <w:numPr>
          <w:ilvl w:val="0"/>
          <w:numId w:val="20"/>
        </w:numPr>
      </w:pPr>
      <w:r w:rsidRPr="00814CDB">
        <w:t>PN-C-81932:1997 Emalie epoksydowe chemoodporne.</w:t>
      </w:r>
    </w:p>
    <w:p w14:paraId="530D9EDD" w14:textId="5289F078" w:rsidR="005E51B1" w:rsidRDefault="005E51B1">
      <w:r>
        <w:br w:type="page"/>
      </w:r>
    </w:p>
    <w:p w14:paraId="4605DEE7" w14:textId="511A4453" w:rsidR="005E51B1" w:rsidRPr="006C3F39" w:rsidRDefault="005E51B1" w:rsidP="005E51B1">
      <w:pPr>
        <w:spacing w:after="0"/>
        <w:jc w:val="center"/>
        <w:rPr>
          <w:rFonts w:cs="Calibri"/>
          <w:sz w:val="20"/>
          <w:szCs w:val="24"/>
          <w:u w:val="single"/>
        </w:rPr>
      </w:pPr>
      <w:r w:rsidRPr="007130CB">
        <w:rPr>
          <w:b/>
          <w:bCs/>
          <w:sz w:val="36"/>
          <w:szCs w:val="36"/>
        </w:rPr>
        <w:lastRenderedPageBreak/>
        <w:t xml:space="preserve">SST – </w:t>
      </w:r>
      <w:r>
        <w:rPr>
          <w:b/>
          <w:bCs/>
          <w:sz w:val="36"/>
          <w:szCs w:val="36"/>
        </w:rPr>
        <w:t>15</w:t>
      </w:r>
      <w:r w:rsidRPr="007130CB">
        <w:rPr>
          <w:b/>
          <w:bCs/>
          <w:sz w:val="36"/>
          <w:szCs w:val="36"/>
        </w:rPr>
        <w:t xml:space="preserve"> </w:t>
      </w:r>
      <w:r w:rsidRPr="005E51B1">
        <w:rPr>
          <w:b/>
          <w:bCs/>
          <w:sz w:val="36"/>
          <w:szCs w:val="36"/>
        </w:rPr>
        <w:t>BETONOWE OBRZEŻA I KRAWĘŻNIKI</w:t>
      </w:r>
    </w:p>
    <w:p w14:paraId="6A453043" w14:textId="77777777" w:rsidR="005E51B1" w:rsidRPr="00734EDF" w:rsidRDefault="005E51B1" w:rsidP="005E51B1">
      <w:pPr>
        <w:pStyle w:val="Nagwek1"/>
        <w:numPr>
          <w:ilvl w:val="0"/>
          <w:numId w:val="192"/>
        </w:numPr>
      </w:pPr>
      <w:r w:rsidRPr="00D50947">
        <w:t>Wstęp</w:t>
      </w:r>
    </w:p>
    <w:p w14:paraId="7B596D34" w14:textId="77777777" w:rsidR="005E51B1" w:rsidRPr="00F62DCB" w:rsidRDefault="005E51B1" w:rsidP="005E51B1">
      <w:pPr>
        <w:pStyle w:val="Nagwek2"/>
        <w:numPr>
          <w:ilvl w:val="1"/>
          <w:numId w:val="192"/>
        </w:numPr>
      </w:pPr>
      <w:r w:rsidRPr="00F62DCB">
        <w:t>Przedmiot Specyfikacji</w:t>
      </w:r>
    </w:p>
    <w:p w14:paraId="30BF4F30" w14:textId="77777777" w:rsidR="005E51B1" w:rsidRDefault="005E51B1" w:rsidP="005E51B1">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364DC279" w14:textId="77777777" w:rsidR="005E51B1" w:rsidRPr="00F62DCB" w:rsidRDefault="005E51B1" w:rsidP="005E51B1">
      <w:pPr>
        <w:pStyle w:val="Nagwek2"/>
        <w:numPr>
          <w:ilvl w:val="1"/>
          <w:numId w:val="192"/>
        </w:numPr>
      </w:pPr>
      <w:r w:rsidRPr="00F62DCB">
        <w:t>Zakres stosowania Specyfikacji</w:t>
      </w:r>
    </w:p>
    <w:p w14:paraId="602A7439" w14:textId="77777777" w:rsidR="005E51B1" w:rsidRPr="008960E6" w:rsidRDefault="005E51B1" w:rsidP="005E51B1">
      <w:pPr>
        <w:ind w:left="1134"/>
      </w:pPr>
      <w:r w:rsidRPr="00A05A0B">
        <w:t xml:space="preserve">Szczegółowa specyfikacja techniczna jest stosowana jako dokument przetargowy i kontraktowy </w:t>
      </w:r>
      <w:r w:rsidRPr="008960E6">
        <w:t>przy zlecaniu i realizacji robót wymienionych w pkt 1.1.</w:t>
      </w:r>
    </w:p>
    <w:p w14:paraId="57B9877F" w14:textId="77777777" w:rsidR="005E51B1" w:rsidRPr="008960E6" w:rsidRDefault="005E51B1" w:rsidP="005E51B1">
      <w:pPr>
        <w:pStyle w:val="Nagwek2"/>
        <w:numPr>
          <w:ilvl w:val="1"/>
          <w:numId w:val="192"/>
        </w:numPr>
      </w:pPr>
      <w:r w:rsidRPr="008960E6">
        <w:t>Zakres Robót objętych Specyfikacją</w:t>
      </w:r>
    </w:p>
    <w:p w14:paraId="56464C21" w14:textId="5D1E0DB2" w:rsidR="005E51B1" w:rsidRDefault="005E51B1" w:rsidP="005E51B1">
      <w:pPr>
        <w:ind w:left="1134"/>
      </w:pPr>
      <w:r w:rsidRPr="005E51B1">
        <w:t xml:space="preserve">Ustalenia zawarte w niniejszej ST obejmują wszystkie czynności umożliwiające prowadzenia robót związanych z ustawieniem </w:t>
      </w:r>
      <w:r>
        <w:t>krawężników i</w:t>
      </w:r>
      <w:r w:rsidRPr="005E51B1">
        <w:t xml:space="preserve"> obrzeż</w:t>
      </w:r>
      <w:r>
        <w:t>y betonowych.</w:t>
      </w:r>
    </w:p>
    <w:p w14:paraId="44EA5454" w14:textId="77777777" w:rsidR="005E51B1" w:rsidRPr="00415831" w:rsidRDefault="005E51B1" w:rsidP="005E51B1">
      <w:pPr>
        <w:pStyle w:val="Nagwek1"/>
        <w:numPr>
          <w:ilvl w:val="0"/>
          <w:numId w:val="192"/>
        </w:numPr>
        <w:spacing w:before="0"/>
      </w:pPr>
      <w:r w:rsidRPr="00415831">
        <w:t>Materiały</w:t>
      </w:r>
    </w:p>
    <w:p w14:paraId="734B7707" w14:textId="17698B7C" w:rsidR="00371BF8" w:rsidRDefault="00371BF8" w:rsidP="00371BF8">
      <w:pPr>
        <w:ind w:left="709"/>
      </w:pPr>
      <w:r>
        <w:t>Ogólne wymagania dotyczące materiałów podano w ST-0 pkt. 3 oraz dokumentacji projektowej.</w:t>
      </w:r>
    </w:p>
    <w:p w14:paraId="0A5E0531" w14:textId="77777777" w:rsidR="00371BF8" w:rsidRDefault="00371BF8" w:rsidP="00371BF8">
      <w:pPr>
        <w:spacing w:after="0"/>
        <w:ind w:left="709"/>
      </w:pPr>
      <w:r>
        <w:t>Materiałami stosowanymi są:</w:t>
      </w:r>
    </w:p>
    <w:p w14:paraId="53F9D05D" w14:textId="724DBDA7" w:rsidR="00371BF8" w:rsidRDefault="00371BF8" w:rsidP="00371BF8">
      <w:pPr>
        <w:pStyle w:val="Akapitzlist"/>
        <w:numPr>
          <w:ilvl w:val="0"/>
          <w:numId w:val="193"/>
        </w:numPr>
      </w:pPr>
      <w:r>
        <w:t>obrzeża i krawężniki odpowiadające wymaganiom BN-80/6775-04/04 i BN-80/6775-03/01,</w:t>
      </w:r>
    </w:p>
    <w:p w14:paraId="31BB5607" w14:textId="41B743BB" w:rsidR="00371BF8" w:rsidRDefault="00371BF8" w:rsidP="00371BF8">
      <w:pPr>
        <w:pStyle w:val="Akapitzlist"/>
        <w:numPr>
          <w:ilvl w:val="0"/>
          <w:numId w:val="193"/>
        </w:numPr>
      </w:pPr>
      <w:r>
        <w:t>żwir lub piasek do wykonania ław,</w:t>
      </w:r>
    </w:p>
    <w:p w14:paraId="7AE02700" w14:textId="6A645386" w:rsidR="00371BF8" w:rsidRDefault="00371BF8" w:rsidP="00371BF8">
      <w:pPr>
        <w:pStyle w:val="Akapitzlist"/>
        <w:numPr>
          <w:ilvl w:val="0"/>
          <w:numId w:val="193"/>
        </w:numPr>
      </w:pPr>
      <w:r>
        <w:t>cement wg PN-B-1970,</w:t>
      </w:r>
    </w:p>
    <w:p w14:paraId="044530C0" w14:textId="656B07F4" w:rsidR="00371BF8" w:rsidRDefault="00371BF8" w:rsidP="00371BF8">
      <w:pPr>
        <w:pStyle w:val="Akapitzlist"/>
        <w:numPr>
          <w:ilvl w:val="0"/>
          <w:numId w:val="193"/>
        </w:numPr>
      </w:pPr>
      <w:r>
        <w:t>piasek do zapraw wg PN-B-06711.</w:t>
      </w:r>
    </w:p>
    <w:p w14:paraId="21AD4E0C" w14:textId="051D05C9" w:rsidR="00371BF8" w:rsidRDefault="00371BF8" w:rsidP="00371BF8">
      <w:pPr>
        <w:ind w:left="709"/>
      </w:pPr>
      <w:r>
        <w:t>Powierzchnie obrzeży i krawężników powinny być bez rys, pęknięć i ubytków betonu, o fakturze z formy lub zatartej. Krawędzie elementów powinny być równe i proste.</w:t>
      </w:r>
    </w:p>
    <w:p w14:paraId="2E63085A" w14:textId="77777777" w:rsidR="00371BF8" w:rsidRDefault="00371BF8" w:rsidP="00371BF8">
      <w:pPr>
        <w:ind w:left="709"/>
      </w:pPr>
      <w:r>
        <w:t>Betonowe obrzeża i krawężniki mogą być przechowywane na składowiskach otwartych, posegregowane według rodzajów i gatunków.</w:t>
      </w:r>
    </w:p>
    <w:p w14:paraId="5B4594C7" w14:textId="0000B490" w:rsidR="00371BF8" w:rsidRDefault="00371BF8" w:rsidP="00371BF8">
      <w:pPr>
        <w:ind w:left="709"/>
      </w:pPr>
      <w:r>
        <w:t>Betonowe obrzeża i krawężniki należy układać z zastosowaniem podkładek i przekładek drewnianych o wymiarach co najmniej: grubość 2,5 cm, szerokość 5 cm, długość minimum 5 cm większa niż szerokość obrzeża lub krawężnika.</w:t>
      </w:r>
    </w:p>
    <w:p w14:paraId="200BC921" w14:textId="77777777" w:rsidR="005E51B1" w:rsidRPr="007E67CC" w:rsidRDefault="005E51B1" w:rsidP="005E51B1">
      <w:pPr>
        <w:pStyle w:val="Nagwek1"/>
        <w:numPr>
          <w:ilvl w:val="0"/>
          <w:numId w:val="192"/>
        </w:numPr>
        <w:spacing w:before="0"/>
      </w:pPr>
      <w:r>
        <w:t>S</w:t>
      </w:r>
      <w:r w:rsidRPr="007E67CC">
        <w:t>przęt</w:t>
      </w:r>
    </w:p>
    <w:p w14:paraId="7F2FAD3C" w14:textId="77777777" w:rsidR="005E51B1" w:rsidRDefault="005E51B1" w:rsidP="005E51B1">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1A94C55C" w14:textId="7B6CB359" w:rsidR="00371BF8" w:rsidRDefault="00371BF8" w:rsidP="005E51B1">
      <w:pPr>
        <w:ind w:left="709"/>
      </w:pPr>
      <w:r w:rsidRPr="00371BF8">
        <w:t>Roboty wykonuje się ręcznie przy zastosowaniu drobnego sprzętu pomocniczego</w:t>
      </w:r>
      <w:r>
        <w:t>.</w:t>
      </w:r>
    </w:p>
    <w:p w14:paraId="0E755549" w14:textId="77777777" w:rsidR="005E51B1" w:rsidRPr="00A05A0B" w:rsidRDefault="005E51B1" w:rsidP="005E51B1">
      <w:pPr>
        <w:pStyle w:val="Nagwek1"/>
        <w:numPr>
          <w:ilvl w:val="0"/>
          <w:numId w:val="192"/>
        </w:numPr>
        <w:spacing w:before="0"/>
      </w:pPr>
      <w:r w:rsidRPr="007E67CC">
        <w:t>Transport</w:t>
      </w:r>
    </w:p>
    <w:p w14:paraId="46557DCD" w14:textId="77777777" w:rsidR="005E51B1" w:rsidRDefault="005E51B1" w:rsidP="005E51B1">
      <w:pPr>
        <w:ind w:left="709"/>
      </w:pPr>
      <w:r w:rsidRPr="000870C5">
        <w:t>Ogólne wymagania dotycz</w:t>
      </w:r>
      <w:r w:rsidRPr="000870C5">
        <w:rPr>
          <w:rFonts w:hint="eastAsia"/>
        </w:rPr>
        <w:t>ą</w:t>
      </w:r>
      <w:r w:rsidRPr="000870C5">
        <w:t>ce transportu podano w ST-0 pkt 5.</w:t>
      </w:r>
    </w:p>
    <w:p w14:paraId="10DC6F32" w14:textId="21C38771" w:rsidR="00371BF8" w:rsidRDefault="00371BF8" w:rsidP="00371BF8">
      <w:pPr>
        <w:ind w:left="709"/>
      </w:pPr>
      <w:r>
        <w:t>Betonowe obrzeża i krawężniki mogą być przewożone dowolnymi środkami transportu po osiągnięciu przez beton wytrzymałości minimum 0,7 wytrzymałości projektowanej. Obrzeża i krawężniki powinny być zabezpieczone przed przemieszczeniem się i uszkodzeniami w czasie transportu.</w:t>
      </w:r>
    </w:p>
    <w:p w14:paraId="0D038697" w14:textId="77777777" w:rsidR="005E51B1" w:rsidRPr="007E67CC" w:rsidRDefault="005E51B1" w:rsidP="005E51B1">
      <w:pPr>
        <w:pStyle w:val="Nagwek1"/>
        <w:numPr>
          <w:ilvl w:val="0"/>
          <w:numId w:val="192"/>
        </w:numPr>
        <w:spacing w:before="0"/>
      </w:pPr>
      <w:r w:rsidRPr="007E67CC">
        <w:t>Wykonanie robót</w:t>
      </w:r>
    </w:p>
    <w:p w14:paraId="7FB7B874" w14:textId="77777777" w:rsidR="005E51B1" w:rsidRDefault="005E51B1" w:rsidP="00371BF8">
      <w:pPr>
        <w:ind w:left="709"/>
      </w:pPr>
      <w:r>
        <w:t>Ogólne zasady wykonania robot podano w ST-0 pkt 6.</w:t>
      </w:r>
    </w:p>
    <w:p w14:paraId="6543ACEE" w14:textId="77777777" w:rsidR="00371BF8" w:rsidRDefault="00371BF8" w:rsidP="00371BF8">
      <w:pPr>
        <w:ind w:left="709"/>
      </w:pPr>
      <w:r>
        <w:lastRenderedPageBreak/>
        <w:t>Koryto pod podsypkę (ławę) należy wykonywać zgodnie z PN-B-06050 .Wymiary wykopu powinny odpowiadać wymiarom ławy w planie z uwzględnieniem w szerokości dna wykopu ew. konstrukcji szalunku.</w:t>
      </w:r>
    </w:p>
    <w:p w14:paraId="7FD24913" w14:textId="727C058A" w:rsidR="00371BF8" w:rsidRDefault="00371BF8" w:rsidP="00371BF8">
      <w:pPr>
        <w:ind w:left="709"/>
      </w:pPr>
      <w:r>
        <w:t>Podłoże pod ustawienie obrzeża lub krawężnik może stanowić rodzimy grunt piaszczysty lub podsypka (ława) ze żwiru lub piasku, o grubości warstwy od 3 do 5 cm po zagęszczeniu. Podsypkę (ławę) wykonuje się przez zasypanie koryta żwirem lub piaskiem i zagęszczenie z polewaniem wodą.</w:t>
      </w:r>
    </w:p>
    <w:p w14:paraId="5CF7C454" w14:textId="77777777" w:rsidR="00371BF8" w:rsidRDefault="00371BF8" w:rsidP="00371BF8">
      <w:pPr>
        <w:ind w:left="709"/>
      </w:pPr>
      <w:r>
        <w:t>Betonowe obrzeża i krawężniki należy ustawiać na wykonanym podłożu w miejscu i ze światłem (odległością górnej powierzchni obrzeża od ciągu komunikacyjnego) zgodnym z ustaleniami dokumentacji projektowej.</w:t>
      </w:r>
    </w:p>
    <w:p w14:paraId="64E3B2CD" w14:textId="77777777" w:rsidR="00371BF8" w:rsidRDefault="00371BF8" w:rsidP="00371BF8">
      <w:pPr>
        <w:ind w:left="709"/>
      </w:pPr>
      <w:r>
        <w:t>Zewnętrzna ściana obrzeża lub krawężnika powinna być obsypana piaskiem, żwirem lub miejscowym gruntem przepuszczalnym, starannie ubitym.</w:t>
      </w:r>
    </w:p>
    <w:p w14:paraId="11E62DEF" w14:textId="77777777" w:rsidR="00371BF8" w:rsidRDefault="00371BF8" w:rsidP="00371BF8">
      <w:pPr>
        <w:ind w:left="709"/>
      </w:pPr>
      <w:r>
        <w:t>Spoiny nie powinny przekraczać szerokości 1 cm. Należy wypełnić je piaskiem lub zaprawą cementowo-piaskową w stosunku 1:2. Spoiny przed zalaniem należy oczyścić i zmyć wodą. Spoiny muszą być wypełnione całkowicie na pełną głębokość.</w:t>
      </w:r>
    </w:p>
    <w:p w14:paraId="7F94F66B" w14:textId="77777777" w:rsidR="005E51B1" w:rsidRPr="0076065D" w:rsidRDefault="005E51B1" w:rsidP="005E51B1">
      <w:pPr>
        <w:pStyle w:val="Nagwek1"/>
        <w:numPr>
          <w:ilvl w:val="0"/>
          <w:numId w:val="192"/>
        </w:numPr>
        <w:spacing w:before="0"/>
      </w:pPr>
      <w:r w:rsidRPr="0076065D">
        <w:t>Kontrola jakości robót</w:t>
      </w:r>
    </w:p>
    <w:p w14:paraId="10BE6414" w14:textId="77777777" w:rsidR="005E51B1" w:rsidRDefault="005E51B1" w:rsidP="005E51B1">
      <w:pPr>
        <w:pStyle w:val="Nagwek2"/>
        <w:numPr>
          <w:ilvl w:val="1"/>
          <w:numId w:val="192"/>
        </w:numPr>
      </w:pPr>
      <w:r>
        <w:t>Ogólne zasady kontroli jakości robót</w:t>
      </w:r>
    </w:p>
    <w:p w14:paraId="73121AD2" w14:textId="77777777" w:rsidR="005E51B1" w:rsidRDefault="005E51B1" w:rsidP="005E51B1">
      <w:pPr>
        <w:ind w:left="1134"/>
      </w:pPr>
      <w:r>
        <w:t>Ogólne zasady kontroli jakości podano w ST-0 pkt 7.</w:t>
      </w:r>
    </w:p>
    <w:p w14:paraId="6C858815" w14:textId="0FBB99E5" w:rsidR="00371BF8" w:rsidRDefault="00371BF8" w:rsidP="00371BF8">
      <w:pPr>
        <w:pStyle w:val="Nagwek2"/>
        <w:numPr>
          <w:ilvl w:val="1"/>
          <w:numId w:val="192"/>
        </w:numPr>
      </w:pPr>
      <w:r>
        <w:t>Sprawdzenie jakości robót</w:t>
      </w:r>
    </w:p>
    <w:p w14:paraId="1604AA82" w14:textId="77777777" w:rsidR="00371BF8" w:rsidRDefault="00371BF8" w:rsidP="00371BF8">
      <w:pPr>
        <w:ind w:left="1134"/>
      </w:pPr>
      <w:r>
        <w:t>Przed przystąpieniem do robót Wykonawca powinien wykonać badania materiałów przeznaczonych do ustawienia betonowych obrzeży lub krawężników i przedstawić wyniki tych badań Inspektorowi</w:t>
      </w:r>
    </w:p>
    <w:p w14:paraId="4C0DF905" w14:textId="1035EA51" w:rsidR="00371BF8" w:rsidRDefault="00371BF8" w:rsidP="00371BF8">
      <w:pPr>
        <w:ind w:left="1134"/>
      </w:pPr>
      <w:r>
        <w:t>Nadzoru Inwestorskiego do akceptacji. Sprawdzenie wyglądu zewnętrznego należy przeprowadzić na podstawie oględzin elementu przez pomiar i policzenie uszkodzeń występujących na powierzchniach i krawędziach elementu. Pomiary długości i głębokości uszkodzeń należy wykonać za pomocą przymiaru stalowego lub suwmiarki z dokładnością do 1 mm, zgodnie z ustaleniami PN-B-10021 . Sprawdzenie kształtu i wymiarów elementów należy przeprowadzić z dokładnością do 1 mm przy użyciu suwmiarki oraz przymiaru stalowego lub taśmy. Sprawdzenie kątów prostych w narożach elementów wykonuje się przez przyłożenie kątownika do badanego naroża i zmierzenia odchyłek z dokładnością do 1 mm.</w:t>
      </w:r>
    </w:p>
    <w:p w14:paraId="4F170CB5" w14:textId="42D0536A" w:rsidR="00371BF8" w:rsidRDefault="00371BF8" w:rsidP="00371BF8">
      <w:pPr>
        <w:ind w:left="1134"/>
      </w:pPr>
      <w:r>
        <w:t>Badania pozostałych materiałów powinny obejmować wszystkie właściwości określone w normach podanych dla odpowiednich materiałów wymienionych w pkt 2.</w:t>
      </w:r>
    </w:p>
    <w:p w14:paraId="78F2559F" w14:textId="77777777" w:rsidR="00371BF8" w:rsidRDefault="00371BF8" w:rsidP="00371BF8">
      <w:pPr>
        <w:spacing w:after="0"/>
        <w:ind w:left="1134"/>
      </w:pPr>
      <w:r>
        <w:t>W czasie robót należy sprawdzać wykonanie:</w:t>
      </w:r>
    </w:p>
    <w:p w14:paraId="03CB9F9D" w14:textId="2098793F" w:rsidR="00371BF8" w:rsidRDefault="00371BF8" w:rsidP="00371BF8">
      <w:pPr>
        <w:pStyle w:val="Akapitzlist"/>
        <w:numPr>
          <w:ilvl w:val="0"/>
          <w:numId w:val="194"/>
        </w:numPr>
      </w:pPr>
      <w:r>
        <w:t>koryta pod podsypkę (ławę),</w:t>
      </w:r>
    </w:p>
    <w:p w14:paraId="35B6FE69" w14:textId="0EC595D4" w:rsidR="00371BF8" w:rsidRDefault="00371BF8" w:rsidP="00371BF8">
      <w:pPr>
        <w:pStyle w:val="Akapitzlist"/>
        <w:numPr>
          <w:ilvl w:val="0"/>
          <w:numId w:val="194"/>
        </w:numPr>
      </w:pPr>
      <w:r>
        <w:t>podsypki (ławy) ze żwiru lub piasku,</w:t>
      </w:r>
    </w:p>
    <w:p w14:paraId="484ADAB6" w14:textId="07253656" w:rsidR="00371BF8" w:rsidRDefault="00371BF8" w:rsidP="00371BF8">
      <w:pPr>
        <w:pStyle w:val="Akapitzlist"/>
        <w:numPr>
          <w:ilvl w:val="0"/>
          <w:numId w:val="194"/>
        </w:numPr>
      </w:pPr>
      <w:r>
        <w:t>ustawienia betonowego obrzeża.</w:t>
      </w:r>
    </w:p>
    <w:p w14:paraId="7AB5466A" w14:textId="2A55CD4F" w:rsidR="00371BF8" w:rsidRDefault="00371BF8" w:rsidP="00371BF8">
      <w:pPr>
        <w:spacing w:after="0"/>
        <w:ind w:left="1134"/>
      </w:pPr>
      <w:r>
        <w:t>Dopuszczalne odchylenia:</w:t>
      </w:r>
    </w:p>
    <w:p w14:paraId="175B4998" w14:textId="7C530A09" w:rsidR="00371BF8" w:rsidRDefault="00371BF8" w:rsidP="00371BF8">
      <w:pPr>
        <w:pStyle w:val="Akapitzlist"/>
        <w:numPr>
          <w:ilvl w:val="0"/>
          <w:numId w:val="194"/>
        </w:numPr>
      </w:pPr>
      <w:r>
        <w:t>linia obrzeża w planie może wynosić ± 2 cm na każde 100 m długości obrzeża,</w:t>
      </w:r>
    </w:p>
    <w:p w14:paraId="24231414" w14:textId="74684E8F" w:rsidR="00371BF8" w:rsidRDefault="00371BF8" w:rsidP="00371BF8">
      <w:pPr>
        <w:pStyle w:val="Akapitzlist"/>
        <w:numPr>
          <w:ilvl w:val="0"/>
          <w:numId w:val="194"/>
        </w:numPr>
      </w:pPr>
      <w:r>
        <w:t>niwelety górnej płaszczyzny obrzeża mogą wynosić ±1 cm na każde 100 m długości obrzeża,</w:t>
      </w:r>
    </w:p>
    <w:p w14:paraId="7513338D" w14:textId="2D4E82BB" w:rsidR="007F5E44" w:rsidRDefault="00371BF8" w:rsidP="007F5E44">
      <w:pPr>
        <w:pStyle w:val="Akapitzlist"/>
        <w:numPr>
          <w:ilvl w:val="0"/>
          <w:numId w:val="194"/>
        </w:numPr>
      </w:pPr>
      <w:r>
        <w:t>wypełnienia spoin, sprawdzane co 10 metrów, muszą wykazywać całkowite wypełnienie badanej spoiny na pełną głębokość.</w:t>
      </w:r>
    </w:p>
    <w:p w14:paraId="2CE0BF12" w14:textId="77777777" w:rsidR="005E51B1" w:rsidRPr="0076065D" w:rsidRDefault="005E51B1" w:rsidP="005E51B1">
      <w:pPr>
        <w:pStyle w:val="Nagwek1"/>
        <w:numPr>
          <w:ilvl w:val="0"/>
          <w:numId w:val="192"/>
        </w:numPr>
        <w:spacing w:before="0"/>
      </w:pPr>
      <w:r w:rsidRPr="0076065D">
        <w:t>Obmiar robót</w:t>
      </w:r>
    </w:p>
    <w:p w14:paraId="450EE902" w14:textId="77777777" w:rsidR="005E51B1" w:rsidRDefault="005E51B1" w:rsidP="005E51B1">
      <w:pPr>
        <w:pStyle w:val="Nagwek2"/>
        <w:numPr>
          <w:ilvl w:val="1"/>
          <w:numId w:val="192"/>
        </w:numPr>
      </w:pPr>
      <w:r>
        <w:lastRenderedPageBreak/>
        <w:t>Ogólne zasady prowadzenia robót</w:t>
      </w:r>
    </w:p>
    <w:p w14:paraId="680DD8E7" w14:textId="77777777" w:rsidR="005E51B1" w:rsidRDefault="005E51B1" w:rsidP="005E51B1">
      <w:pPr>
        <w:ind w:left="1134"/>
      </w:pPr>
      <w:r>
        <w:t>Ogólne zasady dokonywania obmiarów robót podano w ST-0 pkt 8.</w:t>
      </w:r>
    </w:p>
    <w:p w14:paraId="7646F453" w14:textId="77777777" w:rsidR="005E51B1" w:rsidRDefault="005E51B1" w:rsidP="005E51B1">
      <w:pPr>
        <w:pStyle w:val="Nagwek2"/>
        <w:numPr>
          <w:ilvl w:val="1"/>
          <w:numId w:val="192"/>
        </w:numPr>
      </w:pPr>
      <w:r>
        <w:t>Jednostki obmiarowe</w:t>
      </w:r>
    </w:p>
    <w:p w14:paraId="1B180F43" w14:textId="77777777" w:rsidR="005E51B1" w:rsidRDefault="005E51B1" w:rsidP="005E51B1">
      <w:pPr>
        <w:ind w:left="1134"/>
      </w:pPr>
      <w:r>
        <w:t>Zgodnie z przedmiarem robót.</w:t>
      </w:r>
    </w:p>
    <w:p w14:paraId="050E419A" w14:textId="77777777" w:rsidR="005E51B1" w:rsidRPr="00175FF6" w:rsidRDefault="005E51B1" w:rsidP="005E51B1">
      <w:pPr>
        <w:pStyle w:val="Nagwek1"/>
        <w:numPr>
          <w:ilvl w:val="0"/>
          <w:numId w:val="192"/>
        </w:numPr>
        <w:spacing w:before="0"/>
      </w:pPr>
      <w:r w:rsidRPr="00175FF6">
        <w:t>Odbiór i przyjęcie robót</w:t>
      </w:r>
    </w:p>
    <w:p w14:paraId="0EF776A2" w14:textId="77777777" w:rsidR="005E51B1" w:rsidRDefault="005E51B1" w:rsidP="005E51B1">
      <w:pPr>
        <w:ind w:left="709"/>
      </w:pPr>
      <w:r w:rsidRPr="00A1152E">
        <w:t>Ogólne zasady odbioru robót okre</w:t>
      </w:r>
      <w:r w:rsidRPr="00A1152E">
        <w:rPr>
          <w:rFonts w:hint="eastAsia"/>
        </w:rPr>
        <w:t>ś</w:t>
      </w:r>
      <w:r w:rsidRPr="00A1152E">
        <w:t>la ST-0 pkt</w:t>
      </w:r>
      <w:r>
        <w:t xml:space="preserve"> </w:t>
      </w:r>
      <w:r w:rsidRPr="00A1152E">
        <w:t>9.</w:t>
      </w:r>
    </w:p>
    <w:p w14:paraId="3421B523" w14:textId="2DAD04BC" w:rsidR="00371BF8" w:rsidRDefault="00371BF8" w:rsidP="005E51B1">
      <w:pPr>
        <w:ind w:left="709"/>
      </w:pPr>
      <w:r w:rsidRPr="00371BF8">
        <w:t>Roboty uznaje się za wykonane zgodnie z dokumentacja projektową, SST i wymaganiami Inspektora Nadzoru Inwestorskiego, jeżeli wszystkie pomiary i badania z zachowaniem tolerancji wg punktu 6</w:t>
      </w:r>
      <w:r>
        <w:t> </w:t>
      </w:r>
      <w:r w:rsidRPr="00371BF8">
        <w:t>dały wyniki pozytywne.</w:t>
      </w:r>
    </w:p>
    <w:p w14:paraId="59603BC7" w14:textId="77777777" w:rsidR="005E51B1" w:rsidRPr="0076065D" w:rsidRDefault="005E51B1" w:rsidP="005E51B1">
      <w:pPr>
        <w:pStyle w:val="Nagwek1"/>
        <w:numPr>
          <w:ilvl w:val="0"/>
          <w:numId w:val="192"/>
        </w:numPr>
        <w:spacing w:before="0"/>
      </w:pPr>
      <w:r w:rsidRPr="0076065D">
        <w:t xml:space="preserve">Podstawa </w:t>
      </w:r>
      <w:r>
        <w:t xml:space="preserve">i warunki </w:t>
      </w:r>
      <w:r w:rsidRPr="0076065D">
        <w:t>płatności</w:t>
      </w:r>
    </w:p>
    <w:p w14:paraId="5BE237FA" w14:textId="77777777" w:rsidR="005E51B1" w:rsidRPr="00A1152E" w:rsidRDefault="005E51B1" w:rsidP="005E51B1">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08A673C" w14:textId="77777777" w:rsidR="005E51B1" w:rsidRPr="0076065D" w:rsidRDefault="005E51B1" w:rsidP="005E51B1">
      <w:pPr>
        <w:pStyle w:val="Nagwek1"/>
        <w:numPr>
          <w:ilvl w:val="0"/>
          <w:numId w:val="192"/>
        </w:numPr>
        <w:spacing w:before="0"/>
      </w:pPr>
      <w:r w:rsidRPr="0076065D">
        <w:t>Przepisy i normy dotyczące prowadzenia robót</w:t>
      </w:r>
    </w:p>
    <w:p w14:paraId="7EBF49C6" w14:textId="77777777" w:rsidR="00371BF8" w:rsidRPr="00371BF8" w:rsidRDefault="00371BF8" w:rsidP="00371BF8">
      <w:pPr>
        <w:pStyle w:val="Akapitzlist"/>
        <w:numPr>
          <w:ilvl w:val="0"/>
          <w:numId w:val="20"/>
        </w:numPr>
      </w:pPr>
      <w:r w:rsidRPr="00371BF8">
        <w:t>PN-B-06050 Roboty ziemne budowlane</w:t>
      </w:r>
    </w:p>
    <w:p w14:paraId="0B7E3D33" w14:textId="77777777" w:rsidR="00371BF8" w:rsidRPr="00371BF8" w:rsidRDefault="00371BF8" w:rsidP="00371BF8">
      <w:pPr>
        <w:pStyle w:val="Akapitzlist"/>
        <w:numPr>
          <w:ilvl w:val="0"/>
          <w:numId w:val="20"/>
        </w:numPr>
      </w:pPr>
      <w:r w:rsidRPr="00371BF8">
        <w:t>PN-B-06250 Beton zwykły</w:t>
      </w:r>
    </w:p>
    <w:p w14:paraId="04FE8235" w14:textId="77777777" w:rsidR="00371BF8" w:rsidRPr="00371BF8" w:rsidRDefault="00371BF8" w:rsidP="00371BF8">
      <w:pPr>
        <w:pStyle w:val="Akapitzlist"/>
        <w:numPr>
          <w:ilvl w:val="0"/>
          <w:numId w:val="20"/>
        </w:numPr>
      </w:pPr>
      <w:r w:rsidRPr="00371BF8">
        <w:t>PN-B-06711 Kruszywo mineralne. Piasek do betonów i zapraw</w:t>
      </w:r>
    </w:p>
    <w:p w14:paraId="32D5D2F8" w14:textId="77777777" w:rsidR="00371BF8" w:rsidRPr="00371BF8" w:rsidRDefault="00371BF8" w:rsidP="00371BF8">
      <w:pPr>
        <w:pStyle w:val="Akapitzlist"/>
        <w:numPr>
          <w:ilvl w:val="0"/>
          <w:numId w:val="20"/>
        </w:numPr>
      </w:pPr>
      <w:r w:rsidRPr="00371BF8">
        <w:t>PN-B-10021 Prefabrykaty budowlane z betonu. Metody pomiaru cech geometrycznych</w:t>
      </w:r>
    </w:p>
    <w:p w14:paraId="500B31E9" w14:textId="117887E5" w:rsidR="00371BF8" w:rsidRPr="00371BF8" w:rsidRDefault="00371BF8" w:rsidP="00371BF8">
      <w:pPr>
        <w:pStyle w:val="Akapitzlist"/>
        <w:numPr>
          <w:ilvl w:val="0"/>
          <w:numId w:val="20"/>
        </w:numPr>
      </w:pPr>
      <w:r w:rsidRPr="00371BF8">
        <w:t>PN-B-11111 Kruszywo mineralne. Kruszywa naturalne do nawierzchni drogowych. Żwir i</w:t>
      </w:r>
      <w:r>
        <w:t> </w:t>
      </w:r>
      <w:r w:rsidRPr="00371BF8">
        <w:t>mieszanka</w:t>
      </w:r>
    </w:p>
    <w:p w14:paraId="58868BDD" w14:textId="77777777" w:rsidR="00371BF8" w:rsidRPr="00371BF8" w:rsidRDefault="00371BF8" w:rsidP="00371BF8">
      <w:pPr>
        <w:pStyle w:val="Akapitzlist"/>
        <w:numPr>
          <w:ilvl w:val="0"/>
          <w:numId w:val="20"/>
        </w:numPr>
      </w:pPr>
      <w:r w:rsidRPr="00371BF8">
        <w:t>PN-B-11113 Kruszywo mineralne. Kruszywa naturalne do nawierzchni drogowych. Piasek</w:t>
      </w:r>
    </w:p>
    <w:p w14:paraId="3CB07D6B" w14:textId="77777777" w:rsidR="00371BF8" w:rsidRPr="00371BF8" w:rsidRDefault="00371BF8" w:rsidP="00371BF8">
      <w:pPr>
        <w:pStyle w:val="Akapitzlist"/>
        <w:numPr>
          <w:ilvl w:val="0"/>
          <w:numId w:val="20"/>
        </w:numPr>
      </w:pPr>
      <w:r w:rsidRPr="00371BF8">
        <w:t>PN-B-19701 Cement. Cement powszechnego użytku. Skład, wymagania i ocena zgodności</w:t>
      </w:r>
    </w:p>
    <w:p w14:paraId="59C84D6F" w14:textId="77777777" w:rsidR="00371BF8" w:rsidRPr="00371BF8" w:rsidRDefault="00371BF8" w:rsidP="00371BF8">
      <w:pPr>
        <w:pStyle w:val="Akapitzlist"/>
        <w:numPr>
          <w:ilvl w:val="0"/>
          <w:numId w:val="20"/>
        </w:numPr>
      </w:pPr>
      <w:r w:rsidRPr="00371BF8">
        <w:t>BN-80/6775-03/01 Prefabrykaty budowlane z betonu. Elementy nawierzchni dróg, ulic, parkingów i torowisk tramwajowych. Wspólne wymagania i badania</w:t>
      </w:r>
    </w:p>
    <w:p w14:paraId="10DB0057" w14:textId="5CE1E3DC" w:rsidR="005E51B1" w:rsidRDefault="00371BF8" w:rsidP="005E51B1">
      <w:pPr>
        <w:pStyle w:val="Akapitzlist"/>
        <w:numPr>
          <w:ilvl w:val="0"/>
          <w:numId w:val="20"/>
        </w:numPr>
      </w:pPr>
      <w:r w:rsidRPr="00371BF8">
        <w:t>BN-80/6775-03/04 Prefabrykaty budowlane z betonu. Elementy nawierzchni dróg, ulic, parkingów i torowisk tramwajowych. Krawężniki i obrzeża.</w:t>
      </w:r>
    </w:p>
    <w:p w14:paraId="31928271" w14:textId="02858E4D" w:rsidR="006B27F1" w:rsidRDefault="006B27F1">
      <w:r>
        <w:br w:type="page"/>
      </w:r>
    </w:p>
    <w:p w14:paraId="484626FE" w14:textId="19FB94E6" w:rsidR="006B27F1" w:rsidRPr="006C3F39" w:rsidRDefault="006B27F1" w:rsidP="006B27F1">
      <w:pPr>
        <w:spacing w:after="0"/>
        <w:jc w:val="center"/>
        <w:rPr>
          <w:rFonts w:cs="Calibri"/>
          <w:sz w:val="20"/>
          <w:szCs w:val="24"/>
          <w:u w:val="single"/>
        </w:rPr>
      </w:pPr>
      <w:r w:rsidRPr="007130CB">
        <w:rPr>
          <w:b/>
          <w:bCs/>
          <w:sz w:val="36"/>
          <w:szCs w:val="36"/>
        </w:rPr>
        <w:lastRenderedPageBreak/>
        <w:t xml:space="preserve">SST – </w:t>
      </w:r>
      <w:r>
        <w:rPr>
          <w:b/>
          <w:bCs/>
          <w:sz w:val="36"/>
          <w:szCs w:val="36"/>
        </w:rPr>
        <w:t>16</w:t>
      </w:r>
      <w:r w:rsidRPr="007130CB">
        <w:rPr>
          <w:b/>
          <w:bCs/>
          <w:sz w:val="36"/>
          <w:szCs w:val="36"/>
        </w:rPr>
        <w:t xml:space="preserve"> </w:t>
      </w:r>
      <w:r w:rsidRPr="006B27F1">
        <w:rPr>
          <w:b/>
          <w:bCs/>
          <w:sz w:val="36"/>
          <w:szCs w:val="36"/>
        </w:rPr>
        <w:t>CIĄGI PIESZO-JEZDNE, PLACE I MIEJSCA POSTOJOWE Z KOSTKI BRUKOWEJ</w:t>
      </w:r>
    </w:p>
    <w:p w14:paraId="4652BDCF" w14:textId="77777777" w:rsidR="006B27F1" w:rsidRPr="00734EDF" w:rsidRDefault="006B27F1" w:rsidP="006B27F1">
      <w:pPr>
        <w:pStyle w:val="Nagwek1"/>
        <w:numPr>
          <w:ilvl w:val="0"/>
          <w:numId w:val="195"/>
        </w:numPr>
      </w:pPr>
      <w:r w:rsidRPr="00D50947">
        <w:t>Wstęp</w:t>
      </w:r>
    </w:p>
    <w:p w14:paraId="6F487860" w14:textId="77777777" w:rsidR="006B27F1" w:rsidRPr="00F62DCB" w:rsidRDefault="006B27F1" w:rsidP="006B27F1">
      <w:pPr>
        <w:pStyle w:val="Nagwek2"/>
        <w:numPr>
          <w:ilvl w:val="1"/>
          <w:numId w:val="195"/>
        </w:numPr>
      </w:pPr>
      <w:r w:rsidRPr="00F62DCB">
        <w:t>Przedmiot Specyfikacji</w:t>
      </w:r>
    </w:p>
    <w:p w14:paraId="4A3EF455" w14:textId="77777777" w:rsidR="006B27F1" w:rsidRDefault="006B27F1" w:rsidP="006B27F1">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6C304BA6" w14:textId="77777777" w:rsidR="006B27F1" w:rsidRPr="00F62DCB" w:rsidRDefault="006B27F1" w:rsidP="006B27F1">
      <w:pPr>
        <w:pStyle w:val="Nagwek2"/>
        <w:numPr>
          <w:ilvl w:val="1"/>
          <w:numId w:val="195"/>
        </w:numPr>
      </w:pPr>
      <w:r w:rsidRPr="00F62DCB">
        <w:t>Zakres stosowania Specyfikacji</w:t>
      </w:r>
    </w:p>
    <w:p w14:paraId="13D3194A" w14:textId="77777777" w:rsidR="006B27F1" w:rsidRPr="008960E6" w:rsidRDefault="006B27F1" w:rsidP="006B27F1">
      <w:pPr>
        <w:ind w:left="1134"/>
      </w:pPr>
      <w:r w:rsidRPr="00A05A0B">
        <w:t xml:space="preserve">Szczegółowa specyfikacja techniczna jest stosowana jako dokument przetargowy i kontraktowy </w:t>
      </w:r>
      <w:r w:rsidRPr="008960E6">
        <w:t>przy zlecaniu i realizacji robót wymienionych w pkt 1.1.</w:t>
      </w:r>
    </w:p>
    <w:p w14:paraId="247DFAA2" w14:textId="77777777" w:rsidR="006B27F1" w:rsidRPr="008960E6" w:rsidRDefault="006B27F1" w:rsidP="006B27F1">
      <w:pPr>
        <w:pStyle w:val="Nagwek2"/>
        <w:numPr>
          <w:ilvl w:val="1"/>
          <w:numId w:val="195"/>
        </w:numPr>
      </w:pPr>
      <w:r w:rsidRPr="008960E6">
        <w:t>Zakres Robót objętych Specyfikacją</w:t>
      </w:r>
    </w:p>
    <w:p w14:paraId="5639A1AE" w14:textId="62130008" w:rsidR="006B27F1" w:rsidRDefault="006B27F1" w:rsidP="006B27F1">
      <w:pPr>
        <w:ind w:left="1134"/>
      </w:pPr>
      <w:r w:rsidRPr="006B27F1">
        <w:t>Ustalenia zawarte w niniejszej ST obejmują wszystkie czynności umożliwiające prowadzenia robót związanych z wykonywaniem nawierzchni z kostki brukowej betonowej.</w:t>
      </w:r>
    </w:p>
    <w:p w14:paraId="28526850" w14:textId="77777777" w:rsidR="006B27F1" w:rsidRPr="00415831" w:rsidRDefault="006B27F1" w:rsidP="006B27F1">
      <w:pPr>
        <w:pStyle w:val="Nagwek1"/>
        <w:numPr>
          <w:ilvl w:val="0"/>
          <w:numId w:val="195"/>
        </w:numPr>
        <w:spacing w:before="0"/>
      </w:pPr>
      <w:r w:rsidRPr="00415831">
        <w:t>Materiały</w:t>
      </w:r>
    </w:p>
    <w:p w14:paraId="5C710835" w14:textId="10C3D8E6" w:rsidR="006B27F1" w:rsidRDefault="006B27F1" w:rsidP="006B27F1">
      <w:pPr>
        <w:ind w:left="709"/>
      </w:pPr>
      <w:r>
        <w:t>Ogólne wymagania dotyczące materiałów podano w ST-0 pkt. 3 oraz dokumentacji projektowej.</w:t>
      </w:r>
    </w:p>
    <w:p w14:paraId="08C9017D" w14:textId="77777777" w:rsidR="006B27F1" w:rsidRDefault="006B27F1" w:rsidP="006B27F1">
      <w:pPr>
        <w:ind w:left="709"/>
      </w:pPr>
      <w:r>
        <w:t>Warunkiem dopuszczenia do stosowania betonowej kostki brukowej w budownictwie drogowym jest posiadanie aprobaty technicznej.</w:t>
      </w:r>
    </w:p>
    <w:p w14:paraId="224AC359" w14:textId="77777777" w:rsidR="006B27F1" w:rsidRDefault="006B27F1" w:rsidP="006B27F1">
      <w:pPr>
        <w:ind w:left="709"/>
      </w:pPr>
      <w:r>
        <w:t>Struktura wyrobu powinna być zwarta, bez rys, pęknięć, plam i ubytków.</w:t>
      </w:r>
    </w:p>
    <w:p w14:paraId="6D171191" w14:textId="77777777" w:rsidR="006B27F1" w:rsidRDefault="006B27F1" w:rsidP="006B27F1">
      <w:pPr>
        <w:spacing w:after="0"/>
        <w:ind w:left="709"/>
      </w:pPr>
      <w:r>
        <w:t>Powierzchnia górna kostek powinna być równa i szorstka, a krawędzie kostek równe i proste, wklęśnięcia nie powinny przekraczać:</w:t>
      </w:r>
    </w:p>
    <w:p w14:paraId="2909D7EC" w14:textId="3C8BC9ED" w:rsidR="006B27F1" w:rsidRDefault="006B27F1" w:rsidP="006B27F1">
      <w:pPr>
        <w:pStyle w:val="Akapitzlist"/>
        <w:numPr>
          <w:ilvl w:val="0"/>
          <w:numId w:val="196"/>
        </w:numPr>
      </w:pPr>
      <w:r>
        <w:t>2 mm, dla kostek o grubości &lt; 80 mm;</w:t>
      </w:r>
    </w:p>
    <w:p w14:paraId="79AD301A" w14:textId="4F6DEEEC" w:rsidR="006B27F1" w:rsidRDefault="006B27F1" w:rsidP="006B27F1">
      <w:pPr>
        <w:pStyle w:val="Akapitzlist"/>
        <w:numPr>
          <w:ilvl w:val="0"/>
          <w:numId w:val="196"/>
        </w:numPr>
      </w:pPr>
      <w:r>
        <w:t>3 mm, dla kostek o grubości &gt; 80 mm.</w:t>
      </w:r>
    </w:p>
    <w:p w14:paraId="2907A3BD" w14:textId="77777777" w:rsidR="006B27F1" w:rsidRDefault="006B27F1" w:rsidP="006B27F1">
      <w:pPr>
        <w:spacing w:after="0"/>
        <w:ind w:left="709"/>
      </w:pPr>
      <w:r>
        <w:t>W kraju produkowane są kostki o dwóch standardowych wymiarach grubości:</w:t>
      </w:r>
    </w:p>
    <w:p w14:paraId="252152F1" w14:textId="2150CF5D" w:rsidR="006B27F1" w:rsidRDefault="006B27F1" w:rsidP="006B27F1">
      <w:pPr>
        <w:pStyle w:val="Akapitzlist"/>
        <w:numPr>
          <w:ilvl w:val="0"/>
          <w:numId w:val="197"/>
        </w:numPr>
      </w:pPr>
      <w:r>
        <w:t>60 mm, z zastosowaniem do nawierzchni nie przeznaczonych do ruchu samochodowego,</w:t>
      </w:r>
    </w:p>
    <w:p w14:paraId="0A77B3C2" w14:textId="2EBC4627" w:rsidR="006B27F1" w:rsidRDefault="006B27F1" w:rsidP="006B27F1">
      <w:pPr>
        <w:pStyle w:val="Akapitzlist"/>
        <w:numPr>
          <w:ilvl w:val="0"/>
          <w:numId w:val="197"/>
        </w:numPr>
      </w:pPr>
      <w:r>
        <w:t>80 mm, do nawierzchni dla ruchu samochodowego.</w:t>
      </w:r>
    </w:p>
    <w:p w14:paraId="56C51DA6" w14:textId="77777777" w:rsidR="006B27F1" w:rsidRDefault="006B27F1" w:rsidP="006B27F1">
      <w:pPr>
        <w:spacing w:after="0"/>
        <w:ind w:left="709"/>
      </w:pPr>
      <w:r>
        <w:t>Tolerancje wymiarowe wynoszą:</w:t>
      </w:r>
    </w:p>
    <w:p w14:paraId="630F502E" w14:textId="3C94DE14" w:rsidR="006B27F1" w:rsidRDefault="006B27F1" w:rsidP="006B27F1">
      <w:pPr>
        <w:pStyle w:val="Akapitzlist"/>
        <w:numPr>
          <w:ilvl w:val="0"/>
          <w:numId w:val="198"/>
        </w:numPr>
      </w:pPr>
      <w:r>
        <w:t>na długości – 3mm,</w:t>
      </w:r>
    </w:p>
    <w:p w14:paraId="5D83DD9C" w14:textId="36187211" w:rsidR="006B27F1" w:rsidRDefault="006B27F1" w:rsidP="006B27F1">
      <w:pPr>
        <w:pStyle w:val="Akapitzlist"/>
        <w:numPr>
          <w:ilvl w:val="0"/>
          <w:numId w:val="198"/>
        </w:numPr>
      </w:pPr>
      <w:r>
        <w:t>na szerokości – 3mm,</w:t>
      </w:r>
    </w:p>
    <w:p w14:paraId="26D98EE7" w14:textId="62DCD6FB" w:rsidR="006B27F1" w:rsidRDefault="006B27F1" w:rsidP="006B27F1">
      <w:pPr>
        <w:pStyle w:val="Akapitzlist"/>
        <w:numPr>
          <w:ilvl w:val="0"/>
          <w:numId w:val="198"/>
        </w:numPr>
      </w:pPr>
      <w:r>
        <w:t>na grubości – 5mm.</w:t>
      </w:r>
    </w:p>
    <w:p w14:paraId="1440651D" w14:textId="77777777" w:rsidR="006B27F1" w:rsidRDefault="006B27F1" w:rsidP="006B27F1">
      <w:pPr>
        <w:ind w:left="709"/>
      </w:pPr>
      <w:r>
        <w:t>Kolory kostek produkowanych aktualnie w kraju to: szary, ceglany, klinkierowy, grafitowy i brązowy.</w:t>
      </w:r>
    </w:p>
    <w:p w14:paraId="0573C3FC" w14:textId="35046714" w:rsidR="006B27F1" w:rsidRDefault="006B27F1" w:rsidP="006B27F1">
      <w:pPr>
        <w:ind w:left="709"/>
      </w:pPr>
      <w:r>
        <w:t>Wytrzymałość na ściskanie po 28 dniach (średnio z 6-ciu kostek) nie powinna być mniejsza niż 60MPa.</w:t>
      </w:r>
    </w:p>
    <w:p w14:paraId="453258BD" w14:textId="7FD6DC06" w:rsidR="006B27F1" w:rsidRDefault="006B27F1" w:rsidP="006B27F1">
      <w:pPr>
        <w:ind w:left="709"/>
      </w:pPr>
      <w:r>
        <w:t>Dopuszczalna najniższa wytrzymałość pojedynczej kostki nie powinna być mniejsza niż 50MPa (w ocenie statystycznej z co najmniej 10 kostek).</w:t>
      </w:r>
    </w:p>
    <w:p w14:paraId="37831B5C" w14:textId="77777777" w:rsidR="006B27F1" w:rsidRDefault="006B27F1" w:rsidP="006B27F1">
      <w:pPr>
        <w:ind w:left="709"/>
      </w:pPr>
      <w:r>
        <w:t>Nasiąkliwość kostek betonowych powinna odpowiadać wymaganiom normy PN-B-06250 i wynosić nie więcej niż 5%.</w:t>
      </w:r>
    </w:p>
    <w:p w14:paraId="3BBD63F3" w14:textId="77777777" w:rsidR="006B27F1" w:rsidRDefault="006B27F1" w:rsidP="006B27F1">
      <w:pPr>
        <w:ind w:left="709"/>
      </w:pPr>
      <w:r>
        <w:lastRenderedPageBreak/>
        <w:t>Odporność kostek betonowych na działanie mrozu powinna być badana zgodnie z wymaganiami PNB-06250.</w:t>
      </w:r>
    </w:p>
    <w:p w14:paraId="6362B95C" w14:textId="77777777" w:rsidR="006B27F1" w:rsidRDefault="006B27F1" w:rsidP="006B27F1">
      <w:pPr>
        <w:spacing w:after="0"/>
        <w:ind w:left="709"/>
      </w:pPr>
      <w:r>
        <w:t>Odporność na działanie mrozu po 50 cyklach zamrażania i odmrażania próbek jest wystarczająca, jeżeli:</w:t>
      </w:r>
    </w:p>
    <w:p w14:paraId="5D6DF854" w14:textId="39DA891C" w:rsidR="006B27F1" w:rsidRDefault="006B27F1" w:rsidP="006B27F1">
      <w:pPr>
        <w:pStyle w:val="Akapitzlist"/>
        <w:numPr>
          <w:ilvl w:val="0"/>
          <w:numId w:val="199"/>
        </w:numPr>
      </w:pPr>
      <w:r>
        <w:t>próbka nie wykazuje pęknięć,</w:t>
      </w:r>
    </w:p>
    <w:p w14:paraId="5EDC9CA9" w14:textId="72A4730D" w:rsidR="006B27F1" w:rsidRDefault="006B27F1" w:rsidP="006B27F1">
      <w:pPr>
        <w:pStyle w:val="Akapitzlist"/>
        <w:numPr>
          <w:ilvl w:val="0"/>
          <w:numId w:val="199"/>
        </w:numPr>
      </w:pPr>
      <w:r>
        <w:t>strata masy nie przekracza 5%,</w:t>
      </w:r>
    </w:p>
    <w:p w14:paraId="6115E3B1" w14:textId="0C5FE868" w:rsidR="006B27F1" w:rsidRDefault="006B27F1" w:rsidP="006B27F1">
      <w:pPr>
        <w:pStyle w:val="Akapitzlist"/>
        <w:numPr>
          <w:ilvl w:val="0"/>
          <w:numId w:val="199"/>
        </w:numPr>
      </w:pPr>
      <w:r>
        <w:t>obniżenie wytrzymałości na ściskanie w stosunku do wytrzymałości próbek nie zamrażanych nie jest większe niż 20%.</w:t>
      </w:r>
    </w:p>
    <w:p w14:paraId="0F0D7502" w14:textId="56638CD6" w:rsidR="006B27F1" w:rsidRDefault="006B27F1" w:rsidP="006B27F1">
      <w:pPr>
        <w:ind w:left="709"/>
      </w:pPr>
      <w:r>
        <w:t>Ścieralność kostek betonowych określona na tarczy Boehmego wg PN-B-04111 [1] powinna wynosić nie więcej niż 4 mm.</w:t>
      </w:r>
    </w:p>
    <w:p w14:paraId="28C2D650" w14:textId="77777777" w:rsidR="006B27F1" w:rsidRPr="007E67CC" w:rsidRDefault="006B27F1" w:rsidP="006B27F1">
      <w:pPr>
        <w:pStyle w:val="Nagwek1"/>
        <w:numPr>
          <w:ilvl w:val="0"/>
          <w:numId w:val="195"/>
        </w:numPr>
        <w:spacing w:before="0"/>
      </w:pPr>
      <w:r>
        <w:t>S</w:t>
      </w:r>
      <w:r w:rsidRPr="007E67CC">
        <w:t>przęt</w:t>
      </w:r>
    </w:p>
    <w:p w14:paraId="55A47907" w14:textId="77777777" w:rsidR="006B27F1" w:rsidRDefault="006B27F1" w:rsidP="006B27F1">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4A5B489F" w14:textId="77777777" w:rsidR="006B27F1" w:rsidRDefault="006B27F1" w:rsidP="006B27F1">
      <w:pPr>
        <w:ind w:left="709"/>
      </w:pPr>
      <w:r>
        <w:t>Małe powierzchnie nawierzchni z kostki brukowej wykonuje się ręcznie.</w:t>
      </w:r>
    </w:p>
    <w:p w14:paraId="2AFDCE56" w14:textId="39ABB672" w:rsidR="006B27F1" w:rsidRDefault="006B27F1" w:rsidP="006B27F1">
      <w:pPr>
        <w:ind w:left="709"/>
      </w:pPr>
      <w:r>
        <w:t>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Urządzenie to, po skończonym układaniu kostek, można wykorzystać do wymiatania piasku w</w:t>
      </w:r>
      <w:r w:rsidR="00F9034B">
        <w:t> </w:t>
      </w:r>
      <w:r>
        <w:t>szczeliny zamocowanymi do chwytaka szczotkami.</w:t>
      </w:r>
    </w:p>
    <w:p w14:paraId="6FB5086D" w14:textId="3D1032BD" w:rsidR="006B27F1" w:rsidRDefault="006B27F1" w:rsidP="006B27F1">
      <w:pPr>
        <w:ind w:left="709"/>
      </w:pPr>
      <w:r>
        <w:t>Do zagęszczenia nawierzchni stosuje się wibratory płytowe z osłoną z tworzywa sztucznego. Do</w:t>
      </w:r>
      <w:r w:rsidR="00F9034B">
        <w:t> </w:t>
      </w:r>
      <w:r>
        <w:t>wyrównania podsypki z piasku można stosować mechaniczne urządzenie na rolkach, prowadzone liniami na szynie lub krawężnikach.</w:t>
      </w:r>
    </w:p>
    <w:p w14:paraId="730321EA" w14:textId="77777777" w:rsidR="006B27F1" w:rsidRPr="00A05A0B" w:rsidRDefault="006B27F1" w:rsidP="006B27F1">
      <w:pPr>
        <w:pStyle w:val="Nagwek1"/>
        <w:numPr>
          <w:ilvl w:val="0"/>
          <w:numId w:val="195"/>
        </w:numPr>
        <w:spacing w:before="0"/>
      </w:pPr>
      <w:r w:rsidRPr="007E67CC">
        <w:t>Transport</w:t>
      </w:r>
    </w:p>
    <w:p w14:paraId="5A3910AE" w14:textId="77777777" w:rsidR="006B27F1" w:rsidRDefault="006B27F1" w:rsidP="006B27F1">
      <w:pPr>
        <w:ind w:left="709"/>
      </w:pPr>
      <w:r w:rsidRPr="000870C5">
        <w:t>Ogólne wymagania dotycz</w:t>
      </w:r>
      <w:r w:rsidRPr="000870C5">
        <w:rPr>
          <w:rFonts w:hint="eastAsia"/>
        </w:rPr>
        <w:t>ą</w:t>
      </w:r>
      <w:r w:rsidRPr="000870C5">
        <w:t>ce transportu podano w ST-0 pkt 5.</w:t>
      </w:r>
    </w:p>
    <w:p w14:paraId="65303286" w14:textId="77777777" w:rsidR="00F9034B" w:rsidRDefault="00F9034B" w:rsidP="00F9034B">
      <w:pPr>
        <w:ind w:left="709"/>
      </w:pPr>
      <w:r>
        <w:t>Uformowane w czasie produkcji kostki betonowe układane są warstwowo na palecie. Po uzyskaniu wytrzymałości betonu min. 0,7 R, kostki przewożone są na stanowisko, gdzie specjalne urządzenie pakuje je w folię i spina taśmą stalową, co gwarantuje transport samochodami w nienaruszonym stanie.</w:t>
      </w:r>
    </w:p>
    <w:p w14:paraId="050F1D65" w14:textId="77777777" w:rsidR="00F9034B" w:rsidRDefault="00F9034B" w:rsidP="00F9034B">
      <w:pPr>
        <w:ind w:left="709"/>
      </w:pPr>
      <w:r>
        <w:t>Kostki betonowe można również przewozić samochodami na paletach transportowych producenta.</w:t>
      </w:r>
    </w:p>
    <w:p w14:paraId="2B7C39AA" w14:textId="77777777" w:rsidR="006B27F1" w:rsidRPr="007E67CC" w:rsidRDefault="006B27F1" w:rsidP="006B27F1">
      <w:pPr>
        <w:pStyle w:val="Nagwek1"/>
        <w:numPr>
          <w:ilvl w:val="0"/>
          <w:numId w:val="195"/>
        </w:numPr>
        <w:spacing w:before="0"/>
      </w:pPr>
      <w:r w:rsidRPr="007E67CC">
        <w:t>Wykonanie robót</w:t>
      </w:r>
    </w:p>
    <w:p w14:paraId="57E4E131" w14:textId="250F22F4" w:rsidR="00F9034B" w:rsidRDefault="00F9034B" w:rsidP="00F9034B">
      <w:pPr>
        <w:pStyle w:val="Nagwek2"/>
        <w:numPr>
          <w:ilvl w:val="1"/>
          <w:numId w:val="195"/>
        </w:numPr>
      </w:pPr>
      <w:r w:rsidRPr="00F9034B">
        <w:t>Ogólne zasady wykonania robót</w:t>
      </w:r>
    </w:p>
    <w:p w14:paraId="57BD0958" w14:textId="2FE74F95" w:rsidR="006B27F1" w:rsidRDefault="006B27F1" w:rsidP="00F9034B">
      <w:pPr>
        <w:ind w:left="1134"/>
      </w:pPr>
      <w:r>
        <w:t>Ogólne zasady wykonania robot podano w ST-0 pkt 6.</w:t>
      </w:r>
    </w:p>
    <w:p w14:paraId="03FB7E01" w14:textId="7D8C20FA" w:rsidR="00F9034B" w:rsidRDefault="00F9034B" w:rsidP="00F9034B">
      <w:pPr>
        <w:pStyle w:val="Nagwek2"/>
        <w:numPr>
          <w:ilvl w:val="1"/>
          <w:numId w:val="195"/>
        </w:numPr>
      </w:pPr>
      <w:r>
        <w:t>Warunki przystąpienia do robót</w:t>
      </w:r>
    </w:p>
    <w:p w14:paraId="231CE8B7" w14:textId="77777777" w:rsidR="00F9034B" w:rsidRDefault="00F9034B" w:rsidP="00F9034B">
      <w:pPr>
        <w:ind w:left="1134"/>
      </w:pPr>
      <w:r>
        <w:t>Podłoże pod ułożenie nawierzchni z betonowych kostek brukowych może stanowić grunt piaszczysty - rodzimy lub nasypowy.</w:t>
      </w:r>
    </w:p>
    <w:p w14:paraId="27186F4D" w14:textId="77777777" w:rsidR="00F9034B" w:rsidRDefault="00F9034B" w:rsidP="00F9034B">
      <w:pPr>
        <w:ind w:left="1134"/>
      </w:pPr>
      <w:r>
        <w:t>Rodzaj podbudowy przewidzianej do wykonania pod ułożenie nawierzchni z kostki brukowej powinien być zgodny z dokumentacją projektową.</w:t>
      </w:r>
    </w:p>
    <w:p w14:paraId="6F72A700" w14:textId="77777777" w:rsidR="00F9034B" w:rsidRDefault="00F9034B" w:rsidP="00F9034B">
      <w:pPr>
        <w:spacing w:after="0"/>
        <w:ind w:left="1134"/>
      </w:pPr>
      <w:r>
        <w:t>Podbudowę, w zależności od przeznaczenia, obciążenia ruchem i warunków gruntowo-wodnych, będą stanowić:</w:t>
      </w:r>
    </w:p>
    <w:p w14:paraId="1C7D9686" w14:textId="3823D055" w:rsidR="00F9034B" w:rsidRDefault="00F9034B" w:rsidP="00F9034B">
      <w:pPr>
        <w:pStyle w:val="Akapitzlist"/>
        <w:numPr>
          <w:ilvl w:val="0"/>
          <w:numId w:val="200"/>
        </w:numPr>
      </w:pPr>
      <w:r>
        <w:t>podbudowa pomocnicza z kruszywa o gr. 20cm (kruszywo naturalne łamane lub kruszywo betonowe z recyklingu doziarnione w 25% pospółką, frakcja 0-31,5mm);</w:t>
      </w:r>
    </w:p>
    <w:p w14:paraId="19045F56" w14:textId="65D07C75" w:rsidR="00F9034B" w:rsidRDefault="00F9034B" w:rsidP="00F9034B">
      <w:pPr>
        <w:pStyle w:val="Akapitzlist"/>
        <w:numPr>
          <w:ilvl w:val="0"/>
          <w:numId w:val="200"/>
        </w:numPr>
      </w:pPr>
      <w:r>
        <w:t>podbudowa zasadnicza z kruszywa o gr. 30cm (kruszywo naturalne łamane lub kruszywo betonowe z recyklingu doziarnione w 25% pospółką, frakcja 0-63mm).</w:t>
      </w:r>
    </w:p>
    <w:p w14:paraId="57CA12C0" w14:textId="77777777" w:rsidR="00F9034B" w:rsidRDefault="00F9034B" w:rsidP="00F9034B">
      <w:pPr>
        <w:ind w:left="1134"/>
      </w:pPr>
      <w:r>
        <w:lastRenderedPageBreak/>
        <w:t>Podbudowa powinna być przygotowana zgodnie z wymaganiami określonymi w specyfikacjach dla odpowiedniego rodzaju podbudowy.</w:t>
      </w:r>
    </w:p>
    <w:p w14:paraId="7E3E258A" w14:textId="58F84B9D" w:rsidR="00F9034B" w:rsidRDefault="00F9034B" w:rsidP="00F9034B">
      <w:pPr>
        <w:ind w:left="1134"/>
      </w:pPr>
      <w:r>
        <w:t>Do obramowania nawierzchni z betonowych kostek brukowych można stosować krawężniki uliczne betonowe wg BN-80/6775-03/04 lub inne typy krawężników zgodne z dokumentacją projektową lub zaakceptowane przez Inspektora Nadzoru Inwestorskiego. Na podsypkę należy stosować piasek gruby, odpowiadający wymaganiom PN-B-06712. Grubość podsypki po zagęszczeniu powinna zawierać się w granicach od 3 do 5 cm. Podsypka powinna być zwilżona wodą, zagęszczona i wyprofilowana.</w:t>
      </w:r>
    </w:p>
    <w:p w14:paraId="31331E83" w14:textId="77777777" w:rsidR="00F9034B" w:rsidRDefault="00F9034B" w:rsidP="00F9034B">
      <w:pPr>
        <w:ind w:left="1134"/>
      </w:pPr>
      <w:r>
        <w:t>Kostkę układa się na podsypce lub podłożu piaszczystym w taki sposób, aby szczeliny między kostkami wynosiły od 2 do 3 mm. Kostkę należy układać ok. 1,5 cm wyżej od projektowanej niwelety nawierzchni, gdyż w czasie wibrowania (ubijania) podsypka ulega zagęszczeniu.</w:t>
      </w:r>
    </w:p>
    <w:p w14:paraId="11265957" w14:textId="77777777" w:rsidR="00F9034B" w:rsidRDefault="00F9034B" w:rsidP="00F9034B">
      <w:pPr>
        <w:ind w:left="1134"/>
      </w:pPr>
      <w:r>
        <w:t>Po ułożeniu kostki, szczeliny należy wypełnić piaskiem, a następnie zamieść powierzchnię ułożonych kostek przy użyciu szczotek ręcznych lub mechanicznych i przystąpić do ubijania nawierzchni.</w:t>
      </w:r>
    </w:p>
    <w:p w14:paraId="073E189B" w14:textId="7CF4462C" w:rsidR="00F9034B" w:rsidRDefault="00F9034B" w:rsidP="00F9034B">
      <w:pPr>
        <w:ind w:left="1134"/>
      </w:pPr>
      <w:r>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7FE09524" w14:textId="07C80AC7" w:rsidR="00F9034B" w:rsidRDefault="00F9034B" w:rsidP="00F9034B">
      <w:pPr>
        <w:ind w:left="1134"/>
      </w:pPr>
      <w:r>
        <w:t>Do zagęszczania nawierzchni z betonowych kostek brukowych nie wolno używać walca. Po ubiciu nawierzchni należy uzupełnić szczeliny piaskiem i zamieść nawierzchnię. Nawierzchnia z wypełnieniem spoin piaskiem nie wymaga pielęgnacji - może być zaraz oddana do ruchu.</w:t>
      </w:r>
    </w:p>
    <w:p w14:paraId="631E8483" w14:textId="77777777" w:rsidR="006B27F1" w:rsidRPr="0076065D" w:rsidRDefault="006B27F1" w:rsidP="006B27F1">
      <w:pPr>
        <w:pStyle w:val="Nagwek1"/>
        <w:numPr>
          <w:ilvl w:val="0"/>
          <w:numId w:val="195"/>
        </w:numPr>
        <w:spacing w:before="0"/>
      </w:pPr>
      <w:r w:rsidRPr="0076065D">
        <w:t>Kontrola jakości robót</w:t>
      </w:r>
    </w:p>
    <w:p w14:paraId="24CE7AAC" w14:textId="77777777" w:rsidR="006B27F1" w:rsidRDefault="006B27F1" w:rsidP="006B27F1">
      <w:pPr>
        <w:pStyle w:val="Nagwek2"/>
        <w:numPr>
          <w:ilvl w:val="1"/>
          <w:numId w:val="195"/>
        </w:numPr>
      </w:pPr>
      <w:r>
        <w:t>Ogólne zasady kontroli jakości robót</w:t>
      </w:r>
    </w:p>
    <w:p w14:paraId="2044CD3C" w14:textId="77777777" w:rsidR="006B27F1" w:rsidRDefault="006B27F1" w:rsidP="006B27F1">
      <w:pPr>
        <w:ind w:left="1134"/>
      </w:pPr>
      <w:r>
        <w:t>Ogólne zasady kontroli jakości podano w ST-0 pkt 7.</w:t>
      </w:r>
    </w:p>
    <w:p w14:paraId="0A824BD8" w14:textId="77777777" w:rsidR="006B27F1" w:rsidRDefault="006B27F1" w:rsidP="006B27F1">
      <w:pPr>
        <w:pStyle w:val="Nagwek2"/>
        <w:numPr>
          <w:ilvl w:val="1"/>
          <w:numId w:val="195"/>
        </w:numPr>
      </w:pPr>
      <w:r>
        <w:t>Sprawdzenie jakości robót</w:t>
      </w:r>
    </w:p>
    <w:p w14:paraId="7800BF00" w14:textId="77777777" w:rsidR="00F9034B" w:rsidRDefault="00F9034B" w:rsidP="00F9034B">
      <w:pPr>
        <w:ind w:left="1134"/>
      </w:pPr>
      <w:r>
        <w:t>Przed przystąpieniem do robót, Wykonawca powinien sprawdzić, czy producent kostek brukowych posiada atest wyrobu.</w:t>
      </w:r>
    </w:p>
    <w:p w14:paraId="1FF9DB29" w14:textId="77777777" w:rsidR="00F9034B" w:rsidRDefault="00F9034B" w:rsidP="00F9034B">
      <w:pPr>
        <w:ind w:left="1134"/>
      </w:pPr>
      <w:r>
        <w:t>Niezależnie od posiadanego atestu, Wykonawca powinien żądać od producenta wyników bieżących badań wyrobu na ściskanie. Zaleca się, aby do badania wytrzymałości na ściskanie pobierać 6 próbek (kostek) dziennie (przy produkcji dziennej ok. 600 m</w:t>
      </w:r>
      <w:r w:rsidRPr="00F9034B">
        <w:rPr>
          <w:vertAlign w:val="superscript"/>
        </w:rPr>
        <w:t>2</w:t>
      </w:r>
      <w:r>
        <w:t xml:space="preserve"> powierzchni kostek ułożonych w nawierzchni).</w:t>
      </w:r>
    </w:p>
    <w:p w14:paraId="3489118E" w14:textId="08FD8151" w:rsidR="00F9034B" w:rsidRDefault="00F9034B" w:rsidP="00F9034B">
      <w:pPr>
        <w:spacing w:after="0"/>
        <w:ind w:left="1134"/>
      </w:pPr>
      <w:r>
        <w:t>Sprawdzenie prawidłowości wykonania nawierzchni z betonowych kostek brukowych polega na stwierdzeniu zgodności wykonania z dokumentacją projektową oraz:</w:t>
      </w:r>
    </w:p>
    <w:p w14:paraId="09734104" w14:textId="67F06567" w:rsidR="00F9034B" w:rsidRDefault="00F9034B" w:rsidP="00F9034B">
      <w:pPr>
        <w:pStyle w:val="Akapitzlist"/>
        <w:numPr>
          <w:ilvl w:val="0"/>
          <w:numId w:val="201"/>
        </w:numPr>
      </w:pPr>
      <w:r>
        <w:t>pomierzenie szerokości spoin,</w:t>
      </w:r>
    </w:p>
    <w:p w14:paraId="2591F46C" w14:textId="1B66466A" w:rsidR="00F9034B" w:rsidRDefault="00F9034B" w:rsidP="00F9034B">
      <w:pPr>
        <w:pStyle w:val="Akapitzlist"/>
        <w:numPr>
          <w:ilvl w:val="0"/>
          <w:numId w:val="201"/>
        </w:numPr>
      </w:pPr>
      <w:r>
        <w:t>sprawdzenie prawidłowości ubijania (wibrowania),</w:t>
      </w:r>
    </w:p>
    <w:p w14:paraId="6B5A8F06" w14:textId="73DE32FF" w:rsidR="00F9034B" w:rsidRDefault="00F9034B" w:rsidP="00F9034B">
      <w:pPr>
        <w:pStyle w:val="Akapitzlist"/>
        <w:numPr>
          <w:ilvl w:val="0"/>
          <w:numId w:val="201"/>
        </w:numPr>
      </w:pPr>
      <w:r>
        <w:t>sprawdzenie prawidłowości wypełnienia spoin,</w:t>
      </w:r>
    </w:p>
    <w:p w14:paraId="0C2DD770" w14:textId="3A1E0063" w:rsidR="00F9034B" w:rsidRDefault="00F9034B" w:rsidP="00F9034B">
      <w:pPr>
        <w:pStyle w:val="Akapitzlist"/>
        <w:numPr>
          <w:ilvl w:val="0"/>
          <w:numId w:val="201"/>
        </w:numPr>
      </w:pPr>
      <w:r>
        <w:t>sprawdzenie, czy przyjęty deseń (wzór) i kolor nawierzchni jest zachowany.</w:t>
      </w:r>
    </w:p>
    <w:p w14:paraId="264BB389" w14:textId="2C01AC0F" w:rsidR="00F9034B" w:rsidRDefault="00F9034B" w:rsidP="00F9034B">
      <w:pPr>
        <w:ind w:left="1134"/>
      </w:pPr>
      <w:r>
        <w:t>Nierówności podłużne nawierzchni mierzone łatą lub planografem zgodnie z normą BN-68/8931-04 nie powinny przekraczać 0,8 cm.</w:t>
      </w:r>
    </w:p>
    <w:p w14:paraId="686FA650" w14:textId="77777777" w:rsidR="00F9034B" w:rsidRDefault="00F9034B" w:rsidP="00F9034B">
      <w:pPr>
        <w:ind w:left="1134"/>
      </w:pPr>
      <w:r>
        <w:t>Różnice pomiędzy rzędnymi wykonanej nawierzchni i rzędnymi projektowanymi nie powinny przekraczać 1 cm.</w:t>
      </w:r>
    </w:p>
    <w:p w14:paraId="1E4C3889" w14:textId="77777777" w:rsidR="00F9034B" w:rsidRDefault="00F9034B" w:rsidP="00F9034B">
      <w:pPr>
        <w:ind w:left="1134"/>
      </w:pPr>
      <w:r>
        <w:t>Szerokość nawierzchni nie może różnić się od szerokości projektowanej o więcej niż 2cm.</w:t>
      </w:r>
    </w:p>
    <w:p w14:paraId="6D21A1B4" w14:textId="77777777" w:rsidR="00F9034B" w:rsidRDefault="00F9034B" w:rsidP="00F9034B">
      <w:pPr>
        <w:ind w:left="1134"/>
      </w:pPr>
      <w:r>
        <w:lastRenderedPageBreak/>
        <w:t>Dopuszczalne odchyłki od projektowanej grubości podsypki nie powinny przekraczać 1,0cm.</w:t>
      </w:r>
    </w:p>
    <w:p w14:paraId="034A599C" w14:textId="77777777" w:rsidR="006B27F1" w:rsidRPr="0076065D" w:rsidRDefault="006B27F1" w:rsidP="006B27F1">
      <w:pPr>
        <w:pStyle w:val="Nagwek1"/>
        <w:numPr>
          <w:ilvl w:val="0"/>
          <w:numId w:val="195"/>
        </w:numPr>
        <w:spacing w:before="0"/>
      </w:pPr>
      <w:r w:rsidRPr="0076065D">
        <w:t>Obmiar robót</w:t>
      </w:r>
    </w:p>
    <w:p w14:paraId="565C6F84" w14:textId="77777777" w:rsidR="006B27F1" w:rsidRDefault="006B27F1" w:rsidP="006B27F1">
      <w:pPr>
        <w:pStyle w:val="Nagwek2"/>
        <w:numPr>
          <w:ilvl w:val="1"/>
          <w:numId w:val="195"/>
        </w:numPr>
      </w:pPr>
      <w:r>
        <w:t>Ogólne zasady prowadzenia robót</w:t>
      </w:r>
    </w:p>
    <w:p w14:paraId="332EFD7D" w14:textId="77777777" w:rsidR="006B27F1" w:rsidRDefault="006B27F1" w:rsidP="006B27F1">
      <w:pPr>
        <w:ind w:left="1134"/>
      </w:pPr>
      <w:r>
        <w:t>Ogólne zasady dokonywania obmiarów robót podano w ST-0 pkt 8.</w:t>
      </w:r>
    </w:p>
    <w:p w14:paraId="2CBF696C" w14:textId="77777777" w:rsidR="006B27F1" w:rsidRDefault="006B27F1" w:rsidP="006B27F1">
      <w:pPr>
        <w:pStyle w:val="Nagwek2"/>
        <w:numPr>
          <w:ilvl w:val="1"/>
          <w:numId w:val="195"/>
        </w:numPr>
      </w:pPr>
      <w:r>
        <w:t>Jednostki obmiarowe</w:t>
      </w:r>
    </w:p>
    <w:p w14:paraId="48E3FD15" w14:textId="6D426CE7" w:rsidR="00F9034B" w:rsidRDefault="00F9034B" w:rsidP="006B27F1">
      <w:pPr>
        <w:ind w:left="1134"/>
      </w:pPr>
      <w:r w:rsidRPr="00F9034B">
        <w:t>Jednostką obmiarową jest m</w:t>
      </w:r>
      <w:r w:rsidRPr="00F9034B">
        <w:rPr>
          <w:vertAlign w:val="superscript"/>
        </w:rPr>
        <w:t>2</w:t>
      </w:r>
      <w:r w:rsidRPr="00F9034B">
        <w:t xml:space="preserve"> (metr kwadratowy) wykonanej nawierzchni z betonowej kostki brukowej.</w:t>
      </w:r>
    </w:p>
    <w:p w14:paraId="09ACEF86" w14:textId="77777777" w:rsidR="006B27F1" w:rsidRPr="00175FF6" w:rsidRDefault="006B27F1" w:rsidP="006B27F1">
      <w:pPr>
        <w:pStyle w:val="Nagwek1"/>
        <w:numPr>
          <w:ilvl w:val="0"/>
          <w:numId w:val="195"/>
        </w:numPr>
        <w:spacing w:before="0"/>
      </w:pPr>
      <w:r w:rsidRPr="00175FF6">
        <w:t>Odbiór i przyjęcie robót</w:t>
      </w:r>
    </w:p>
    <w:p w14:paraId="4A6D9A7B" w14:textId="77777777" w:rsidR="006B27F1" w:rsidRDefault="006B27F1" w:rsidP="006B27F1">
      <w:pPr>
        <w:ind w:left="709"/>
      </w:pPr>
      <w:r w:rsidRPr="00A1152E">
        <w:t>Ogólne zasady odbioru robót okre</w:t>
      </w:r>
      <w:r w:rsidRPr="00A1152E">
        <w:rPr>
          <w:rFonts w:hint="eastAsia"/>
        </w:rPr>
        <w:t>ś</w:t>
      </w:r>
      <w:r w:rsidRPr="00A1152E">
        <w:t>la ST-0 pkt</w:t>
      </w:r>
      <w:r>
        <w:t xml:space="preserve"> </w:t>
      </w:r>
      <w:r w:rsidRPr="00A1152E">
        <w:t>9.</w:t>
      </w:r>
    </w:p>
    <w:p w14:paraId="1376DDD9" w14:textId="77777777" w:rsidR="00F9034B" w:rsidRDefault="00F9034B" w:rsidP="00F9034B">
      <w:pPr>
        <w:spacing w:after="0"/>
        <w:ind w:left="709"/>
      </w:pPr>
      <w:r>
        <w:t>Odbiorowi robót zanikających i ulegających zakryciu podlegają:</w:t>
      </w:r>
    </w:p>
    <w:p w14:paraId="52298D98" w14:textId="7A104053" w:rsidR="00F9034B" w:rsidRDefault="00F9034B" w:rsidP="00F9034B">
      <w:pPr>
        <w:pStyle w:val="Akapitzlist"/>
        <w:numPr>
          <w:ilvl w:val="0"/>
          <w:numId w:val="202"/>
        </w:numPr>
      </w:pPr>
      <w:r>
        <w:t>przygotowanie podłoża,</w:t>
      </w:r>
    </w:p>
    <w:p w14:paraId="1F29F02A" w14:textId="5102D8E8" w:rsidR="00F9034B" w:rsidRDefault="00F9034B" w:rsidP="00F9034B">
      <w:pPr>
        <w:pStyle w:val="Akapitzlist"/>
        <w:numPr>
          <w:ilvl w:val="0"/>
          <w:numId w:val="202"/>
        </w:numPr>
      </w:pPr>
      <w:r>
        <w:t>wykonanie podbudowy,</w:t>
      </w:r>
    </w:p>
    <w:p w14:paraId="26EF3CF9" w14:textId="6B2C01EC" w:rsidR="00F9034B" w:rsidRDefault="00F9034B" w:rsidP="00F9034B">
      <w:pPr>
        <w:pStyle w:val="Akapitzlist"/>
        <w:numPr>
          <w:ilvl w:val="0"/>
          <w:numId w:val="202"/>
        </w:numPr>
      </w:pPr>
      <w:r>
        <w:t>wykonanie podsypki,</w:t>
      </w:r>
    </w:p>
    <w:p w14:paraId="712B063C" w14:textId="063FCFF6" w:rsidR="00F9034B" w:rsidRDefault="00F9034B" w:rsidP="00F9034B">
      <w:pPr>
        <w:pStyle w:val="Akapitzlist"/>
        <w:numPr>
          <w:ilvl w:val="0"/>
          <w:numId w:val="202"/>
        </w:numPr>
      </w:pPr>
      <w:r>
        <w:t>wykonanie ławy pod krawężniki.</w:t>
      </w:r>
    </w:p>
    <w:p w14:paraId="5BCE2E43" w14:textId="77777777" w:rsidR="006B27F1" w:rsidRPr="0076065D" w:rsidRDefault="006B27F1" w:rsidP="006B27F1">
      <w:pPr>
        <w:pStyle w:val="Nagwek1"/>
        <w:numPr>
          <w:ilvl w:val="0"/>
          <w:numId w:val="195"/>
        </w:numPr>
        <w:spacing w:before="0"/>
      </w:pPr>
      <w:r w:rsidRPr="0076065D">
        <w:t xml:space="preserve">Podstawa </w:t>
      </w:r>
      <w:r>
        <w:t xml:space="preserve">i warunki </w:t>
      </w:r>
      <w:r w:rsidRPr="0076065D">
        <w:t>płatności</w:t>
      </w:r>
    </w:p>
    <w:p w14:paraId="0FD1B18F" w14:textId="77777777" w:rsidR="006B27F1" w:rsidRPr="00A1152E" w:rsidRDefault="006B27F1" w:rsidP="006B27F1">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7A958008" w14:textId="77777777" w:rsidR="006B27F1" w:rsidRPr="0076065D" w:rsidRDefault="006B27F1" w:rsidP="006B27F1">
      <w:pPr>
        <w:pStyle w:val="Nagwek1"/>
        <w:numPr>
          <w:ilvl w:val="0"/>
          <w:numId w:val="195"/>
        </w:numPr>
        <w:spacing w:before="0"/>
      </w:pPr>
      <w:r w:rsidRPr="0076065D">
        <w:t>Przepisy i normy dotyczące prowadzenia robót</w:t>
      </w:r>
    </w:p>
    <w:p w14:paraId="1B6AA1CB" w14:textId="77777777" w:rsidR="00F9034B" w:rsidRPr="00F9034B" w:rsidRDefault="00F9034B" w:rsidP="00F9034B">
      <w:pPr>
        <w:pStyle w:val="Akapitzlist"/>
        <w:numPr>
          <w:ilvl w:val="0"/>
          <w:numId w:val="20"/>
        </w:numPr>
      </w:pPr>
      <w:r w:rsidRPr="00F9034B">
        <w:t>PN-B-04111 Materiały kamienne. Oznaczenie ścieralności na tarczy Boehmego.</w:t>
      </w:r>
    </w:p>
    <w:p w14:paraId="64CD9EB1" w14:textId="77777777" w:rsidR="00F9034B" w:rsidRPr="00F9034B" w:rsidRDefault="00F9034B" w:rsidP="00F9034B">
      <w:pPr>
        <w:pStyle w:val="Akapitzlist"/>
        <w:numPr>
          <w:ilvl w:val="0"/>
          <w:numId w:val="20"/>
        </w:numPr>
      </w:pPr>
      <w:r w:rsidRPr="00F9034B">
        <w:t>PN-B-06250 Beton zwykły</w:t>
      </w:r>
    </w:p>
    <w:p w14:paraId="3F4DE41D" w14:textId="77777777" w:rsidR="00F9034B" w:rsidRPr="00F9034B" w:rsidRDefault="00F9034B" w:rsidP="00F9034B">
      <w:pPr>
        <w:pStyle w:val="Akapitzlist"/>
        <w:numPr>
          <w:ilvl w:val="0"/>
          <w:numId w:val="20"/>
        </w:numPr>
      </w:pPr>
      <w:r w:rsidRPr="00F9034B">
        <w:t>PN-B-06712 Kruszywa mineralne do betonu zwykłego</w:t>
      </w:r>
    </w:p>
    <w:p w14:paraId="2A34F105" w14:textId="77777777" w:rsidR="00F9034B" w:rsidRPr="00F9034B" w:rsidRDefault="00F9034B" w:rsidP="00F9034B">
      <w:pPr>
        <w:pStyle w:val="Akapitzlist"/>
        <w:numPr>
          <w:ilvl w:val="0"/>
          <w:numId w:val="20"/>
        </w:numPr>
      </w:pPr>
      <w:r w:rsidRPr="00F9034B">
        <w:t>PN-B-19701 Cement. Cement powszechnego użytku. Skład, wymagania i ocena zgodności.</w:t>
      </w:r>
    </w:p>
    <w:p w14:paraId="4C0F2768" w14:textId="77777777" w:rsidR="00F9034B" w:rsidRPr="00F9034B" w:rsidRDefault="00F9034B" w:rsidP="00F9034B">
      <w:pPr>
        <w:pStyle w:val="Akapitzlist"/>
        <w:numPr>
          <w:ilvl w:val="0"/>
          <w:numId w:val="20"/>
        </w:numPr>
      </w:pPr>
      <w:r w:rsidRPr="00F9034B">
        <w:t>PN-B-32250 Materiały budowlane. Woda do betonów i zapraw</w:t>
      </w:r>
    </w:p>
    <w:p w14:paraId="7C678B68" w14:textId="77777777" w:rsidR="00F9034B" w:rsidRPr="00F9034B" w:rsidRDefault="00F9034B" w:rsidP="00F9034B">
      <w:pPr>
        <w:pStyle w:val="Akapitzlist"/>
        <w:numPr>
          <w:ilvl w:val="0"/>
          <w:numId w:val="20"/>
        </w:numPr>
      </w:pPr>
      <w:r w:rsidRPr="00F9034B">
        <w:t>BN-68/8931-01 Drogi samochodowe. Oznaczenie wskaźnika piaskowego</w:t>
      </w:r>
    </w:p>
    <w:p w14:paraId="58B0DB64" w14:textId="72D0C91B" w:rsidR="006B27F1" w:rsidRDefault="00F9034B" w:rsidP="00F9034B">
      <w:pPr>
        <w:pStyle w:val="Akapitzlist"/>
        <w:numPr>
          <w:ilvl w:val="0"/>
          <w:numId w:val="20"/>
        </w:numPr>
      </w:pPr>
      <w:r w:rsidRPr="00F9034B">
        <w:t>BN-68/8931-04 Drogi samochodowe. Pomiar równości nawierzchni planografem i łatą.</w:t>
      </w:r>
    </w:p>
    <w:p w14:paraId="6AB3E88B" w14:textId="01F9D0B4" w:rsidR="00A71C5E" w:rsidRDefault="00A71C5E">
      <w:r>
        <w:br w:type="page"/>
      </w:r>
    </w:p>
    <w:p w14:paraId="5556CBBE" w14:textId="27103BAA" w:rsidR="00A71C5E" w:rsidRPr="00A71C5E" w:rsidRDefault="00A71C5E" w:rsidP="00A71C5E">
      <w:pPr>
        <w:spacing w:after="0"/>
        <w:jc w:val="center"/>
        <w:rPr>
          <w:b/>
          <w:bCs/>
          <w:sz w:val="36"/>
          <w:szCs w:val="36"/>
        </w:rPr>
      </w:pPr>
      <w:r w:rsidRPr="007130CB">
        <w:rPr>
          <w:b/>
          <w:bCs/>
          <w:sz w:val="36"/>
          <w:szCs w:val="36"/>
        </w:rPr>
        <w:lastRenderedPageBreak/>
        <w:t xml:space="preserve">SST – </w:t>
      </w:r>
      <w:r>
        <w:rPr>
          <w:b/>
          <w:bCs/>
          <w:sz w:val="36"/>
          <w:szCs w:val="36"/>
        </w:rPr>
        <w:t>17</w:t>
      </w:r>
      <w:r w:rsidRPr="007130CB">
        <w:rPr>
          <w:b/>
          <w:bCs/>
          <w:sz w:val="36"/>
          <w:szCs w:val="36"/>
        </w:rPr>
        <w:t xml:space="preserve"> </w:t>
      </w:r>
      <w:r w:rsidRPr="00A71C5E">
        <w:rPr>
          <w:b/>
          <w:bCs/>
          <w:sz w:val="36"/>
          <w:szCs w:val="36"/>
        </w:rPr>
        <w:t>INSTALACJA WODOCIĄGOWA</w:t>
      </w:r>
      <w:r>
        <w:rPr>
          <w:b/>
          <w:bCs/>
          <w:sz w:val="36"/>
          <w:szCs w:val="36"/>
        </w:rPr>
        <w:t xml:space="preserve"> </w:t>
      </w:r>
      <w:r w:rsidRPr="00A71C5E">
        <w:rPr>
          <w:b/>
          <w:bCs/>
          <w:sz w:val="36"/>
          <w:szCs w:val="36"/>
        </w:rPr>
        <w:t>I KANALIZACYJNA</w:t>
      </w:r>
    </w:p>
    <w:p w14:paraId="7DD31DD9" w14:textId="77777777" w:rsidR="00A71C5E" w:rsidRPr="00734EDF" w:rsidRDefault="00A71C5E" w:rsidP="00A71C5E">
      <w:pPr>
        <w:pStyle w:val="Nagwek1"/>
        <w:numPr>
          <w:ilvl w:val="0"/>
          <w:numId w:val="203"/>
        </w:numPr>
      </w:pPr>
      <w:r w:rsidRPr="00D50947">
        <w:t>Wstęp</w:t>
      </w:r>
    </w:p>
    <w:p w14:paraId="272D0844" w14:textId="77777777" w:rsidR="00A71C5E" w:rsidRPr="00F62DCB" w:rsidRDefault="00A71C5E" w:rsidP="00A71C5E">
      <w:pPr>
        <w:pStyle w:val="Nagwek2"/>
        <w:numPr>
          <w:ilvl w:val="1"/>
          <w:numId w:val="203"/>
        </w:numPr>
      </w:pPr>
      <w:r w:rsidRPr="00F62DCB">
        <w:t>Przedmiot Specyfikacji</w:t>
      </w:r>
    </w:p>
    <w:p w14:paraId="05A2EB0E" w14:textId="77777777" w:rsidR="00A71C5E" w:rsidRDefault="00A71C5E" w:rsidP="00A71C5E">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56201D19" w14:textId="77777777" w:rsidR="00A71C5E" w:rsidRPr="00F62DCB" w:rsidRDefault="00A71C5E" w:rsidP="00A71C5E">
      <w:pPr>
        <w:pStyle w:val="Nagwek2"/>
        <w:numPr>
          <w:ilvl w:val="1"/>
          <w:numId w:val="203"/>
        </w:numPr>
      </w:pPr>
      <w:r w:rsidRPr="00F62DCB">
        <w:t>Zakres stosowania Specyfikacji</w:t>
      </w:r>
    </w:p>
    <w:p w14:paraId="29093DF2" w14:textId="77777777" w:rsidR="00A71C5E" w:rsidRPr="008960E6" w:rsidRDefault="00A71C5E" w:rsidP="00A71C5E">
      <w:pPr>
        <w:ind w:left="1134"/>
      </w:pPr>
      <w:r w:rsidRPr="00A05A0B">
        <w:t xml:space="preserve">Szczegółowa specyfikacja techniczna jest stosowana jako dokument przetargowy i kontraktowy </w:t>
      </w:r>
      <w:r w:rsidRPr="008960E6">
        <w:t>przy zlecaniu i realizacji robót wymienionych w pkt 1.1.</w:t>
      </w:r>
    </w:p>
    <w:p w14:paraId="629A3C09" w14:textId="77777777" w:rsidR="00A71C5E" w:rsidRPr="008960E6" w:rsidRDefault="00A71C5E" w:rsidP="00A71C5E">
      <w:pPr>
        <w:pStyle w:val="Nagwek2"/>
        <w:numPr>
          <w:ilvl w:val="1"/>
          <w:numId w:val="203"/>
        </w:numPr>
      </w:pPr>
      <w:r w:rsidRPr="008960E6">
        <w:t>Zakres Robót objętych Specyfikacją</w:t>
      </w:r>
    </w:p>
    <w:p w14:paraId="06A50F10" w14:textId="033A512E" w:rsidR="00A71C5E" w:rsidRDefault="00A71C5E" w:rsidP="00A71C5E">
      <w:pPr>
        <w:spacing w:after="0"/>
        <w:ind w:left="1134"/>
      </w:pPr>
      <w:r>
        <w:t>Roboty, których dotyczy specyfikacja obejmują wszystkie czynności umożliwiające i mające na celu wykonanie nowej instalacji wodociągowo-kanalizacyjnej. W zakres tych robót wchodzą:</w:t>
      </w:r>
    </w:p>
    <w:p w14:paraId="053F7CB5" w14:textId="217C9FC8" w:rsidR="00A71C5E" w:rsidRDefault="00A71C5E" w:rsidP="00A71C5E">
      <w:pPr>
        <w:pStyle w:val="Akapitzlist"/>
        <w:numPr>
          <w:ilvl w:val="0"/>
          <w:numId w:val="205"/>
        </w:numPr>
      </w:pPr>
      <w:r>
        <w:t>montaż przyborów sanitarnych,</w:t>
      </w:r>
    </w:p>
    <w:p w14:paraId="6F9FDF74" w14:textId="40E268A6" w:rsidR="00A71C5E" w:rsidRDefault="00A71C5E" w:rsidP="00A71C5E">
      <w:pPr>
        <w:pStyle w:val="Akapitzlist"/>
        <w:numPr>
          <w:ilvl w:val="0"/>
          <w:numId w:val="205"/>
        </w:numPr>
      </w:pPr>
      <w:r>
        <w:t>montaż przewodów wody zimnej, ciepłej oraz armatury odcinającej a także baterii umywalkowych i zlewozmywakowych od wodomierzy w szachtach do wszystkich punktów odbioru wody zimnej i ciepłej,</w:t>
      </w:r>
    </w:p>
    <w:p w14:paraId="634C4BB7" w14:textId="2685A897" w:rsidR="00A71C5E" w:rsidRDefault="00A71C5E" w:rsidP="00A71C5E">
      <w:pPr>
        <w:pStyle w:val="Akapitzlist"/>
        <w:numPr>
          <w:ilvl w:val="0"/>
          <w:numId w:val="205"/>
        </w:numPr>
      </w:pPr>
      <w:r>
        <w:t>montaż leżaka kanalizacji sanitarnej pod posadzką na parterze, pionów kanalizacyjnych z PVC wraz z podejściami do przyborów wg miejsc i tras pokazanych w części rysunkowej,</w:t>
      </w:r>
    </w:p>
    <w:p w14:paraId="01019EF3" w14:textId="7328E500" w:rsidR="00A71C5E" w:rsidRDefault="00A71C5E" w:rsidP="00A71C5E">
      <w:pPr>
        <w:pStyle w:val="Akapitzlist"/>
        <w:numPr>
          <w:ilvl w:val="0"/>
          <w:numId w:val="205"/>
        </w:numPr>
      </w:pPr>
      <w:r>
        <w:t>montaż instalacji wody ciepłej od zasobnika c.w.u. do punktów czerpalnych,</w:t>
      </w:r>
    </w:p>
    <w:p w14:paraId="363B803B" w14:textId="521D3F1B" w:rsidR="00A71C5E" w:rsidRDefault="00A71C5E" w:rsidP="00A71C5E">
      <w:pPr>
        <w:pStyle w:val="Akapitzlist"/>
        <w:numPr>
          <w:ilvl w:val="0"/>
          <w:numId w:val="205"/>
        </w:numPr>
      </w:pPr>
      <w:r>
        <w:t>płukanie instalacji wodnej i próby szczelności, następnie malowanie, izolacja cieplna oraz dezynfekcja,</w:t>
      </w:r>
    </w:p>
    <w:p w14:paraId="000F9A37" w14:textId="03C350DB" w:rsidR="00A71C5E" w:rsidRDefault="00A71C5E" w:rsidP="00A71C5E">
      <w:pPr>
        <w:pStyle w:val="Akapitzlist"/>
        <w:numPr>
          <w:ilvl w:val="0"/>
          <w:numId w:val="205"/>
        </w:numPr>
      </w:pPr>
      <w:r>
        <w:t>uzupełnienie ubytków po wykonywaniu bruzd w ścianach.</w:t>
      </w:r>
    </w:p>
    <w:p w14:paraId="4B4631F5" w14:textId="306772F0" w:rsidR="00A71C5E" w:rsidRDefault="00A71C5E" w:rsidP="00A71C5E">
      <w:pPr>
        <w:pStyle w:val="Nagwek2"/>
        <w:numPr>
          <w:ilvl w:val="1"/>
          <w:numId w:val="203"/>
        </w:numPr>
      </w:pPr>
      <w:r>
        <w:t>Ogólne wymagania</w:t>
      </w:r>
    </w:p>
    <w:p w14:paraId="50D5704A" w14:textId="1A4D8FD4" w:rsidR="00A71C5E" w:rsidRDefault="00A71C5E" w:rsidP="00A71C5E">
      <w:pPr>
        <w:ind w:left="1134"/>
      </w:pPr>
      <w:r>
        <w:t>Wykonawca jest odpowiedzialny za realizację robót zgodnie z dokumentacją projektową, specyfikacją techniczną, poleceniami nadzoru autorskiego i inwestorskiego oraz zgodnie z ustawą Prawo budowlane, „Warunkami technicznymi wykonania i odbioru sieci wodociągowych” COBRTI INSTAL, Warszawa 2001 i „Warunkami technicznymi wykonania i odbioru robót budowlano-montażowych. Tom II Instalacje sanitarne i przemysłowe”.</w:t>
      </w:r>
    </w:p>
    <w:p w14:paraId="2741A90A" w14:textId="0A77AC70" w:rsidR="00A71C5E" w:rsidRDefault="00A71C5E" w:rsidP="00A71C5E">
      <w:pPr>
        <w:ind w:left="1134"/>
      </w:pPr>
      <w: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14:paraId="1CDC710C" w14:textId="77777777" w:rsidR="00A71C5E" w:rsidRPr="00415831" w:rsidRDefault="00A71C5E" w:rsidP="00A71C5E">
      <w:pPr>
        <w:pStyle w:val="Nagwek1"/>
        <w:numPr>
          <w:ilvl w:val="0"/>
          <w:numId w:val="203"/>
        </w:numPr>
        <w:spacing w:before="0"/>
      </w:pPr>
      <w:r w:rsidRPr="00415831">
        <w:t>Materiały</w:t>
      </w:r>
    </w:p>
    <w:p w14:paraId="6875984E" w14:textId="77777777" w:rsidR="00A71C5E" w:rsidRDefault="00A71C5E" w:rsidP="00A71C5E">
      <w:pPr>
        <w:ind w:left="709"/>
      </w:pPr>
      <w:r>
        <w:t>Ogólne wymagania dotyczące materiałów podano w ST-0 pkt. 3.</w:t>
      </w:r>
    </w:p>
    <w:p w14:paraId="59F3F13F" w14:textId="74D6BBDE" w:rsidR="00A71C5E" w:rsidRDefault="00A71C5E" w:rsidP="00A71C5E">
      <w:pPr>
        <w:ind w:left="709"/>
      </w:pPr>
      <w:r>
        <w:lastRenderedPageBreak/>
        <w:t>Do wykonania instalacji wodociągowej i kanalizacyjnej mogą być stosowane wyroby producentów krajowych i zagranicznych.</w:t>
      </w:r>
    </w:p>
    <w:p w14:paraId="3976E833" w14:textId="241214A1" w:rsidR="00A71C5E" w:rsidRDefault="00A71C5E" w:rsidP="00A71C5E">
      <w:pPr>
        <w:ind w:left="709"/>
      </w:pPr>
      <w:r>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14:paraId="7D8F8459" w14:textId="38409ED3" w:rsidR="00A71C5E" w:rsidRDefault="00A71C5E" w:rsidP="00A71C5E">
      <w:pPr>
        <w:pStyle w:val="Nagwek2"/>
        <w:numPr>
          <w:ilvl w:val="1"/>
          <w:numId w:val="203"/>
        </w:numPr>
      </w:pPr>
      <w:r>
        <w:t>Przewody</w:t>
      </w:r>
    </w:p>
    <w:p w14:paraId="611DCC96" w14:textId="4B0EA7E5" w:rsidR="00A71C5E" w:rsidRDefault="00A71C5E" w:rsidP="00A71C5E">
      <w:pPr>
        <w:ind w:left="1134"/>
      </w:pPr>
      <w:r>
        <w:t>Instalacja wodociągowa będzie wykonana z rur warstwowych.</w:t>
      </w:r>
    </w:p>
    <w:p w14:paraId="4F3E7DBE" w14:textId="54396442" w:rsidR="00A71C5E" w:rsidRDefault="00A71C5E" w:rsidP="00A71C5E">
      <w:pPr>
        <w:ind w:left="1134"/>
      </w:pPr>
      <w:r>
        <w:t>Instalacja kanalizacyjna zostanie wykonana z rur kanalizacyjnych kielichowych z PVC, uszczelnionych w kielichach gumowymi pierścieniami.</w:t>
      </w:r>
    </w:p>
    <w:p w14:paraId="2B6AC767" w14:textId="44FD94C7" w:rsidR="00A71C5E" w:rsidRDefault="00A71C5E" w:rsidP="00A71C5E">
      <w:pPr>
        <w:ind w:left="1134"/>
      </w:pPr>
      <w:r>
        <w:t>Dostarczone na budowę rury powinny być proste, czyste od zewnątrz i wewnątrz, bez widocznych wżerów i ubytków spowodowanych korozją lub uszkodzeniami.</w:t>
      </w:r>
    </w:p>
    <w:p w14:paraId="0A92E98F" w14:textId="43D8ACDA" w:rsidR="00A71C5E" w:rsidRDefault="00A71C5E" w:rsidP="00A71C5E">
      <w:pPr>
        <w:pStyle w:val="Nagwek2"/>
        <w:numPr>
          <w:ilvl w:val="1"/>
          <w:numId w:val="203"/>
        </w:numPr>
      </w:pPr>
      <w:r>
        <w:t>Armatura</w:t>
      </w:r>
    </w:p>
    <w:p w14:paraId="22EF27F3" w14:textId="0AE06F52" w:rsidR="00A71C5E" w:rsidRDefault="00A71C5E" w:rsidP="00A71C5E">
      <w:pPr>
        <w:ind w:left="1134"/>
      </w:pPr>
      <w:r>
        <w:t>Instalacja ma być wyposażona w typową armaturę odcinającą oraz armaturę wypływową o podwyższonym standardzie.</w:t>
      </w:r>
    </w:p>
    <w:p w14:paraId="622F889D" w14:textId="6E4390AD" w:rsidR="00A71C5E" w:rsidRDefault="00A71C5E" w:rsidP="00A71C5E">
      <w:pPr>
        <w:pStyle w:val="Nagwek2"/>
        <w:numPr>
          <w:ilvl w:val="1"/>
          <w:numId w:val="203"/>
        </w:numPr>
      </w:pPr>
      <w:r>
        <w:t>Izolacja termiczna</w:t>
      </w:r>
    </w:p>
    <w:p w14:paraId="05649F48" w14:textId="5F8EFAEE" w:rsidR="00A71C5E" w:rsidRDefault="00A71C5E" w:rsidP="00A71C5E">
      <w:pPr>
        <w:ind w:left="1134"/>
      </w:pPr>
      <w:r>
        <w:t>Izolację ciepłochronną rurociągów należy wykonać z otulin termoizolacyjnych z pianki polietylenowej grub. 19 mm.</w:t>
      </w:r>
    </w:p>
    <w:p w14:paraId="67ED26A1" w14:textId="27083F38" w:rsidR="00A71C5E" w:rsidRDefault="00A71C5E" w:rsidP="00A71C5E">
      <w:pPr>
        <w:ind w:left="1134"/>
      </w:pPr>
      <w:r>
        <w:t>Otuliny muszą posiadać aprobatę techniczną o dopuszczeniu do stosowania w budownictwie, wydaną przez Centralny Ośrodek Badawczo-Rozwojowy Techniki Instalacyjnej INSTAL.</w:t>
      </w:r>
    </w:p>
    <w:p w14:paraId="71E21DA3" w14:textId="77777777" w:rsidR="00A71C5E" w:rsidRPr="007E67CC" w:rsidRDefault="00A71C5E" w:rsidP="00A71C5E">
      <w:pPr>
        <w:pStyle w:val="Nagwek1"/>
        <w:numPr>
          <w:ilvl w:val="0"/>
          <w:numId w:val="203"/>
        </w:numPr>
        <w:spacing w:before="0"/>
      </w:pPr>
      <w:r>
        <w:t>S</w:t>
      </w:r>
      <w:r w:rsidRPr="007E67CC">
        <w:t>przęt</w:t>
      </w:r>
    </w:p>
    <w:p w14:paraId="0A97E7E2" w14:textId="77777777" w:rsidR="00A71C5E" w:rsidRDefault="00A71C5E" w:rsidP="00A71C5E">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201A33C4" w14:textId="77777777" w:rsidR="00A71C5E" w:rsidRDefault="00A71C5E" w:rsidP="00A71C5E">
      <w:pPr>
        <w:ind w:left="709"/>
      </w:pPr>
      <w:r>
        <w:t>Roboty można wykonać przy użyciu dowolnego typu sprzętu zaakceptowanego przez Inspektora.</w:t>
      </w:r>
    </w:p>
    <w:p w14:paraId="2840ADC3" w14:textId="77777777" w:rsidR="00A71C5E" w:rsidRDefault="00A71C5E" w:rsidP="00A71C5E">
      <w:pPr>
        <w:ind w:left="709"/>
      </w:pPr>
      <w:r>
        <w:t>Sprzęt wykorzystywany przez wykonawcę powinien być sprawny technicznie i spełniać wymagania techniczne w zakresie BHP.</w:t>
      </w:r>
    </w:p>
    <w:p w14:paraId="51027309" w14:textId="5456D739" w:rsidR="00A71C5E" w:rsidRDefault="00A71C5E" w:rsidP="00A71C5E">
      <w:pPr>
        <w:ind w:left="709"/>
      </w:pPr>
      <w:r>
        <w:t>Używany przez Wykonawcę sprzęt nie może powodować niekorzystnego wpływu na jakość robót.</w:t>
      </w:r>
    </w:p>
    <w:p w14:paraId="72D2AF22" w14:textId="77777777" w:rsidR="00A71C5E" w:rsidRPr="00A05A0B" w:rsidRDefault="00A71C5E" w:rsidP="00A71C5E">
      <w:pPr>
        <w:pStyle w:val="Nagwek1"/>
        <w:numPr>
          <w:ilvl w:val="0"/>
          <w:numId w:val="203"/>
        </w:numPr>
        <w:spacing w:before="0"/>
      </w:pPr>
      <w:r w:rsidRPr="007E67CC">
        <w:t>Transport</w:t>
      </w:r>
    </w:p>
    <w:p w14:paraId="179599CC" w14:textId="77777777" w:rsidR="00A71C5E" w:rsidRDefault="00A71C5E" w:rsidP="00A71C5E">
      <w:pPr>
        <w:ind w:left="709"/>
      </w:pPr>
      <w:r w:rsidRPr="000870C5">
        <w:t>Ogólne wymagania dotycz</w:t>
      </w:r>
      <w:r w:rsidRPr="000870C5">
        <w:rPr>
          <w:rFonts w:hint="eastAsia"/>
        </w:rPr>
        <w:t>ą</w:t>
      </w:r>
      <w:r w:rsidRPr="000870C5">
        <w:t>ce transportu podano w ST-0 pkt 5.</w:t>
      </w:r>
    </w:p>
    <w:p w14:paraId="3D6C8026" w14:textId="2B550B03" w:rsidR="00A71C5E" w:rsidRDefault="00A71C5E" w:rsidP="00A71C5E">
      <w:pPr>
        <w:pStyle w:val="Nagwek2"/>
        <w:numPr>
          <w:ilvl w:val="1"/>
          <w:numId w:val="203"/>
        </w:numPr>
      </w:pPr>
      <w:r>
        <w:t>Rury</w:t>
      </w:r>
    </w:p>
    <w:p w14:paraId="04B91BB0" w14:textId="6C235BC7" w:rsidR="00A71C5E" w:rsidRDefault="00A71C5E" w:rsidP="00A71C5E">
      <w:pPr>
        <w:ind w:left="1134"/>
      </w:pPr>
      <w:r>
        <w:t>Rury w wiązkach muszą być transportowane na samochodach o odpowiedniej długości. Kształtki należy przewozić w odpowiednich pojemnikach. Podczas transportu, przeładunku i magazynowania rur i kształtek należy unikać ich zanieczyszczenia.</w:t>
      </w:r>
    </w:p>
    <w:p w14:paraId="495D030F" w14:textId="2D2B394A" w:rsidR="00A71C5E" w:rsidRDefault="00A71C5E" w:rsidP="00A71C5E">
      <w:pPr>
        <w:pStyle w:val="Nagwek2"/>
        <w:numPr>
          <w:ilvl w:val="1"/>
          <w:numId w:val="203"/>
        </w:numPr>
      </w:pPr>
      <w:r>
        <w:t>Elementy wyposażenia</w:t>
      </w:r>
    </w:p>
    <w:p w14:paraId="2E18691C" w14:textId="64CD9AEA" w:rsidR="00A71C5E" w:rsidRDefault="00A71C5E" w:rsidP="00A71C5E">
      <w:pPr>
        <w:ind w:left="1134"/>
      </w:pPr>
      <w:r>
        <w:t>Transport elementów wyposażenia do „białego montażu” powinien odbywać się krytymi środkami. Zaleca się transportowanie w oryginalnych opakowaniach producenta. Elementy wyposażenia należy przechowywać w magazynach lub w pomieszczeniach zamkniętych w pojemnikach.</w:t>
      </w:r>
    </w:p>
    <w:p w14:paraId="0434E318" w14:textId="75CFF0D9" w:rsidR="00A71C5E" w:rsidRDefault="00A71C5E" w:rsidP="00A71C5E">
      <w:pPr>
        <w:pStyle w:val="Nagwek2"/>
        <w:numPr>
          <w:ilvl w:val="1"/>
          <w:numId w:val="203"/>
        </w:numPr>
      </w:pPr>
      <w:r>
        <w:t>Armatura</w:t>
      </w:r>
    </w:p>
    <w:p w14:paraId="13988D7E" w14:textId="77777777" w:rsidR="00A71C5E" w:rsidRDefault="00A71C5E" w:rsidP="00A71C5E">
      <w:pPr>
        <w:ind w:left="1134"/>
      </w:pPr>
      <w:r>
        <w:t>Dostarczoną na budowę armaturę należy uprzednio sprawdzić na szczelność. Armaturę należy składować w magazynach zamkniętych.</w:t>
      </w:r>
    </w:p>
    <w:p w14:paraId="5B31430F" w14:textId="5AEB5F40" w:rsidR="00A71C5E" w:rsidRDefault="00A71C5E" w:rsidP="00A71C5E">
      <w:pPr>
        <w:pStyle w:val="Nagwek2"/>
        <w:numPr>
          <w:ilvl w:val="1"/>
          <w:numId w:val="203"/>
        </w:numPr>
      </w:pPr>
      <w:r>
        <w:lastRenderedPageBreak/>
        <w:t>Izolacja termiczna</w:t>
      </w:r>
    </w:p>
    <w:p w14:paraId="24E13C5D" w14:textId="53BF3C0E" w:rsidR="00A71C5E" w:rsidRDefault="00A71C5E" w:rsidP="00A71C5E">
      <w:pPr>
        <w:ind w:left="1134"/>
      </w:pPr>
      <w:r>
        <w:t xml:space="preserve">Materiały przeznaczone do wykonania izolacji cieplnych powinny być przewożone krytymi środkami transportu w sposób zabezpieczający je przed zawilgoceniem, zanieczyszczeniem i zniszczeniem. </w:t>
      </w:r>
    </w:p>
    <w:p w14:paraId="6FD58523" w14:textId="5EA87CFD" w:rsidR="00A71C5E" w:rsidRDefault="00A71C5E" w:rsidP="00A71C5E">
      <w:pPr>
        <w:ind w:left="1134"/>
      </w:pPr>
      <w:r>
        <w:t>Wyroby i materiały stosowane do wykonywania izolacji cieplnych należy przechowywać w pomieszczeniach krytych i suchych. Należy unikać dłuższego działania promieni słonecznych na otuliny z PE, ponieważ materiał ten nie jest odporny na promienie ultrafioletowe.</w:t>
      </w:r>
    </w:p>
    <w:p w14:paraId="60128225" w14:textId="41CEAE7D" w:rsidR="00A71C5E" w:rsidRDefault="00A71C5E" w:rsidP="00A71C5E">
      <w:pPr>
        <w:ind w:left="1134"/>
      </w:pPr>
      <w:r>
        <w:t>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14:paraId="1711191A" w14:textId="77777777" w:rsidR="00A71C5E" w:rsidRPr="007E67CC" w:rsidRDefault="00A71C5E" w:rsidP="00A71C5E">
      <w:pPr>
        <w:pStyle w:val="Nagwek1"/>
        <w:numPr>
          <w:ilvl w:val="0"/>
          <w:numId w:val="203"/>
        </w:numPr>
        <w:spacing w:before="0"/>
      </w:pPr>
      <w:r w:rsidRPr="007E67CC">
        <w:t>Wykonanie robót</w:t>
      </w:r>
    </w:p>
    <w:p w14:paraId="05FCBD96" w14:textId="77777777" w:rsidR="00A71C5E" w:rsidRDefault="00A71C5E" w:rsidP="00A71C5E">
      <w:pPr>
        <w:pStyle w:val="Nagwek2"/>
        <w:numPr>
          <w:ilvl w:val="1"/>
          <w:numId w:val="203"/>
        </w:numPr>
      </w:pPr>
      <w:r w:rsidRPr="00F9034B">
        <w:t>Ogólne zasady wykonania robót</w:t>
      </w:r>
    </w:p>
    <w:p w14:paraId="4C01CD60" w14:textId="77777777" w:rsidR="00A71C5E" w:rsidRDefault="00A71C5E" w:rsidP="00A71C5E">
      <w:pPr>
        <w:ind w:left="1134"/>
      </w:pPr>
      <w:r>
        <w:t>Ogólne zasady wykonania robot podano w ST-0 pkt 6.</w:t>
      </w:r>
    </w:p>
    <w:p w14:paraId="411B8188" w14:textId="378D1DC3" w:rsidR="000464D6" w:rsidRDefault="000464D6" w:rsidP="000464D6">
      <w:pPr>
        <w:pStyle w:val="Nagwek2"/>
        <w:numPr>
          <w:ilvl w:val="1"/>
          <w:numId w:val="203"/>
        </w:numPr>
      </w:pPr>
      <w:r>
        <w:t>Montaż rurociągów</w:t>
      </w:r>
    </w:p>
    <w:p w14:paraId="0EDD104A" w14:textId="1BE79CC9" w:rsidR="000464D6" w:rsidRDefault="000464D6" w:rsidP="000464D6">
      <w:pPr>
        <w:ind w:left="1134"/>
      </w:pPr>
      <w:r>
        <w:t>Rurociągi łączone będą przez zgrzewanie. Wymagania ogólne dla połączeń spawanych określone są w tomie II „Warunków technicznych wykonania i odbioru robót”.</w:t>
      </w:r>
    </w:p>
    <w:p w14:paraId="51C69BB5" w14:textId="4B1DEC08" w:rsidR="000464D6" w:rsidRDefault="000464D6" w:rsidP="000464D6">
      <w:pPr>
        <w:ind w:left="1134"/>
      </w:pPr>
      <w:r>
        <w:t>Przed układaniem przewodów należy sprawdzić trasę oraz usunąć możliwe do wyeliminowania przeszkody, mogące powodować uszkodzenie przewodów (np. pręty, wystające elementy zaprawy betonowej i muru).</w:t>
      </w:r>
    </w:p>
    <w:p w14:paraId="4B504AC4" w14:textId="4DCEBCFA" w:rsidR="000464D6" w:rsidRDefault="000464D6" w:rsidP="000464D6">
      <w:pPr>
        <w:ind w:left="1134"/>
      </w:pPr>
      <w: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14:paraId="62511D23" w14:textId="5A71C93A" w:rsidR="000464D6" w:rsidRDefault="000464D6" w:rsidP="000464D6">
      <w:pPr>
        <w:spacing w:after="0"/>
        <w:ind w:left="1134"/>
      </w:pPr>
      <w:r>
        <w:t>Kolejność wykonywania robót:</w:t>
      </w:r>
    </w:p>
    <w:p w14:paraId="5CD7C30C" w14:textId="4AF460E7" w:rsidR="000464D6" w:rsidRDefault="000464D6" w:rsidP="000464D6">
      <w:pPr>
        <w:pStyle w:val="Akapitzlist"/>
        <w:numPr>
          <w:ilvl w:val="0"/>
          <w:numId w:val="205"/>
        </w:numPr>
      </w:pPr>
      <w:r>
        <w:t>wyznaczenie miejsca ułożenia rur,</w:t>
      </w:r>
    </w:p>
    <w:p w14:paraId="5C627C73" w14:textId="34727B18" w:rsidR="000464D6" w:rsidRDefault="000464D6" w:rsidP="000464D6">
      <w:pPr>
        <w:pStyle w:val="Akapitzlist"/>
        <w:numPr>
          <w:ilvl w:val="0"/>
          <w:numId w:val="205"/>
        </w:numPr>
      </w:pPr>
      <w:r>
        <w:t>wykonanie gniazd i osadzenie uchwytów,</w:t>
      </w:r>
    </w:p>
    <w:p w14:paraId="494D207E" w14:textId="1E7CFBE3" w:rsidR="000464D6" w:rsidRDefault="000464D6" w:rsidP="000464D6">
      <w:pPr>
        <w:pStyle w:val="Akapitzlist"/>
        <w:numPr>
          <w:ilvl w:val="0"/>
          <w:numId w:val="205"/>
        </w:numPr>
      </w:pPr>
      <w:r>
        <w:t>przecinanie rur,</w:t>
      </w:r>
    </w:p>
    <w:p w14:paraId="2EE45E03" w14:textId="16B29D6E" w:rsidR="000464D6" w:rsidRDefault="000464D6" w:rsidP="000464D6">
      <w:pPr>
        <w:pStyle w:val="Akapitzlist"/>
        <w:numPr>
          <w:ilvl w:val="0"/>
          <w:numId w:val="205"/>
        </w:numPr>
      </w:pPr>
      <w:r>
        <w:t>założenie tulei ochronnych,</w:t>
      </w:r>
    </w:p>
    <w:p w14:paraId="09F76392" w14:textId="30DDD5ED" w:rsidR="000464D6" w:rsidRDefault="000464D6" w:rsidP="000464D6">
      <w:pPr>
        <w:pStyle w:val="Akapitzlist"/>
        <w:numPr>
          <w:ilvl w:val="0"/>
          <w:numId w:val="205"/>
        </w:numPr>
      </w:pPr>
      <w:r>
        <w:t>ułożenie rur z zamocowaniem wstępnym,</w:t>
      </w:r>
    </w:p>
    <w:p w14:paraId="72B3A0A4" w14:textId="7E2C546F" w:rsidR="000464D6" w:rsidRDefault="000464D6" w:rsidP="000464D6">
      <w:pPr>
        <w:pStyle w:val="Akapitzlist"/>
        <w:numPr>
          <w:ilvl w:val="0"/>
          <w:numId w:val="205"/>
        </w:numPr>
      </w:pPr>
      <w:r>
        <w:t>wykonanie połączeń.</w:t>
      </w:r>
    </w:p>
    <w:p w14:paraId="7026B427" w14:textId="624E9997" w:rsidR="000464D6" w:rsidRDefault="000464D6" w:rsidP="000464D6">
      <w:pPr>
        <w:ind w:left="1134"/>
      </w:pPr>
      <w:r>
        <w:t>W miejscach przejść przewodów przez ściany i stropy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 Przejścia przez przegrody określone jako granice oddzielenia pożarowego należy wykonywać za pomocą odpowiednich tulei zabezpieczających.</w:t>
      </w:r>
    </w:p>
    <w:p w14:paraId="17DA30AF" w14:textId="4A507F0E" w:rsidR="000464D6" w:rsidRDefault="000464D6" w:rsidP="000464D6">
      <w:pPr>
        <w:ind w:left="1134"/>
      </w:pPr>
      <w:r>
        <w:t>Przewody pionowe należy mocować do ścian za pomocą uchwytów umieszczonych co najmniej co 3,0 m dla rur o średnicy 15–20 mm, przy czym na każdej kondygnacji musi być zastosowany co najmniej jeden uchwyt.</w:t>
      </w:r>
    </w:p>
    <w:p w14:paraId="288A6E6F" w14:textId="0F738AF1" w:rsidR="000464D6" w:rsidRDefault="000464D6" w:rsidP="000464D6">
      <w:pPr>
        <w:ind w:left="1134"/>
      </w:pPr>
      <w:r>
        <w:t>Wykonaną instalację należy zaizolować akustycznie wełną mineralną grub. 50 mm.</w:t>
      </w:r>
    </w:p>
    <w:p w14:paraId="61BB6F64" w14:textId="2D92393F" w:rsidR="000464D6" w:rsidRDefault="000464D6" w:rsidP="000464D6">
      <w:pPr>
        <w:ind w:left="1134"/>
      </w:pPr>
      <w:r>
        <w:t>Na przewodach kanalizacyjnych przed załamaniami pionów wykonać rewizje.</w:t>
      </w:r>
    </w:p>
    <w:p w14:paraId="0472E3E6" w14:textId="5291BFB9" w:rsidR="000464D6" w:rsidRDefault="000464D6" w:rsidP="000464D6">
      <w:pPr>
        <w:pStyle w:val="Nagwek2"/>
        <w:numPr>
          <w:ilvl w:val="1"/>
          <w:numId w:val="203"/>
        </w:numPr>
      </w:pPr>
      <w:r>
        <w:lastRenderedPageBreak/>
        <w:t>Wykonanie izolacji ciepłochronnej</w:t>
      </w:r>
    </w:p>
    <w:p w14:paraId="2A4C4856" w14:textId="3C916580" w:rsidR="000464D6" w:rsidRDefault="000464D6" w:rsidP="000464D6">
      <w:pPr>
        <w:ind w:left="1134"/>
      </w:pPr>
      <w: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w:t>
      </w:r>
    </w:p>
    <w:p w14:paraId="4B7FD259" w14:textId="250BB5E7" w:rsidR="000464D6" w:rsidRDefault="000464D6" w:rsidP="000464D6">
      <w:pPr>
        <w:ind w:left="1134"/>
      </w:pPr>
      <w:r>
        <w:t>Otuliny termoizolacyjne powinny być nałożone na styk i powinny ściśle przylegać do powierzchni izolowanej. W przypadku wykonywania izolacji wielowarstwowej, styki poprzeczne i wzdłużne elementów następnej warstwy nie powinny pokrywać odpowiednich styków elementów warstwy dolnej.</w:t>
      </w:r>
    </w:p>
    <w:p w14:paraId="2D2E06D2" w14:textId="31CAAFA2" w:rsidR="00A71C5E" w:rsidRDefault="000464D6" w:rsidP="000464D6">
      <w:pPr>
        <w:ind w:left="1134"/>
      </w:pPr>
      <w:r>
        <w:t>Wszystkie prace izolacyjne, jak np. przycinanie, mogą być prowadzone przy użyciu konwencjonalnych narzędzi.</w:t>
      </w:r>
    </w:p>
    <w:p w14:paraId="55EC1B96" w14:textId="77777777" w:rsidR="00A71C5E" w:rsidRPr="0076065D" w:rsidRDefault="00A71C5E" w:rsidP="00A71C5E">
      <w:pPr>
        <w:pStyle w:val="Nagwek1"/>
        <w:numPr>
          <w:ilvl w:val="0"/>
          <w:numId w:val="203"/>
        </w:numPr>
        <w:spacing w:before="0"/>
      </w:pPr>
      <w:r w:rsidRPr="0076065D">
        <w:t>Kontrola jakości robót</w:t>
      </w:r>
    </w:p>
    <w:p w14:paraId="5DEB359D" w14:textId="77777777" w:rsidR="00A71C5E" w:rsidRDefault="00A71C5E" w:rsidP="00A71C5E">
      <w:pPr>
        <w:pStyle w:val="Nagwek2"/>
        <w:numPr>
          <w:ilvl w:val="1"/>
          <w:numId w:val="203"/>
        </w:numPr>
      </w:pPr>
      <w:r>
        <w:t>Ogólne zasady kontroli jakości robót</w:t>
      </w:r>
    </w:p>
    <w:p w14:paraId="2374A5FF" w14:textId="77777777" w:rsidR="00A71C5E" w:rsidRDefault="00A71C5E" w:rsidP="00A71C5E">
      <w:pPr>
        <w:ind w:left="1134"/>
      </w:pPr>
      <w:r>
        <w:t>Ogólne zasady kontroli jakości podano w ST-0 pkt 7.</w:t>
      </w:r>
    </w:p>
    <w:p w14:paraId="763A2AD4" w14:textId="2C390FC9" w:rsidR="000464D6" w:rsidRDefault="000464D6" w:rsidP="000464D6">
      <w:pPr>
        <w:ind w:left="1134"/>
      </w:pPr>
      <w:r>
        <w:t>Kontrola jakości robót związanych z wykonaniem instalacji wod-kan powinna być przeprowadzona w czasie wszystkich faz robót, zgodnie z wymaganiami Polskich Norm i „Warunkami technicznymi wykonania i odbioru robót budowlano-montażowych. Tom II Instalacje sanitarne i przemysłowe”.</w:t>
      </w:r>
    </w:p>
    <w:p w14:paraId="308A008D" w14:textId="627FBF5A" w:rsidR="000464D6" w:rsidRDefault="000464D6" w:rsidP="000464D6">
      <w:pPr>
        <w:ind w:left="1134"/>
      </w:pPr>
      <w:r>
        <w:t>Każda dostarczona partia materiałów powinna być zaopatrzona w świadectwo kontroli jakości producenta.</w:t>
      </w:r>
    </w:p>
    <w:p w14:paraId="44C3559B" w14:textId="46E26025" w:rsidR="000464D6" w:rsidRDefault="000464D6" w:rsidP="000464D6">
      <w:pPr>
        <w:ind w:left="1134"/>
      </w:pPr>
      <w: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14:paraId="3F077CD6" w14:textId="77777777" w:rsidR="00A71C5E" w:rsidRDefault="00A71C5E" w:rsidP="00A71C5E">
      <w:pPr>
        <w:pStyle w:val="Nagwek1"/>
        <w:numPr>
          <w:ilvl w:val="0"/>
          <w:numId w:val="203"/>
        </w:numPr>
        <w:spacing w:before="0"/>
      </w:pPr>
      <w:r w:rsidRPr="0076065D">
        <w:t>Obmiar robót</w:t>
      </w:r>
    </w:p>
    <w:p w14:paraId="5719737C" w14:textId="77777777" w:rsidR="000464D6" w:rsidRDefault="000464D6" w:rsidP="000464D6">
      <w:pPr>
        <w:ind w:left="709"/>
      </w:pPr>
      <w:r>
        <w:t>Ogólne zasady dokonywania obmiarów robót podano w ST-0 pkt. 8.</w:t>
      </w:r>
    </w:p>
    <w:p w14:paraId="199699BA" w14:textId="17D8C8DF" w:rsidR="000464D6" w:rsidRDefault="000464D6" w:rsidP="000464D6">
      <w:pPr>
        <w:ind w:left="709"/>
      </w:pPr>
      <w:r>
        <w:t>Odbioru robót polegających na wykonaniu instalacji należy dokonać zgodnie z „Warunkami technicznymi wykonania i odbioru robót budowlano-montażowych. Tom II Instalacje sanitarne i przemysłowe”</w:t>
      </w:r>
    </w:p>
    <w:p w14:paraId="41942D4B" w14:textId="03B1352B" w:rsidR="000464D6" w:rsidRDefault="000464D6" w:rsidP="000464D6">
      <w:pPr>
        <w:spacing w:after="0"/>
        <w:ind w:left="709"/>
      </w:pPr>
      <w:r>
        <w:t>W stosunku do następujących robót należy przeprowadzić odbiory między operacyjne:</w:t>
      </w:r>
    </w:p>
    <w:p w14:paraId="6C9A5CFA" w14:textId="69CB38AE" w:rsidR="000464D6" w:rsidRDefault="000464D6" w:rsidP="000464D6">
      <w:pPr>
        <w:pStyle w:val="Akapitzlist"/>
        <w:numPr>
          <w:ilvl w:val="0"/>
          <w:numId w:val="209"/>
        </w:numPr>
        <w:spacing w:after="0"/>
      </w:pPr>
      <w:r>
        <w:t>przejścia dla przewodów przez ściany i stropy (umiejscowienie i wymiary otworów),</w:t>
      </w:r>
    </w:p>
    <w:p w14:paraId="78EDCEA4" w14:textId="2241B841" w:rsidR="000464D6" w:rsidRDefault="000464D6" w:rsidP="000464D6">
      <w:pPr>
        <w:pStyle w:val="Akapitzlist"/>
        <w:numPr>
          <w:ilvl w:val="0"/>
          <w:numId w:val="209"/>
        </w:numPr>
        <w:spacing w:after="0"/>
      </w:pPr>
      <w:r>
        <w:t>ściany w miejscach ustawienia grzejników (otynkowanie),</w:t>
      </w:r>
    </w:p>
    <w:p w14:paraId="561D521A" w14:textId="3ADF9B02" w:rsidR="000464D6" w:rsidRDefault="000464D6" w:rsidP="000464D6">
      <w:pPr>
        <w:pStyle w:val="Akapitzlist"/>
        <w:numPr>
          <w:ilvl w:val="0"/>
          <w:numId w:val="209"/>
        </w:numPr>
      </w:pPr>
      <w:r>
        <w:t>bruzdy w ścianach: – wymiary, czystość bruzd, zgodność z pionem i zgodność z kierunkiem w przypadku minimalnych spadków odcinków poziomych.</w:t>
      </w:r>
    </w:p>
    <w:p w14:paraId="3DE39845" w14:textId="432C4129" w:rsidR="000464D6" w:rsidRDefault="000464D6" w:rsidP="000464D6">
      <w:pPr>
        <w:ind w:left="709"/>
      </w:pPr>
      <w:r>
        <w:t>Z odbiorów międzyoperacyjnych należy spisać protokół stwierdzający jakość wykonania oraz przydatność robót i elementów do prawidłowego montażu.</w:t>
      </w:r>
    </w:p>
    <w:p w14:paraId="5F556D53" w14:textId="0A94DDB0" w:rsidR="000464D6" w:rsidRDefault="000464D6" w:rsidP="000464D6">
      <w:pPr>
        <w:ind w:left="709"/>
      </w:pPr>
      <w:r>
        <w:t>Po przeprowadzeniu prób przewidzianych dla danego rodzaju robót należy dokonać końcowego odbioru technicznego instalacji.</w:t>
      </w:r>
    </w:p>
    <w:p w14:paraId="6B4FF652" w14:textId="39A37C61" w:rsidR="000464D6" w:rsidRDefault="000464D6" w:rsidP="000464D6">
      <w:pPr>
        <w:spacing w:after="0"/>
        <w:ind w:left="709"/>
      </w:pPr>
      <w:r>
        <w:t>Przy odbiorze końcowym powinny być dostarczone następujące dokumenty:</w:t>
      </w:r>
    </w:p>
    <w:p w14:paraId="75A99A94" w14:textId="5E5690E2" w:rsidR="000464D6" w:rsidRDefault="000464D6" w:rsidP="000464D6">
      <w:pPr>
        <w:pStyle w:val="Akapitzlist"/>
        <w:numPr>
          <w:ilvl w:val="0"/>
          <w:numId w:val="209"/>
        </w:numPr>
        <w:spacing w:after="0"/>
      </w:pPr>
      <w:r>
        <w:t>dokumentacja projektowa z naniesionymi na niej zmianami i uzupełniania w trakcie wykonywania robót,</w:t>
      </w:r>
    </w:p>
    <w:p w14:paraId="069C0419" w14:textId="56D9605B" w:rsidR="000464D6" w:rsidRDefault="000464D6" w:rsidP="000464D6">
      <w:pPr>
        <w:pStyle w:val="Akapitzlist"/>
        <w:numPr>
          <w:ilvl w:val="0"/>
          <w:numId w:val="209"/>
        </w:numPr>
        <w:spacing w:after="0"/>
      </w:pPr>
      <w:r>
        <w:t>dziennik budowy,</w:t>
      </w:r>
    </w:p>
    <w:p w14:paraId="2A55EEF4" w14:textId="03D697FF" w:rsidR="000464D6" w:rsidRDefault="000464D6" w:rsidP="000464D6">
      <w:pPr>
        <w:pStyle w:val="Akapitzlist"/>
        <w:numPr>
          <w:ilvl w:val="0"/>
          <w:numId w:val="209"/>
        </w:numPr>
        <w:spacing w:after="0"/>
      </w:pPr>
      <w:r>
        <w:lastRenderedPageBreak/>
        <w:t>dokumenty dotyczące jakości wbudowanych materiałów (świadectwa jakości wydane przez dostawców materiałów),</w:t>
      </w:r>
    </w:p>
    <w:p w14:paraId="3DBCBF23" w14:textId="73ABABC9" w:rsidR="000464D6" w:rsidRDefault="000464D6" w:rsidP="000464D6">
      <w:pPr>
        <w:pStyle w:val="Akapitzlist"/>
        <w:numPr>
          <w:ilvl w:val="0"/>
          <w:numId w:val="209"/>
        </w:numPr>
        <w:spacing w:after="0"/>
      </w:pPr>
      <w:r>
        <w:t>protokoły wszystkich odbiorów technicznych częściowych,</w:t>
      </w:r>
    </w:p>
    <w:p w14:paraId="0CFD79E9" w14:textId="31A853DD" w:rsidR="000464D6" w:rsidRDefault="000464D6" w:rsidP="000464D6">
      <w:pPr>
        <w:pStyle w:val="Akapitzlist"/>
        <w:numPr>
          <w:ilvl w:val="0"/>
          <w:numId w:val="209"/>
        </w:numPr>
      </w:pPr>
      <w:r>
        <w:t>protokół przeprowadzenia próby szczelności całej instalacji.</w:t>
      </w:r>
    </w:p>
    <w:p w14:paraId="733A8B1A" w14:textId="1024BD85" w:rsidR="000464D6" w:rsidRDefault="000464D6" w:rsidP="000464D6">
      <w:pPr>
        <w:spacing w:after="0"/>
        <w:ind w:left="709"/>
      </w:pPr>
      <w:r>
        <w:t>Przy odbiorze końcowym należy sprawdzić:</w:t>
      </w:r>
    </w:p>
    <w:p w14:paraId="27F74BC6" w14:textId="2D4EE772" w:rsidR="000464D6" w:rsidRDefault="000464D6" w:rsidP="000464D6">
      <w:pPr>
        <w:pStyle w:val="Akapitzlist"/>
        <w:numPr>
          <w:ilvl w:val="0"/>
          <w:numId w:val="209"/>
        </w:numPr>
        <w:spacing w:after="0"/>
      </w:pPr>
      <w:r>
        <w:t>zgodność wykonania z Dokumentacją projektową oraz ewentualnymi zapisami w Dzienniku budowy dotyczącymi zmian i odstępstw od Dokumentacji projektowej,</w:t>
      </w:r>
    </w:p>
    <w:p w14:paraId="5522B0FD" w14:textId="2D8C760D" w:rsidR="000464D6" w:rsidRDefault="000464D6" w:rsidP="000464D6">
      <w:pPr>
        <w:pStyle w:val="Akapitzlist"/>
        <w:numPr>
          <w:ilvl w:val="0"/>
          <w:numId w:val="209"/>
        </w:numPr>
        <w:spacing w:after="0"/>
      </w:pPr>
      <w:r>
        <w:t>protokoły z odbiorów częściowych i realizacji postanowień dotyczących usunięcia usterek,</w:t>
      </w:r>
    </w:p>
    <w:p w14:paraId="2EECAD62" w14:textId="53927694" w:rsidR="000464D6" w:rsidRDefault="000464D6" w:rsidP="000464D6">
      <w:pPr>
        <w:pStyle w:val="Akapitzlist"/>
        <w:numPr>
          <w:ilvl w:val="0"/>
          <w:numId w:val="209"/>
        </w:numPr>
        <w:spacing w:after="0"/>
      </w:pPr>
      <w:r>
        <w:t>aktualność Dokumentacji projektowej (czy przeprowadzono wszystkie zmiany i uzupełnienia),</w:t>
      </w:r>
    </w:p>
    <w:p w14:paraId="120607FD" w14:textId="162DBD17" w:rsidR="000464D6" w:rsidRPr="000464D6" w:rsidRDefault="000464D6" w:rsidP="000464D6">
      <w:pPr>
        <w:pStyle w:val="Akapitzlist"/>
        <w:numPr>
          <w:ilvl w:val="0"/>
          <w:numId w:val="209"/>
        </w:numPr>
      </w:pPr>
      <w:r>
        <w:t>protokoły badań szczelności instalacji.</w:t>
      </w:r>
    </w:p>
    <w:p w14:paraId="5D0FA514" w14:textId="77777777" w:rsidR="00A71C5E" w:rsidRDefault="00A71C5E" w:rsidP="00A71C5E">
      <w:pPr>
        <w:pStyle w:val="Nagwek2"/>
        <w:numPr>
          <w:ilvl w:val="1"/>
          <w:numId w:val="203"/>
        </w:numPr>
      </w:pPr>
      <w:r>
        <w:t>Jednostki obmiarowe</w:t>
      </w:r>
    </w:p>
    <w:p w14:paraId="18E5AF7E" w14:textId="460D58F5" w:rsidR="000464D6" w:rsidRDefault="000464D6" w:rsidP="00A71C5E">
      <w:pPr>
        <w:ind w:left="1134"/>
      </w:pPr>
      <w:r w:rsidRPr="000464D6">
        <w:t>Wg przedmiaru robót.</w:t>
      </w:r>
    </w:p>
    <w:p w14:paraId="036FDBFE" w14:textId="77777777" w:rsidR="00A71C5E" w:rsidRPr="00175FF6" w:rsidRDefault="00A71C5E" w:rsidP="00A71C5E">
      <w:pPr>
        <w:pStyle w:val="Nagwek1"/>
        <w:numPr>
          <w:ilvl w:val="0"/>
          <w:numId w:val="203"/>
        </w:numPr>
        <w:spacing w:before="0"/>
      </w:pPr>
      <w:r w:rsidRPr="00175FF6">
        <w:t>Odbiór i przyjęcie robót</w:t>
      </w:r>
    </w:p>
    <w:p w14:paraId="7557561E" w14:textId="77777777" w:rsidR="00A71C5E" w:rsidRDefault="00A71C5E" w:rsidP="00A71C5E">
      <w:pPr>
        <w:ind w:left="709"/>
      </w:pPr>
      <w:r w:rsidRPr="00A1152E">
        <w:t>Ogólne zasady odbioru robót okre</w:t>
      </w:r>
      <w:r w:rsidRPr="00A1152E">
        <w:rPr>
          <w:rFonts w:hint="eastAsia"/>
        </w:rPr>
        <w:t>ś</w:t>
      </w:r>
      <w:r w:rsidRPr="00A1152E">
        <w:t>la ST-0 pkt</w:t>
      </w:r>
      <w:r>
        <w:t xml:space="preserve"> </w:t>
      </w:r>
      <w:r w:rsidRPr="00A1152E">
        <w:t>9.</w:t>
      </w:r>
    </w:p>
    <w:p w14:paraId="3B9CBB51" w14:textId="77777777" w:rsidR="00A71C5E" w:rsidRPr="0076065D" w:rsidRDefault="00A71C5E" w:rsidP="00A71C5E">
      <w:pPr>
        <w:pStyle w:val="Nagwek1"/>
        <w:numPr>
          <w:ilvl w:val="0"/>
          <w:numId w:val="203"/>
        </w:numPr>
        <w:spacing w:before="0"/>
      </w:pPr>
      <w:r w:rsidRPr="0076065D">
        <w:t xml:space="preserve">Podstawa </w:t>
      </w:r>
      <w:r>
        <w:t xml:space="preserve">i warunki </w:t>
      </w:r>
      <w:r w:rsidRPr="0076065D">
        <w:t>płatności</w:t>
      </w:r>
    </w:p>
    <w:p w14:paraId="06CADF9B" w14:textId="77777777" w:rsidR="00A71C5E" w:rsidRPr="00A1152E" w:rsidRDefault="00A71C5E" w:rsidP="00A71C5E">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2FF0F43B" w14:textId="77777777" w:rsidR="00A71C5E" w:rsidRPr="0076065D" w:rsidRDefault="00A71C5E" w:rsidP="00A71C5E">
      <w:pPr>
        <w:pStyle w:val="Nagwek1"/>
        <w:numPr>
          <w:ilvl w:val="0"/>
          <w:numId w:val="203"/>
        </w:numPr>
        <w:spacing w:before="0"/>
      </w:pPr>
      <w:r w:rsidRPr="0076065D">
        <w:t>Przepisy i normy dotyczące prowadzenia robót</w:t>
      </w:r>
    </w:p>
    <w:p w14:paraId="7318C285" w14:textId="77777777" w:rsidR="000464D6" w:rsidRPr="000464D6" w:rsidRDefault="000464D6" w:rsidP="000464D6">
      <w:pPr>
        <w:pStyle w:val="Akapitzlist"/>
        <w:numPr>
          <w:ilvl w:val="0"/>
          <w:numId w:val="20"/>
        </w:numPr>
      </w:pPr>
      <w:r>
        <w:rPr>
          <w:rFonts w:ascii="Calibri" w:hAnsi="Calibri" w:cs="TimesNewRomanPSMT"/>
        </w:rPr>
        <w:t>PN-92/B-</w:t>
      </w:r>
      <w:r w:rsidRPr="000464D6">
        <w:t>01706 – Instalacje wodociągowe. Wymagania w projektowaniu</w:t>
      </w:r>
    </w:p>
    <w:p w14:paraId="17EB4CF3" w14:textId="77777777" w:rsidR="000464D6" w:rsidRPr="000464D6" w:rsidRDefault="000464D6" w:rsidP="000464D6">
      <w:pPr>
        <w:pStyle w:val="Akapitzlist"/>
        <w:numPr>
          <w:ilvl w:val="0"/>
          <w:numId w:val="20"/>
        </w:numPr>
      </w:pPr>
      <w:r w:rsidRPr="000464D6">
        <w:t>PN-EN 12056-1:2002 – Systemy kanalizacji grawitacyjnej wewnątrz budynku.</w:t>
      </w:r>
    </w:p>
    <w:p w14:paraId="404F7D33" w14:textId="77777777" w:rsidR="000464D6" w:rsidRPr="000464D6" w:rsidRDefault="000464D6" w:rsidP="000464D6">
      <w:pPr>
        <w:pStyle w:val="Akapitzlist"/>
        <w:numPr>
          <w:ilvl w:val="0"/>
          <w:numId w:val="20"/>
        </w:numPr>
      </w:pPr>
      <w:r w:rsidRPr="000464D6">
        <w:t>„Warunki techniczne wykonania i odbioru robót budowlano-montażowych. Tom II Instalacje sanitarne i przemysłowe”. Arkady, Warszawa 1988.</w:t>
      </w:r>
    </w:p>
    <w:p w14:paraId="67C83658" w14:textId="1E5245F5" w:rsidR="00A71C5E" w:rsidRDefault="000464D6" w:rsidP="00A71C5E">
      <w:pPr>
        <w:pStyle w:val="Akapitzlist"/>
        <w:numPr>
          <w:ilvl w:val="0"/>
          <w:numId w:val="20"/>
        </w:numPr>
      </w:pPr>
      <w:r w:rsidRPr="000464D6">
        <w:t>„Warunki techniczne wykonania i odbioru sieci wodociągowych”. COBRTI INSTAL, Warszawa 2001.</w:t>
      </w:r>
    </w:p>
    <w:p w14:paraId="026FCB5A" w14:textId="785C7F72" w:rsidR="009F12CA" w:rsidRDefault="009F12CA">
      <w:r>
        <w:br w:type="page"/>
      </w:r>
    </w:p>
    <w:p w14:paraId="45F37CE7" w14:textId="1F360B1A" w:rsidR="009F12CA" w:rsidRPr="00A71C5E" w:rsidRDefault="009F12CA" w:rsidP="009F12CA">
      <w:pPr>
        <w:spacing w:after="0"/>
        <w:jc w:val="center"/>
        <w:rPr>
          <w:b/>
          <w:bCs/>
          <w:sz w:val="36"/>
          <w:szCs w:val="36"/>
        </w:rPr>
      </w:pPr>
      <w:r w:rsidRPr="007130CB">
        <w:rPr>
          <w:b/>
          <w:bCs/>
          <w:sz w:val="36"/>
          <w:szCs w:val="36"/>
        </w:rPr>
        <w:lastRenderedPageBreak/>
        <w:t xml:space="preserve">SST – </w:t>
      </w:r>
      <w:r>
        <w:rPr>
          <w:b/>
          <w:bCs/>
          <w:sz w:val="36"/>
          <w:szCs w:val="36"/>
        </w:rPr>
        <w:t>18</w:t>
      </w:r>
      <w:r w:rsidRPr="007130CB">
        <w:rPr>
          <w:b/>
          <w:bCs/>
          <w:sz w:val="36"/>
          <w:szCs w:val="36"/>
        </w:rPr>
        <w:t xml:space="preserve"> </w:t>
      </w:r>
      <w:r w:rsidRPr="009F12CA">
        <w:rPr>
          <w:b/>
          <w:bCs/>
          <w:sz w:val="36"/>
          <w:szCs w:val="36"/>
        </w:rPr>
        <w:t>INSTALACJA CENTRALNEGO OGRZEWANIA</w:t>
      </w:r>
    </w:p>
    <w:p w14:paraId="290B899A" w14:textId="77777777" w:rsidR="009F12CA" w:rsidRPr="00734EDF" w:rsidRDefault="009F12CA" w:rsidP="009F12CA">
      <w:pPr>
        <w:pStyle w:val="Nagwek1"/>
        <w:numPr>
          <w:ilvl w:val="0"/>
          <w:numId w:val="211"/>
        </w:numPr>
      </w:pPr>
      <w:r w:rsidRPr="00D50947">
        <w:t>Wstęp</w:t>
      </w:r>
    </w:p>
    <w:p w14:paraId="3AAAB110" w14:textId="77777777" w:rsidR="009F12CA" w:rsidRPr="00F62DCB" w:rsidRDefault="009F12CA" w:rsidP="009F12CA">
      <w:pPr>
        <w:pStyle w:val="Nagwek2"/>
        <w:numPr>
          <w:ilvl w:val="1"/>
          <w:numId w:val="211"/>
        </w:numPr>
      </w:pPr>
      <w:r w:rsidRPr="00F62DCB">
        <w:t>Przedmiot Specyfikacji</w:t>
      </w:r>
    </w:p>
    <w:p w14:paraId="41577DAB" w14:textId="77777777" w:rsidR="009F12CA" w:rsidRDefault="009F12CA" w:rsidP="009F12CA">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547CCE34" w14:textId="77777777" w:rsidR="009F12CA" w:rsidRPr="00F62DCB" w:rsidRDefault="009F12CA" w:rsidP="009F12CA">
      <w:pPr>
        <w:pStyle w:val="Nagwek2"/>
        <w:numPr>
          <w:ilvl w:val="1"/>
          <w:numId w:val="211"/>
        </w:numPr>
      </w:pPr>
      <w:r w:rsidRPr="00F62DCB">
        <w:t>Zakres stosowania Specyfikacji</w:t>
      </w:r>
    </w:p>
    <w:p w14:paraId="52FF8CDD" w14:textId="77777777" w:rsidR="009F12CA" w:rsidRPr="008960E6" w:rsidRDefault="009F12CA" w:rsidP="009F12CA">
      <w:pPr>
        <w:ind w:left="1134"/>
      </w:pPr>
      <w:r w:rsidRPr="00A05A0B">
        <w:t xml:space="preserve">Szczegółowa specyfikacja techniczna jest stosowana jako dokument przetargowy i kontraktowy </w:t>
      </w:r>
      <w:r w:rsidRPr="008960E6">
        <w:t>przy zlecaniu i realizacji robót wymienionych w pkt 1.1.</w:t>
      </w:r>
    </w:p>
    <w:p w14:paraId="30CBCA4F" w14:textId="77777777" w:rsidR="009F12CA" w:rsidRPr="008960E6" w:rsidRDefault="009F12CA" w:rsidP="009F12CA">
      <w:pPr>
        <w:pStyle w:val="Nagwek2"/>
        <w:numPr>
          <w:ilvl w:val="1"/>
          <w:numId w:val="211"/>
        </w:numPr>
      </w:pPr>
      <w:r w:rsidRPr="008960E6">
        <w:t>Zakres Robót objętych Specyfikacją</w:t>
      </w:r>
    </w:p>
    <w:p w14:paraId="32C035A1" w14:textId="3D6CB8AF" w:rsidR="009F12CA" w:rsidRDefault="009F12CA" w:rsidP="009F12CA">
      <w:pPr>
        <w:spacing w:after="0"/>
        <w:ind w:left="1134"/>
      </w:pPr>
      <w:r>
        <w:t>Roboty, których dotyczy specyfikacja obejmują wszystkie czynności umożliwiające i mające na celu wykonanie montażu grzejników oraz instalacji centralnego ogrzewania w części rysunkowej projektu technicznego. W zakres tych robót wchodzą:</w:t>
      </w:r>
    </w:p>
    <w:p w14:paraId="12D62467" w14:textId="7FD98566" w:rsidR="009F12CA" w:rsidRDefault="009F12CA" w:rsidP="009F12CA">
      <w:pPr>
        <w:pStyle w:val="Akapitzlist"/>
        <w:numPr>
          <w:ilvl w:val="0"/>
          <w:numId w:val="212"/>
        </w:numPr>
        <w:spacing w:after="0"/>
      </w:pPr>
      <w:r>
        <w:t>montaż rurociągów,</w:t>
      </w:r>
    </w:p>
    <w:p w14:paraId="3C3F3EC3" w14:textId="59DD56EE" w:rsidR="009F12CA" w:rsidRDefault="009F12CA" w:rsidP="009F12CA">
      <w:pPr>
        <w:pStyle w:val="Akapitzlist"/>
        <w:numPr>
          <w:ilvl w:val="0"/>
          <w:numId w:val="212"/>
        </w:numPr>
        <w:spacing w:after="0"/>
      </w:pPr>
      <w:r>
        <w:t>montaż armatury,</w:t>
      </w:r>
    </w:p>
    <w:p w14:paraId="61579348" w14:textId="5020FAF2" w:rsidR="009F12CA" w:rsidRDefault="009F12CA" w:rsidP="009F12CA">
      <w:pPr>
        <w:pStyle w:val="Akapitzlist"/>
        <w:numPr>
          <w:ilvl w:val="0"/>
          <w:numId w:val="212"/>
        </w:numPr>
        <w:spacing w:after="0"/>
      </w:pPr>
      <w:r>
        <w:t>montaż urządzeń grzejnych</w:t>
      </w:r>
    </w:p>
    <w:p w14:paraId="77BA2631" w14:textId="110756CB" w:rsidR="009F12CA" w:rsidRDefault="009F12CA" w:rsidP="009F12CA">
      <w:pPr>
        <w:pStyle w:val="Akapitzlist"/>
        <w:numPr>
          <w:ilvl w:val="0"/>
          <w:numId w:val="212"/>
        </w:numPr>
        <w:spacing w:after="0"/>
      </w:pPr>
      <w:r>
        <w:t>badania instalacji,</w:t>
      </w:r>
    </w:p>
    <w:p w14:paraId="3B581B5D" w14:textId="55E1AB20" w:rsidR="009F12CA" w:rsidRDefault="009F12CA" w:rsidP="009F12CA">
      <w:pPr>
        <w:pStyle w:val="Akapitzlist"/>
        <w:numPr>
          <w:ilvl w:val="0"/>
          <w:numId w:val="212"/>
        </w:numPr>
        <w:spacing w:after="0"/>
      </w:pPr>
      <w:r>
        <w:t>wykonanie izolacji termicznej,</w:t>
      </w:r>
    </w:p>
    <w:p w14:paraId="3E1E987A" w14:textId="2E7F2EE0" w:rsidR="009F12CA" w:rsidRDefault="009F12CA" w:rsidP="009F12CA">
      <w:pPr>
        <w:pStyle w:val="Akapitzlist"/>
        <w:numPr>
          <w:ilvl w:val="0"/>
          <w:numId w:val="212"/>
        </w:numPr>
        <w:spacing w:after="0"/>
      </w:pPr>
      <w:r>
        <w:t>regulacja działania instalacji,</w:t>
      </w:r>
    </w:p>
    <w:p w14:paraId="36CC440E" w14:textId="17A22CC9" w:rsidR="009F12CA" w:rsidRDefault="009F12CA" w:rsidP="009F12CA">
      <w:pPr>
        <w:pStyle w:val="Akapitzlist"/>
        <w:numPr>
          <w:ilvl w:val="0"/>
          <w:numId w:val="212"/>
        </w:numPr>
        <w:spacing w:after="0"/>
      </w:pPr>
      <w:r>
        <w:t>wykonanie odwiertów oraz kompletne uzbrojenie techniczne,</w:t>
      </w:r>
    </w:p>
    <w:p w14:paraId="555BAEB7" w14:textId="72378978" w:rsidR="009F12CA" w:rsidRDefault="009F12CA" w:rsidP="009F12CA">
      <w:pPr>
        <w:pStyle w:val="Akapitzlist"/>
        <w:numPr>
          <w:ilvl w:val="0"/>
          <w:numId w:val="212"/>
        </w:numPr>
        <w:spacing w:after="0"/>
      </w:pPr>
      <w:r>
        <w:t>wykonanie studni zbiorczej,</w:t>
      </w:r>
    </w:p>
    <w:p w14:paraId="416030CF" w14:textId="71D8D62A" w:rsidR="009F12CA" w:rsidRDefault="009F12CA" w:rsidP="009F12CA">
      <w:pPr>
        <w:pStyle w:val="Akapitzlist"/>
        <w:numPr>
          <w:ilvl w:val="0"/>
          <w:numId w:val="212"/>
        </w:numPr>
        <w:spacing w:after="0"/>
      </w:pPr>
      <w:r>
        <w:t>montaż pompy ciepła z instalacją technologiczną.</w:t>
      </w:r>
    </w:p>
    <w:p w14:paraId="40D254C6" w14:textId="77777777" w:rsidR="009F12CA" w:rsidRDefault="009F12CA" w:rsidP="009F12CA">
      <w:pPr>
        <w:pStyle w:val="Nagwek2"/>
        <w:numPr>
          <w:ilvl w:val="1"/>
          <w:numId w:val="211"/>
        </w:numPr>
      </w:pPr>
      <w:r>
        <w:t>Ogólne wymagania</w:t>
      </w:r>
    </w:p>
    <w:p w14:paraId="600B19CD" w14:textId="77777777" w:rsidR="009F12CA" w:rsidRDefault="009F12CA" w:rsidP="009F12CA">
      <w:pPr>
        <w:ind w:left="1134"/>
      </w:pPr>
      <w:r>
        <w:t>Wykonawca jest odpowiedzialny za realizację robót zgodnie z dokumentacją projektową, specyfikacją techniczną, poleceniami nadzoru autorskiego i inwestorskiego oraz zgodnie z ustawą Prawo budowlane, „Warunkami technicznymi wykonania i odbioru sieci wodociągowych” COBRTI INSTAL, Warszawa 2001 i „Warunkami technicznymi wykonania i odbioru robót budowlano-montażowych. Tom II Instalacje sanitarne i przemysłowe”.</w:t>
      </w:r>
    </w:p>
    <w:p w14:paraId="24E9C091" w14:textId="77777777" w:rsidR="009F12CA" w:rsidRDefault="009F12CA" w:rsidP="009F12CA">
      <w:pPr>
        <w:ind w:left="1134"/>
      </w:pPr>
      <w: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14:paraId="368D2E27" w14:textId="77777777" w:rsidR="009F12CA" w:rsidRPr="00415831" w:rsidRDefault="009F12CA" w:rsidP="009F12CA">
      <w:pPr>
        <w:pStyle w:val="Nagwek1"/>
        <w:numPr>
          <w:ilvl w:val="0"/>
          <w:numId w:val="211"/>
        </w:numPr>
        <w:spacing w:before="0"/>
      </w:pPr>
      <w:r w:rsidRPr="00415831">
        <w:t>Materiały</w:t>
      </w:r>
    </w:p>
    <w:p w14:paraId="61305FD7" w14:textId="77777777" w:rsidR="009F12CA" w:rsidRDefault="009F12CA" w:rsidP="009F12CA">
      <w:pPr>
        <w:ind w:left="709"/>
      </w:pPr>
      <w:r>
        <w:t>Ogólne wymagania dotyczące materiałów podano w ST-0 pkt. 3.</w:t>
      </w:r>
    </w:p>
    <w:p w14:paraId="7788AD89" w14:textId="77777777" w:rsidR="009F12CA" w:rsidRDefault="009F12CA" w:rsidP="009F12CA">
      <w:pPr>
        <w:pStyle w:val="Nagwek2"/>
        <w:numPr>
          <w:ilvl w:val="1"/>
          <w:numId w:val="211"/>
        </w:numPr>
      </w:pPr>
      <w:r>
        <w:lastRenderedPageBreak/>
        <w:t>Przewody</w:t>
      </w:r>
    </w:p>
    <w:p w14:paraId="081F18BF" w14:textId="07B684BB" w:rsidR="009F12CA" w:rsidRPr="009F12CA" w:rsidRDefault="009F12CA" w:rsidP="009F12CA">
      <w:pPr>
        <w:ind w:left="1134"/>
        <w:rPr>
          <w:b/>
          <w:bCs/>
        </w:rPr>
      </w:pPr>
      <w:r w:rsidRPr="009F12CA">
        <w:rPr>
          <w:b/>
          <w:bCs/>
        </w:rPr>
        <w:t>INSTALACJA PODPOSADZKOWA ZASILAJĄCA ELEMENTY GRZEJNE.</w:t>
      </w:r>
    </w:p>
    <w:p w14:paraId="2C051EA5" w14:textId="77777777" w:rsidR="009F12CA" w:rsidRDefault="009F12CA" w:rsidP="009F12CA">
      <w:pPr>
        <w:ind w:left="1134"/>
      </w:pPr>
      <w:r>
        <w:t>Prowadzić w warstwie izolacji styropianowej posadzek oraz w bruzdach ściennych. Do budowy instalacji należy użyć rur wielowarstwowych z polietylenu sieciowanego typu PE-</w:t>
      </w:r>
      <w:proofErr w:type="spellStart"/>
      <w:r>
        <w:t>Xc</w:t>
      </w:r>
      <w:proofErr w:type="spellEnd"/>
      <w:r>
        <w:t>.</w:t>
      </w:r>
    </w:p>
    <w:p w14:paraId="5B756FD0" w14:textId="30F386B0" w:rsidR="009F12CA" w:rsidRDefault="009F12CA" w:rsidP="009F12CA">
      <w:pPr>
        <w:ind w:left="1134"/>
      </w:pPr>
      <w:r>
        <w:t>Przewody w bruzdach prowadzić w uchwytach stalowych z przekładka gumową. Pozostałe w</w:t>
      </w:r>
      <w:r w:rsidR="00F67A9C">
        <w:t> </w:t>
      </w:r>
      <w:r>
        <w:t>uchwytach plastikowych podwójnych.</w:t>
      </w:r>
    </w:p>
    <w:p w14:paraId="434F7087" w14:textId="77777777" w:rsidR="009F12CA" w:rsidRDefault="009F12CA" w:rsidP="009F12CA">
      <w:pPr>
        <w:ind w:left="1134"/>
      </w:pPr>
      <w:r>
        <w:t>Przewody prowadzić zgodnie z rysunkami pomieszczeń.</w:t>
      </w:r>
    </w:p>
    <w:p w14:paraId="7AAC4EE6" w14:textId="77777777" w:rsidR="009F12CA" w:rsidRDefault="009F12CA" w:rsidP="009F12CA">
      <w:pPr>
        <w:ind w:left="1134"/>
      </w:pPr>
      <w:r>
        <w:t>Szczegółowe rozwiązania kompensacji zgodnie wytycznymi producenta wybranego systemu rur.</w:t>
      </w:r>
    </w:p>
    <w:p w14:paraId="4064580D" w14:textId="42C003CC" w:rsidR="009F12CA" w:rsidRPr="009F12CA" w:rsidRDefault="009F12CA" w:rsidP="009F12CA">
      <w:pPr>
        <w:ind w:left="1134"/>
        <w:rPr>
          <w:b/>
          <w:bCs/>
        </w:rPr>
      </w:pPr>
      <w:r w:rsidRPr="009F12CA">
        <w:rPr>
          <w:b/>
          <w:bCs/>
        </w:rPr>
        <w:t>ELEMENTY GRZEJNE</w:t>
      </w:r>
    </w:p>
    <w:p w14:paraId="1FBE4F0C" w14:textId="49D7A402" w:rsidR="009F12CA" w:rsidRDefault="009F12CA" w:rsidP="009F12CA">
      <w:pPr>
        <w:ind w:left="1134"/>
      </w:pPr>
      <w:r>
        <w:t xml:space="preserve">Dla instalacji ogrzewania grzejnikowego w przedmiotowym budynku zaprojektowano grzejniki stalowe płytowe z </w:t>
      </w:r>
      <w:proofErr w:type="spellStart"/>
      <w:r>
        <w:t>podł</w:t>
      </w:r>
      <w:proofErr w:type="spellEnd"/>
      <w:r>
        <w:t>. dolnym typ V.</w:t>
      </w:r>
    </w:p>
    <w:p w14:paraId="74660946" w14:textId="2FB31BF9" w:rsidR="009F12CA" w:rsidRDefault="009F12CA" w:rsidP="009F12CA">
      <w:pPr>
        <w:ind w:left="1134"/>
      </w:pPr>
      <w:r>
        <w:t>Zastosowane grzejniki charakteryzują się walorami estetycznymi i dostosowane są do wymogów instalacji pracującej w oparciu o armaturę termostatyczną. Grzejniki należy montować min. 10 cm ponad powierzchnią posadzki.</w:t>
      </w:r>
    </w:p>
    <w:p w14:paraId="097EB167" w14:textId="77777777" w:rsidR="009F12CA" w:rsidRDefault="009F12CA" w:rsidP="009F12CA">
      <w:pPr>
        <w:ind w:left="1134"/>
      </w:pPr>
      <w:r>
        <w:t>Każdy grzejnik należy wyposażyć w armaturę odcinającą.</w:t>
      </w:r>
    </w:p>
    <w:p w14:paraId="2DAAB517" w14:textId="382ADDD4" w:rsidR="009F12CA" w:rsidRPr="00F67A9C" w:rsidRDefault="00F67A9C" w:rsidP="00F67A9C">
      <w:pPr>
        <w:ind w:left="1134"/>
        <w:rPr>
          <w:b/>
          <w:bCs/>
        </w:rPr>
      </w:pPr>
      <w:r w:rsidRPr="00F67A9C">
        <w:rPr>
          <w:b/>
          <w:bCs/>
        </w:rPr>
        <w:t>WYPOSAŻENIE ROZDZIELACZY</w:t>
      </w:r>
    </w:p>
    <w:p w14:paraId="7CE8DBA3" w14:textId="38299674" w:rsidR="00F67A9C" w:rsidRDefault="00F67A9C" w:rsidP="00F67A9C">
      <w:pPr>
        <w:spacing w:after="0"/>
        <w:ind w:left="1134"/>
      </w:pPr>
      <w:r>
        <w:t>Rozdzielacze wyposażyć w:</w:t>
      </w:r>
    </w:p>
    <w:p w14:paraId="08F1F406" w14:textId="5C1E84C6" w:rsidR="009F12CA" w:rsidRDefault="009F12CA" w:rsidP="00F67A9C">
      <w:pPr>
        <w:pStyle w:val="Akapitzlist"/>
        <w:numPr>
          <w:ilvl w:val="0"/>
          <w:numId w:val="213"/>
        </w:numPr>
      </w:pPr>
      <w:r>
        <w:t>wbudowane zawory odcinające przystosowane do współpracy z siłownikami elektrycznymi (montaż siłowników na zaworach poprzez adapter) – dla pom. biurowo-socjalnych,</w:t>
      </w:r>
    </w:p>
    <w:p w14:paraId="452B344A" w14:textId="2433E4AB" w:rsidR="009F12CA" w:rsidRDefault="009F12CA" w:rsidP="00F67A9C">
      <w:pPr>
        <w:pStyle w:val="Akapitzlist"/>
        <w:numPr>
          <w:ilvl w:val="0"/>
          <w:numId w:val="213"/>
        </w:numPr>
      </w:pPr>
      <w:r>
        <w:t>wbudowane zawory regulacyjno-pomiarowe (przepływomierze wyrównują opory przepływu przez poszczególne obiegi i wskazują rzeczywisty przepływ wody), przepływomierze o regulacji 0,5-3,0 l/min – po 1 na sekcję,</w:t>
      </w:r>
    </w:p>
    <w:p w14:paraId="2581D7DF" w14:textId="01206280" w:rsidR="009F12CA" w:rsidRDefault="009F12CA" w:rsidP="00F67A9C">
      <w:pPr>
        <w:pStyle w:val="Akapitzlist"/>
        <w:numPr>
          <w:ilvl w:val="0"/>
          <w:numId w:val="213"/>
        </w:numPr>
      </w:pPr>
      <w:r>
        <w:t>zawory kulowe odcinające na belce zasilającej i powrotnej,</w:t>
      </w:r>
    </w:p>
    <w:p w14:paraId="01434974" w14:textId="17591580" w:rsidR="009F12CA" w:rsidRDefault="009F12CA" w:rsidP="00F67A9C">
      <w:pPr>
        <w:pStyle w:val="Akapitzlist"/>
        <w:numPr>
          <w:ilvl w:val="0"/>
          <w:numId w:val="213"/>
        </w:numPr>
      </w:pPr>
      <w:r>
        <w:t>zawory odpowietrzające na belce zasilającej i powrotnej,</w:t>
      </w:r>
    </w:p>
    <w:p w14:paraId="0D65868A" w14:textId="4A40C570" w:rsidR="009F12CA" w:rsidRDefault="009F12CA" w:rsidP="00F67A9C">
      <w:pPr>
        <w:pStyle w:val="Akapitzlist"/>
        <w:numPr>
          <w:ilvl w:val="0"/>
          <w:numId w:val="213"/>
        </w:numPr>
      </w:pPr>
      <w:r>
        <w:t>zawory spustowo-napełniające na belce zasilającej i powrotnej</w:t>
      </w:r>
      <w:r w:rsidR="00F67A9C">
        <w:t>,</w:t>
      </w:r>
    </w:p>
    <w:p w14:paraId="0AE713BC" w14:textId="31E34330" w:rsidR="009F12CA" w:rsidRDefault="009F12CA" w:rsidP="00F67A9C">
      <w:pPr>
        <w:pStyle w:val="Akapitzlist"/>
        <w:numPr>
          <w:ilvl w:val="0"/>
          <w:numId w:val="213"/>
        </w:numPr>
      </w:pPr>
      <w:r>
        <w:t>listwa elektryczna 230V AC / 24V AC</w:t>
      </w:r>
      <w:r w:rsidR="00F67A9C">
        <w:t>.</w:t>
      </w:r>
    </w:p>
    <w:p w14:paraId="6003F67E" w14:textId="5A782004" w:rsidR="009F12CA" w:rsidRPr="00F67A9C" w:rsidRDefault="00F67A9C" w:rsidP="009F12CA">
      <w:pPr>
        <w:ind w:left="1134"/>
        <w:rPr>
          <w:b/>
          <w:bCs/>
        </w:rPr>
      </w:pPr>
      <w:r w:rsidRPr="00F67A9C">
        <w:rPr>
          <w:b/>
          <w:bCs/>
        </w:rPr>
        <w:t>ELEMENTY STEROWANIA/REGULACJI OGRZEWANIEM</w:t>
      </w:r>
    </w:p>
    <w:p w14:paraId="068EBD8C" w14:textId="07A4A58F" w:rsidR="009F12CA" w:rsidRDefault="00F67A9C" w:rsidP="009F12CA">
      <w:pPr>
        <w:ind w:left="1134"/>
      </w:pPr>
      <w:r>
        <w:t xml:space="preserve">W </w:t>
      </w:r>
      <w:r w:rsidR="009F12CA">
        <w:t>pom</w:t>
      </w:r>
      <w:r>
        <w:t>ieszczeniach</w:t>
      </w:r>
      <w:r w:rsidR="009F12CA">
        <w:t xml:space="preserve"> biurowo-socjaln</w:t>
      </w:r>
      <w:r>
        <w:t xml:space="preserve">ych stosować </w:t>
      </w:r>
      <w:r w:rsidR="009F12CA">
        <w:t>termostaty z LCD realizujące regulację ogrzewania współpracujące z</w:t>
      </w:r>
      <w:r>
        <w:t> </w:t>
      </w:r>
      <w:r w:rsidR="009F12CA">
        <w:t>siłownikami na rozdzielaczach</w:t>
      </w:r>
      <w:r>
        <w:t>.</w:t>
      </w:r>
    </w:p>
    <w:p w14:paraId="7E3E8D02" w14:textId="1AC29795" w:rsidR="009F12CA" w:rsidRDefault="00F67A9C" w:rsidP="009F12CA">
      <w:pPr>
        <w:ind w:left="1134"/>
      </w:pPr>
      <w:r>
        <w:t xml:space="preserve">W </w:t>
      </w:r>
      <w:r w:rsidR="009F12CA">
        <w:t>pom</w:t>
      </w:r>
      <w:r>
        <w:t>ieszczeniach</w:t>
      </w:r>
      <w:r w:rsidR="009F12CA">
        <w:t xml:space="preserve"> sanitarn</w:t>
      </w:r>
      <w:r>
        <w:t>ych</w:t>
      </w:r>
      <w:r w:rsidR="009F12CA">
        <w:t xml:space="preserve"> i porządkow</w:t>
      </w:r>
      <w:r>
        <w:t>ych</w:t>
      </w:r>
      <w:r w:rsidR="009F12CA">
        <w:t xml:space="preserve"> oraz</w:t>
      </w:r>
      <w:r>
        <w:t xml:space="preserve"> w</w:t>
      </w:r>
      <w:r w:rsidR="009F12CA">
        <w:t xml:space="preserve"> łącznik</w:t>
      </w:r>
      <w:r>
        <w:t xml:space="preserve">u stosować </w:t>
      </w:r>
      <w:r w:rsidR="009F12CA">
        <w:t>zawory termostatyczne z głowicami zainstalowane przy grzejnikach</w:t>
      </w:r>
      <w:r>
        <w:t>.</w:t>
      </w:r>
    </w:p>
    <w:p w14:paraId="696BA2A8" w14:textId="630CB9CC" w:rsidR="009F12CA" w:rsidRPr="00F67A9C" w:rsidRDefault="00F67A9C" w:rsidP="009F12CA">
      <w:pPr>
        <w:ind w:left="1134"/>
        <w:rPr>
          <w:b/>
          <w:bCs/>
        </w:rPr>
      </w:pPr>
      <w:r w:rsidRPr="00F67A9C">
        <w:rPr>
          <w:b/>
          <w:bCs/>
        </w:rPr>
        <w:t>ZAWORY GRZEJNIKOWE</w:t>
      </w:r>
    </w:p>
    <w:p w14:paraId="614BEBE2" w14:textId="77777777" w:rsidR="009F12CA" w:rsidRDefault="009F12CA" w:rsidP="009F12CA">
      <w:pPr>
        <w:ind w:left="1134"/>
      </w:pPr>
      <w:r>
        <w:t>Grzejniki wyposażyć w zawory termostatyczne, które posiadają możliwość nastawy wstępnej (zainstalowaną w szafce na rozdzielaczu).</w:t>
      </w:r>
    </w:p>
    <w:p w14:paraId="333C8CE4" w14:textId="1D3A52A4" w:rsidR="009F12CA" w:rsidRPr="00F67A9C" w:rsidRDefault="00F67A9C" w:rsidP="009F12CA">
      <w:pPr>
        <w:ind w:left="1134"/>
        <w:rPr>
          <w:b/>
          <w:bCs/>
        </w:rPr>
      </w:pPr>
      <w:r w:rsidRPr="00F67A9C">
        <w:rPr>
          <w:b/>
          <w:bCs/>
        </w:rPr>
        <w:t>ODPOWIETRZENIE I ODWODNIENIE INSTALACJI</w:t>
      </w:r>
    </w:p>
    <w:p w14:paraId="34F5E5C3" w14:textId="77777777" w:rsidR="009F12CA" w:rsidRDefault="009F12CA" w:rsidP="009F12CA">
      <w:pPr>
        <w:ind w:left="1134"/>
      </w:pPr>
      <w:r>
        <w:t>Odpowietrzenie w części objętej opracowaniem zaprojektowano za pośrednictwem standardowo montowanych na wszystkich grzejnikach firmowych ręcznych odpowietrzników.</w:t>
      </w:r>
    </w:p>
    <w:p w14:paraId="1C2CA277" w14:textId="587C48FF" w:rsidR="009F12CA" w:rsidRDefault="009F12CA" w:rsidP="009F12CA">
      <w:pPr>
        <w:ind w:left="1134"/>
      </w:pPr>
      <w:r>
        <w:t>Odwodnienie instalacji indywidualnie przy grzejnikach, z możliwością odcięcia i demontażu każdego grzejnika.</w:t>
      </w:r>
    </w:p>
    <w:p w14:paraId="52248C29" w14:textId="77777777" w:rsidR="009F12CA" w:rsidRPr="007E67CC" w:rsidRDefault="009F12CA" w:rsidP="009F12CA">
      <w:pPr>
        <w:pStyle w:val="Nagwek1"/>
        <w:numPr>
          <w:ilvl w:val="0"/>
          <w:numId w:val="211"/>
        </w:numPr>
        <w:spacing w:before="0"/>
      </w:pPr>
      <w:r>
        <w:lastRenderedPageBreak/>
        <w:t>S</w:t>
      </w:r>
      <w:r w:rsidRPr="007E67CC">
        <w:t>przęt</w:t>
      </w:r>
    </w:p>
    <w:p w14:paraId="5F21DE1B" w14:textId="77777777" w:rsidR="009F12CA" w:rsidRDefault="009F12CA" w:rsidP="009F12CA">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31528A26" w14:textId="77777777" w:rsidR="009F12CA" w:rsidRDefault="009F12CA" w:rsidP="009F12CA">
      <w:pPr>
        <w:ind w:left="709"/>
      </w:pPr>
      <w:r>
        <w:t>Roboty można wykonać przy użyciu dowolnego typu sprzętu zaakceptowanego przez Inspektora.</w:t>
      </w:r>
    </w:p>
    <w:p w14:paraId="468AB390" w14:textId="77777777" w:rsidR="009F12CA" w:rsidRDefault="009F12CA" w:rsidP="009F12CA">
      <w:pPr>
        <w:ind w:left="709"/>
      </w:pPr>
      <w:r>
        <w:t>Sprzęt wykorzystywany przez wykonawcę powinien być sprawny technicznie i spełniać wymagania techniczne w zakresie BHP.</w:t>
      </w:r>
    </w:p>
    <w:p w14:paraId="52177A65" w14:textId="77777777" w:rsidR="009F12CA" w:rsidRDefault="009F12CA" w:rsidP="009F12CA">
      <w:pPr>
        <w:ind w:left="709"/>
      </w:pPr>
      <w:r>
        <w:t>Używany przez Wykonawcę sprzęt nie może powodować niekorzystnego wpływu na jakość robót.</w:t>
      </w:r>
    </w:p>
    <w:p w14:paraId="69BF61C9" w14:textId="77777777" w:rsidR="009F12CA" w:rsidRPr="00A05A0B" w:rsidRDefault="009F12CA" w:rsidP="009F12CA">
      <w:pPr>
        <w:pStyle w:val="Nagwek1"/>
        <w:numPr>
          <w:ilvl w:val="0"/>
          <w:numId w:val="211"/>
        </w:numPr>
        <w:spacing w:before="0"/>
      </w:pPr>
      <w:r w:rsidRPr="007E67CC">
        <w:t>Transport</w:t>
      </w:r>
    </w:p>
    <w:p w14:paraId="6E1747D7" w14:textId="77777777" w:rsidR="009F12CA" w:rsidRDefault="009F12CA" w:rsidP="009F12CA">
      <w:pPr>
        <w:ind w:left="709"/>
      </w:pPr>
      <w:r w:rsidRPr="000870C5">
        <w:t>Ogólne wymagania dotycz</w:t>
      </w:r>
      <w:r w:rsidRPr="000870C5">
        <w:rPr>
          <w:rFonts w:hint="eastAsia"/>
        </w:rPr>
        <w:t>ą</w:t>
      </w:r>
      <w:r w:rsidRPr="000870C5">
        <w:t>ce transportu podano w ST-0 pkt 5.</w:t>
      </w:r>
    </w:p>
    <w:p w14:paraId="0E2BEB8F" w14:textId="77777777" w:rsidR="009F12CA" w:rsidRDefault="009F12CA" w:rsidP="009F12CA">
      <w:pPr>
        <w:pStyle w:val="Nagwek2"/>
        <w:numPr>
          <w:ilvl w:val="1"/>
          <w:numId w:val="211"/>
        </w:numPr>
      </w:pPr>
      <w:r>
        <w:t>Rury</w:t>
      </w:r>
    </w:p>
    <w:p w14:paraId="5AD3F99B" w14:textId="348DBAD7" w:rsidR="00F67A9C" w:rsidRDefault="00F67A9C" w:rsidP="00F67A9C">
      <w:pPr>
        <w:ind w:left="1134"/>
      </w:pPr>
      <w:r>
        <w:t>Transport rur z tworzywowych musi się odbywać na samochodach o odpowiedniej długości w sposób zabezpieczający przed uszkodzeniem lub zniszczeniem.</w:t>
      </w:r>
    </w:p>
    <w:p w14:paraId="111B9DFB" w14:textId="77777777" w:rsidR="00F67A9C" w:rsidRDefault="00F67A9C" w:rsidP="00F67A9C">
      <w:pPr>
        <w:ind w:left="1134"/>
      </w:pPr>
      <w:r>
        <w:t>Rury mogą być przewożone w wiązkach lub luzem. W czasie przewozu wiązek należy zwrócić uwagę, aby nie ulegały one przemieszczeniom w czasie jazdy. Przy transportowaniu rur luzem winny one spoczywać na całej długości na podłodze pojazdu. Pojazd musi posiadać wsporniki boczne w rozstawie max 2m. Rury sztywniejsze winny znajdować się na spodzie. Jeżeli długość rur jest większa niż długość pojazdu, wielkość nawisu nie może przekroczyć 1m.</w:t>
      </w:r>
    </w:p>
    <w:p w14:paraId="6B886486" w14:textId="77777777" w:rsidR="00F67A9C" w:rsidRDefault="00F67A9C" w:rsidP="00F67A9C">
      <w:pPr>
        <w:ind w:left="1134"/>
      </w:pPr>
      <w:r>
        <w:t>Wyładunek rur w wiązkach wymaga użycia podnośnika widłowego z płaskimi widłami lub dźwigu z belką uniemożliwiającą zaciskanie się zawiesi na wiązce. Nie wolno stosować zawiesi z lin metalowych lub łańcuchów. Gdy rury są rozładowywane pojedynczo można je zdejmować ręcznie lub z użyciem podnośnika widłowego.</w:t>
      </w:r>
    </w:p>
    <w:p w14:paraId="6A854750" w14:textId="77777777" w:rsidR="00F67A9C" w:rsidRDefault="00F67A9C" w:rsidP="00F67A9C">
      <w:pPr>
        <w:ind w:left="1134"/>
      </w:pPr>
      <w:r>
        <w:t>Nie wolno rur zrzucać lub wlec. Nie powinny mieć kontaktu z żadnym innym materiałem, który mógłby uszkodzić tworzywo sztuczne.</w:t>
      </w:r>
    </w:p>
    <w:p w14:paraId="160DB1CA" w14:textId="77777777" w:rsidR="00F67A9C" w:rsidRDefault="00F67A9C" w:rsidP="00F67A9C">
      <w:pPr>
        <w:ind w:left="1134"/>
      </w:pPr>
      <w:r>
        <w:t>Rury z tworzyw sztucznych winny być składowane tak długo jak to możliwe w oryginalnym opakowaniu (zwojach lub wiązkach). Powierzchnia składowania musi być płaska, wolna od kamieni i ostrych przedmiotów.</w:t>
      </w:r>
    </w:p>
    <w:p w14:paraId="57B8E710" w14:textId="4F7DC9CE" w:rsidR="00F67A9C" w:rsidRDefault="00F67A9C" w:rsidP="00F67A9C">
      <w:pPr>
        <w:pStyle w:val="Nagwek2"/>
        <w:numPr>
          <w:ilvl w:val="1"/>
          <w:numId w:val="211"/>
        </w:numPr>
      </w:pPr>
      <w:r>
        <w:t>Grzejniki</w:t>
      </w:r>
    </w:p>
    <w:p w14:paraId="732BC783" w14:textId="77777777" w:rsidR="00F67A9C" w:rsidRDefault="00F67A9C" w:rsidP="00F67A9C">
      <w:pPr>
        <w:ind w:left="1134"/>
      </w:pPr>
      <w:r>
        <w:t>Grzejniki zapakowane przez producenta w osłonę tekturową i folię samokurczliwą należy przewozić w krytych środkach transportu. Pojedyncze grzejniki lub paletowane trzeba przewozić w sposób fachowy zabezpieczający je przed uszkodzeniami mechanicznymi. Nie wolno transportować długich grzejników ułożonych na krótkich paletach lub na innych grzejnikach. Grzejniki muszą być tak magazynowane, aby nie były narażone na wpływy atmosferyczne. Niedopuszczalne jest składowanie grzejników na wolnych i niezadaszonych powierzchniach.</w:t>
      </w:r>
    </w:p>
    <w:p w14:paraId="7191E419" w14:textId="77777777" w:rsidR="00F67A9C" w:rsidRDefault="00F67A9C" w:rsidP="00F67A9C">
      <w:pPr>
        <w:ind w:left="1134"/>
      </w:pPr>
      <w:r>
        <w:t>Palety grzejników płytowych można układać maksymalnie w dwóch warstwach na równej podłodze. Całe opakowanie należy zdjąć z grzejnika dopiero po zakończeniu wszystkich robót wykończeniowych.</w:t>
      </w:r>
    </w:p>
    <w:p w14:paraId="67C93BE3" w14:textId="37855206" w:rsidR="00F67A9C" w:rsidRDefault="00F67A9C" w:rsidP="00F67A9C">
      <w:pPr>
        <w:pStyle w:val="Nagwek2"/>
        <w:numPr>
          <w:ilvl w:val="1"/>
          <w:numId w:val="211"/>
        </w:numPr>
      </w:pPr>
      <w:r>
        <w:t>Armatura</w:t>
      </w:r>
    </w:p>
    <w:p w14:paraId="2E0B65CF" w14:textId="6977297E" w:rsidR="00F67A9C" w:rsidRDefault="00F67A9C" w:rsidP="00F67A9C">
      <w:pPr>
        <w:ind w:left="1134"/>
      </w:pPr>
      <w:r>
        <w:t>Armatura, kształtki i inne elementy budowanej instalacji grzewczej powinny być pakowane i transportowane w sposób zabezpieczający je przed zanieczyszczeniem, uszkodzeniami mechanicznymi i korozją. Przewóz powinien się odbywać krytymi środkami transportu w celu zabezpieczenia materiałów przed wpływami atmosferycznymi. Szczególnie gwinty wewnętrzne muszą być chronione przed korozją natomiast zewnętrzne przed uszkodzeniami.</w:t>
      </w:r>
    </w:p>
    <w:p w14:paraId="064D70B9" w14:textId="77777777" w:rsidR="00F67A9C" w:rsidRDefault="00F67A9C" w:rsidP="00F67A9C">
      <w:pPr>
        <w:ind w:left="1134"/>
      </w:pPr>
      <w:r>
        <w:lastRenderedPageBreak/>
        <w:t>Składowanie powinno odbywać się w pomieszczeniach zamkniętych, suchych o wilgotności względnej nie większej niż 70% i temperaturze nie niższej niż 0°C. Przechowywane wyroby należy pozostawić w oryginalnych opakowaniach odpowiednio oznakowanych tak długo, jak to możliwe. W pomieszczeniach składowania nie mogą znajdować się związki chemiczne działające korodująco. Izolację z tworzyw sztucznych należy przechowywać z dala od urządzeń grzewczych.</w:t>
      </w:r>
    </w:p>
    <w:p w14:paraId="63EA175C" w14:textId="77777777" w:rsidR="00F67A9C" w:rsidRDefault="00F67A9C" w:rsidP="00F67A9C">
      <w:pPr>
        <w:ind w:left="1134"/>
      </w:pPr>
      <w:r>
        <w:t>Rozmieszczenie jednostek ładunkowych powinno umożliwić swobodny dostęp do wszystkich materiałów.</w:t>
      </w:r>
    </w:p>
    <w:p w14:paraId="5BDBE70A" w14:textId="07DA5A4C" w:rsidR="00F67A9C" w:rsidRDefault="00F67A9C" w:rsidP="00F67A9C">
      <w:pPr>
        <w:pStyle w:val="Nagwek2"/>
        <w:numPr>
          <w:ilvl w:val="1"/>
          <w:numId w:val="211"/>
        </w:numPr>
      </w:pPr>
      <w:r>
        <w:t>Izolacja termiczna</w:t>
      </w:r>
    </w:p>
    <w:p w14:paraId="62C4675E" w14:textId="02034D3E" w:rsidR="00F67A9C" w:rsidRDefault="00F67A9C" w:rsidP="00F67A9C">
      <w:pPr>
        <w:ind w:left="1134"/>
      </w:pPr>
      <w:r>
        <w:t xml:space="preserve">Materiały przeznaczone do wykonania izolacji cieplnych powinny być przewożone krytymi środkami transportu w sposób zabezpieczający je przed zawilgoceniem, zanieczyszczeniem i zniszczeniem. </w:t>
      </w:r>
    </w:p>
    <w:p w14:paraId="23BE78A9" w14:textId="2E314109" w:rsidR="00F67A9C" w:rsidRDefault="00F67A9C" w:rsidP="00F67A9C">
      <w:pPr>
        <w:ind w:left="1134"/>
      </w:pPr>
      <w:r>
        <w:t>Wyroby i materiały stosowane do wykonywania izolacji cieplnych należy przechowywać w pomieszczeniach krytych i suchych. Należy unikać dłuższego działania promieni słonecznych na otuliny z PE, ponieważ materiał ten nie jest odporny na promienie ultrafioletowe.</w:t>
      </w:r>
    </w:p>
    <w:p w14:paraId="61EC78A8" w14:textId="2AFEB926" w:rsidR="00F67A9C" w:rsidRDefault="00F67A9C" w:rsidP="00F67A9C">
      <w:pPr>
        <w:ind w:left="1134"/>
      </w:pPr>
      <w:r>
        <w:t>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14:paraId="20DF053F" w14:textId="77777777" w:rsidR="009F12CA" w:rsidRPr="007E67CC" w:rsidRDefault="009F12CA" w:rsidP="009F12CA">
      <w:pPr>
        <w:pStyle w:val="Nagwek1"/>
        <w:numPr>
          <w:ilvl w:val="0"/>
          <w:numId w:val="211"/>
        </w:numPr>
        <w:spacing w:before="0"/>
      </w:pPr>
      <w:r w:rsidRPr="007E67CC">
        <w:t>Wykonanie robót</w:t>
      </w:r>
    </w:p>
    <w:p w14:paraId="26D8FB35" w14:textId="77777777" w:rsidR="009F12CA" w:rsidRDefault="009F12CA" w:rsidP="009F12CA">
      <w:pPr>
        <w:pStyle w:val="Nagwek2"/>
        <w:numPr>
          <w:ilvl w:val="1"/>
          <w:numId w:val="211"/>
        </w:numPr>
      </w:pPr>
      <w:r w:rsidRPr="00F9034B">
        <w:t>Ogólne zasady wykonania robót</w:t>
      </w:r>
    </w:p>
    <w:p w14:paraId="6D29F85E" w14:textId="77777777" w:rsidR="009F12CA" w:rsidRDefault="009F12CA" w:rsidP="009F12CA">
      <w:pPr>
        <w:ind w:left="1134"/>
      </w:pPr>
      <w:r>
        <w:t>Ogólne zasady wykonania robot podano w ST-0 pkt 6.</w:t>
      </w:r>
    </w:p>
    <w:p w14:paraId="7E2A1F5D" w14:textId="77777777" w:rsidR="009F12CA" w:rsidRDefault="009F12CA" w:rsidP="009F12CA">
      <w:pPr>
        <w:pStyle w:val="Nagwek2"/>
        <w:numPr>
          <w:ilvl w:val="1"/>
          <w:numId w:val="211"/>
        </w:numPr>
      </w:pPr>
      <w:r>
        <w:t>Montaż rurociągów</w:t>
      </w:r>
    </w:p>
    <w:p w14:paraId="0FC69B40" w14:textId="77777777" w:rsidR="00F67A9C" w:rsidRDefault="00F67A9C" w:rsidP="00F67A9C">
      <w:pPr>
        <w:ind w:left="1134"/>
      </w:pPr>
      <w:r>
        <w:t>Rurociągi łączone będą zgodnie z Wymaganiami Technicznymi COBRTI INSTAL zeszyt 2: „Wytyczne projektowania centralnego ogrzewania”.</w:t>
      </w:r>
    </w:p>
    <w:p w14:paraId="513E95D4" w14:textId="77777777" w:rsidR="00F67A9C" w:rsidRDefault="00F67A9C" w:rsidP="00F67A9C">
      <w:pPr>
        <w:ind w:left="1134"/>
      </w:pPr>
      <w:r>
        <w:t>Przed układaniem przewodów należy sprawdzić trasę oraz usunąć przeszkody (możliwe do wyeliminowania), mogące powodować uszkodzenie przewodów (np. pręty, wystające elementy zaprawy betonowej i muru).</w:t>
      </w:r>
    </w:p>
    <w:p w14:paraId="6906CCF7" w14:textId="77777777" w:rsidR="00F67A9C" w:rsidRDefault="00F67A9C" w:rsidP="00F67A9C">
      <w:pPr>
        <w:ind w:left="1134"/>
      </w:pPr>
      <w: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14:paraId="44F20F99" w14:textId="77777777" w:rsidR="00F67A9C" w:rsidRDefault="00F67A9C" w:rsidP="00F67A9C">
      <w:pPr>
        <w:spacing w:after="0"/>
        <w:ind w:left="1134"/>
      </w:pPr>
      <w:r>
        <w:t>Kolejność wykonywania robót:</w:t>
      </w:r>
    </w:p>
    <w:p w14:paraId="154D41B1" w14:textId="22F81254" w:rsidR="00F67A9C" w:rsidRDefault="00F67A9C" w:rsidP="00F67A9C">
      <w:pPr>
        <w:pStyle w:val="Akapitzlist"/>
        <w:numPr>
          <w:ilvl w:val="0"/>
          <w:numId w:val="214"/>
        </w:numPr>
      </w:pPr>
      <w:r>
        <w:t>wyznaczenie miejsca ułożenia rur,</w:t>
      </w:r>
    </w:p>
    <w:p w14:paraId="4FDDE65C" w14:textId="3C204AC2" w:rsidR="00F67A9C" w:rsidRDefault="00F67A9C" w:rsidP="00F67A9C">
      <w:pPr>
        <w:pStyle w:val="Akapitzlist"/>
        <w:numPr>
          <w:ilvl w:val="0"/>
          <w:numId w:val="214"/>
        </w:numPr>
      </w:pPr>
      <w:r>
        <w:t>wykonanie gniazd i osadzenie uchwytów,</w:t>
      </w:r>
    </w:p>
    <w:p w14:paraId="0EDB4711" w14:textId="716C6CB8" w:rsidR="00F67A9C" w:rsidRDefault="00F67A9C" w:rsidP="00F67A9C">
      <w:pPr>
        <w:pStyle w:val="Akapitzlist"/>
        <w:numPr>
          <w:ilvl w:val="0"/>
          <w:numId w:val="214"/>
        </w:numPr>
      </w:pPr>
      <w:r>
        <w:t>przecinanie rur,</w:t>
      </w:r>
    </w:p>
    <w:p w14:paraId="0D422362" w14:textId="2C02168A" w:rsidR="00F67A9C" w:rsidRDefault="00F67A9C" w:rsidP="00F67A9C">
      <w:pPr>
        <w:pStyle w:val="Akapitzlist"/>
        <w:numPr>
          <w:ilvl w:val="0"/>
          <w:numId w:val="214"/>
        </w:numPr>
      </w:pPr>
      <w:r>
        <w:t>założenie tulei ochronnych,</w:t>
      </w:r>
    </w:p>
    <w:p w14:paraId="3D540FAA" w14:textId="7076E835" w:rsidR="00F67A9C" w:rsidRDefault="00F67A9C" w:rsidP="00F67A9C">
      <w:pPr>
        <w:pStyle w:val="Akapitzlist"/>
        <w:numPr>
          <w:ilvl w:val="0"/>
          <w:numId w:val="214"/>
        </w:numPr>
      </w:pPr>
      <w:r>
        <w:t>ułożenie rur z zamocowaniem wstępnym,</w:t>
      </w:r>
    </w:p>
    <w:p w14:paraId="5CE9B4EA" w14:textId="39415090" w:rsidR="00F67A9C" w:rsidRDefault="00F67A9C" w:rsidP="00F67A9C">
      <w:pPr>
        <w:pStyle w:val="Akapitzlist"/>
        <w:numPr>
          <w:ilvl w:val="0"/>
          <w:numId w:val="214"/>
        </w:numPr>
      </w:pPr>
      <w:r>
        <w:t>wykonanie połączeń.</w:t>
      </w:r>
    </w:p>
    <w:p w14:paraId="0CCE4BC7" w14:textId="77777777" w:rsidR="00F67A9C" w:rsidRDefault="00F67A9C" w:rsidP="00F67A9C">
      <w:pPr>
        <w:ind w:left="1134"/>
      </w:pPr>
      <w:r>
        <w:t>Rurociągi poziome należy prowadzić ze spadkiem wynoszącym co najmniej 0,3% w kierunku źródła ciepła. Poziome odcinki muszą być wykonane ze spadkami zabezpieczającymi odpowiednie odpowietrzenie i odwodnienie całego pionu.</w:t>
      </w:r>
    </w:p>
    <w:p w14:paraId="613DD1CE" w14:textId="77777777" w:rsidR="00F67A9C" w:rsidRDefault="00F67A9C" w:rsidP="00F67A9C">
      <w:pPr>
        <w:ind w:left="1134"/>
      </w:pPr>
      <w:r>
        <w:t xml:space="preserve">W miejscach przejść przewodów przez ściany i stropy nie wolno wykonywać żadnych połączeń. Przejścia przez przegrody budowlane wykonać w tulejach ochronnych. Wolną przestrzeń między </w:t>
      </w:r>
      <w:r>
        <w:lastRenderedPageBreak/>
        <w:t>zewnętrzną ścianą rury i wewnętrzną tulei należy wypełnić odpowiednim materiałem termoplastycznym. Wypełnienie powinno zapewniać jedynie możliwość osiowego ruchu przewodu. Długość tulei powinna być większa o 6÷8 mm od grubości ściany lub stropu. Przejścia przez przegrody określone jako granice oddzielenia pożarowego należy wykonywać za pomocą odpowiednich tulei zabezpieczających.</w:t>
      </w:r>
    </w:p>
    <w:p w14:paraId="1BA6B4BD" w14:textId="77777777" w:rsidR="00F67A9C" w:rsidRDefault="00F67A9C" w:rsidP="00F67A9C">
      <w:pPr>
        <w:ind w:left="1134"/>
      </w:pPr>
      <w:r>
        <w:t>Przewody pionowe (piony centralnego ogrzewania) należy mocować do ścian za pomocą uchwytów umieszczonych co najmniej co 3,0 m dla rur o średnicy 15÷20 mm, przy czym na każdej kondygnacji musi być zastosowany co najmniej jeden uchwyt. Piony należy łączyć do rurociągów poziomych za pośrednictwem odsadzek o długości ramienia co najmniej 1 metr, wykonanych tak, aby możliwa była kompensacja wydłużeń przewodów.</w:t>
      </w:r>
    </w:p>
    <w:p w14:paraId="26597EBB" w14:textId="76D697F4" w:rsidR="00F67A9C" w:rsidRDefault="00F67A9C" w:rsidP="00F67A9C">
      <w:pPr>
        <w:pStyle w:val="Nagwek2"/>
        <w:numPr>
          <w:ilvl w:val="1"/>
          <w:numId w:val="211"/>
        </w:numPr>
      </w:pPr>
      <w:r>
        <w:t>Montaż grzejników</w:t>
      </w:r>
    </w:p>
    <w:p w14:paraId="3873451B" w14:textId="38E878DC" w:rsidR="00F67A9C" w:rsidRDefault="00F67A9C" w:rsidP="00F67A9C">
      <w:pPr>
        <w:ind w:left="1134"/>
      </w:pPr>
      <w:r>
        <w:t>Grzejniki montowane przy ścianie należy ustawić w płaszczyźnie równoległej do powierzchni ściany lub wnęki. Odległość grzejnika od podłogi i od parapetu powinna wynosić co najmniej 110 mm.</w:t>
      </w:r>
    </w:p>
    <w:p w14:paraId="392EEA5C" w14:textId="77777777" w:rsidR="00F67A9C" w:rsidRDefault="00F67A9C" w:rsidP="00F67A9C">
      <w:pPr>
        <w:spacing w:after="0"/>
        <w:ind w:left="1134"/>
      </w:pPr>
      <w:r>
        <w:t>Kolejność wykonywania robót:</w:t>
      </w:r>
    </w:p>
    <w:p w14:paraId="57E1A52F" w14:textId="3E744C6C" w:rsidR="00F67A9C" w:rsidRDefault="00F67A9C" w:rsidP="00F67A9C">
      <w:pPr>
        <w:pStyle w:val="Akapitzlist"/>
        <w:numPr>
          <w:ilvl w:val="0"/>
          <w:numId w:val="215"/>
        </w:numPr>
      </w:pPr>
      <w:r>
        <w:t>wyznaczenie miejsca zamontowania uchwytów,</w:t>
      </w:r>
    </w:p>
    <w:p w14:paraId="068AED25" w14:textId="5EDECA3E" w:rsidR="00F67A9C" w:rsidRDefault="00F67A9C" w:rsidP="00F67A9C">
      <w:pPr>
        <w:pStyle w:val="Akapitzlist"/>
        <w:numPr>
          <w:ilvl w:val="0"/>
          <w:numId w:val="215"/>
        </w:numPr>
      </w:pPr>
      <w:r>
        <w:t>wykonanie otworów i osadzenie uchwytów,</w:t>
      </w:r>
    </w:p>
    <w:p w14:paraId="1AB85B97" w14:textId="6CF64824" w:rsidR="00F67A9C" w:rsidRDefault="00F67A9C" w:rsidP="00F67A9C">
      <w:pPr>
        <w:pStyle w:val="Akapitzlist"/>
        <w:numPr>
          <w:ilvl w:val="0"/>
          <w:numId w:val="215"/>
        </w:numPr>
      </w:pPr>
      <w:r>
        <w:t>zawieszenie grzejnika,</w:t>
      </w:r>
    </w:p>
    <w:p w14:paraId="2D9E7DB5" w14:textId="4073C122" w:rsidR="00F67A9C" w:rsidRDefault="00F67A9C" w:rsidP="00F67A9C">
      <w:pPr>
        <w:pStyle w:val="Akapitzlist"/>
        <w:numPr>
          <w:ilvl w:val="0"/>
          <w:numId w:val="215"/>
        </w:numPr>
      </w:pPr>
      <w:r>
        <w:t>podłączenie grzejnika z rurami przyłączanymi.</w:t>
      </w:r>
    </w:p>
    <w:p w14:paraId="34495807" w14:textId="295D828D" w:rsidR="00F67A9C" w:rsidRDefault="00F67A9C" w:rsidP="00F67A9C">
      <w:pPr>
        <w:ind w:left="1134"/>
      </w:pPr>
      <w:r>
        <w:t>Grzejniki należy montować w opakowaniu fabrycznym. Jeżeli instalacja centralnego ogrzewania uruchamiana jest, aby ogrzewać budynek podczas prac wykończeniowych lub by go osuszać, grzejnik powinien być zapakowany. Jeżeli opakowanie zostało zniszczone, grzejnik należy w inny sposób zabezpieczyć przed zabrudzeniem. Zaleca się, aby opakowanie było zdejmowane dopiero po zakończeniu wszystkich prac wykończeniowych.</w:t>
      </w:r>
    </w:p>
    <w:p w14:paraId="7CC2E51F" w14:textId="77777777" w:rsidR="00F67A9C" w:rsidRDefault="00F67A9C" w:rsidP="00F67A9C">
      <w:pPr>
        <w:ind w:left="1134"/>
      </w:pPr>
      <w:r>
        <w:t>Gałązki grzejnika powinny być tak ukształtowane, aby po połączeniu z grzejnikiem i skręceniu złączek w grzejniku nie następowały żadne naprężenia.</w:t>
      </w:r>
    </w:p>
    <w:p w14:paraId="5BDCDBA2" w14:textId="77777777" w:rsidR="00F67A9C" w:rsidRDefault="00F67A9C" w:rsidP="00F67A9C">
      <w:pPr>
        <w:ind w:left="1134"/>
      </w:pPr>
      <w:r>
        <w:t>Niedopuszczalne są działania mogące powodować deformację grzejnika lub zniszczenie powłoki lakierniczej.</w:t>
      </w:r>
    </w:p>
    <w:p w14:paraId="0F5255C4" w14:textId="2E0F23C4" w:rsidR="00F67A9C" w:rsidRDefault="00F67A9C" w:rsidP="00F67A9C">
      <w:pPr>
        <w:pStyle w:val="Nagwek2"/>
        <w:numPr>
          <w:ilvl w:val="1"/>
          <w:numId w:val="211"/>
        </w:numPr>
      </w:pPr>
      <w:r>
        <w:t>Montaż armatury i osprzętu</w:t>
      </w:r>
    </w:p>
    <w:p w14:paraId="75A3534F" w14:textId="306F74DC" w:rsidR="00F67A9C" w:rsidRDefault="00F67A9C" w:rsidP="00F67A9C">
      <w:pPr>
        <w:ind w:left="1134"/>
      </w:pPr>
      <w:r>
        <w:t>Rurociągi łączone będą z armaturą i osprzętem za pomocą połączeń gwintowanych, z zastosowaniem kształtek. Uszczelnienie tych połączeń wykonać za pomocą np. konopi oraz pasty miniowej.</w:t>
      </w:r>
    </w:p>
    <w:p w14:paraId="15BFEDB8" w14:textId="77777777" w:rsidR="00F67A9C" w:rsidRDefault="00F67A9C" w:rsidP="00F67A9C">
      <w:pPr>
        <w:spacing w:after="0"/>
        <w:ind w:left="1134"/>
      </w:pPr>
      <w:r>
        <w:t>Kolejność wykonywania robót:</w:t>
      </w:r>
    </w:p>
    <w:p w14:paraId="7F0F7498" w14:textId="655098CD" w:rsidR="00F67A9C" w:rsidRDefault="00F67A9C" w:rsidP="00F67A9C">
      <w:pPr>
        <w:pStyle w:val="Akapitzlist"/>
        <w:numPr>
          <w:ilvl w:val="0"/>
          <w:numId w:val="216"/>
        </w:numPr>
      </w:pPr>
      <w:r>
        <w:t>sprawdzenie działania zaworu,</w:t>
      </w:r>
    </w:p>
    <w:p w14:paraId="0EF8F9BC" w14:textId="6B6D934D" w:rsidR="00F67A9C" w:rsidRDefault="00F67A9C" w:rsidP="00F67A9C">
      <w:pPr>
        <w:pStyle w:val="Akapitzlist"/>
        <w:numPr>
          <w:ilvl w:val="0"/>
          <w:numId w:val="216"/>
        </w:numPr>
      </w:pPr>
      <w:r>
        <w:t>nagwintowanie końcówek,</w:t>
      </w:r>
    </w:p>
    <w:p w14:paraId="0091675C" w14:textId="02D27F7B" w:rsidR="00F67A9C" w:rsidRDefault="00F67A9C" w:rsidP="00F67A9C">
      <w:pPr>
        <w:pStyle w:val="Akapitzlist"/>
        <w:numPr>
          <w:ilvl w:val="0"/>
          <w:numId w:val="216"/>
        </w:numPr>
      </w:pPr>
      <w:r>
        <w:t>wkręcenie pół-śrubunków w zawór i na rurę, z uszczelnieniem gwintów materiałem uszczelniającym,</w:t>
      </w:r>
    </w:p>
    <w:p w14:paraId="6536E187" w14:textId="74A225A0" w:rsidR="00F67A9C" w:rsidRDefault="00F67A9C" w:rsidP="00F67A9C">
      <w:pPr>
        <w:pStyle w:val="Akapitzlist"/>
        <w:numPr>
          <w:ilvl w:val="0"/>
          <w:numId w:val="216"/>
        </w:numPr>
      </w:pPr>
      <w:r>
        <w:t>skręcenie połączenia.</w:t>
      </w:r>
    </w:p>
    <w:p w14:paraId="0576DF39" w14:textId="60A99BB2" w:rsidR="00F67A9C" w:rsidRDefault="00F67A9C" w:rsidP="00F67A9C">
      <w:pPr>
        <w:ind w:left="1134"/>
      </w:pPr>
      <w:r>
        <w:t xml:space="preserve">Na przewodach poziomych armaturę należy w miarę możliwości ustawić w takim położeniu, by wrzeciono było skierowane do góry i leżało w płaszczyźnie pionowe przechodzącej przez oś przewodu. </w:t>
      </w:r>
    </w:p>
    <w:p w14:paraId="3C5E5138" w14:textId="77777777" w:rsidR="00F67A9C" w:rsidRDefault="00F67A9C" w:rsidP="00F67A9C">
      <w:pPr>
        <w:ind w:left="1134"/>
      </w:pPr>
      <w:r>
        <w:t>Zawory na pionach i gałązkach oraz odpowietrzniki należy umieszczać w miejscach widocznych oraz łatwo dostępnych dla obsługi, konserwacji i kontroli.</w:t>
      </w:r>
    </w:p>
    <w:p w14:paraId="095E9E13" w14:textId="1C40B644" w:rsidR="00F67A9C" w:rsidRDefault="00F67A9C" w:rsidP="00F67A9C">
      <w:pPr>
        <w:ind w:left="1134"/>
      </w:pPr>
      <w:r>
        <w:lastRenderedPageBreak/>
        <w:t>Odpowietrzenie instalacji wykonać zgodnie z PN-91/B-02420 jako odpowietrzenie miejscowe przy pomocy odpowietrzników automatycznych, z zaworem stopowym, montowanym w najwyższych punktach instalacji.</w:t>
      </w:r>
    </w:p>
    <w:p w14:paraId="0DE2F262" w14:textId="77777777" w:rsidR="00F67A9C" w:rsidRDefault="00F67A9C" w:rsidP="00F67A9C">
      <w:pPr>
        <w:ind w:left="1134"/>
      </w:pPr>
      <w:r>
        <w:t>Bezpośrednio pod zaworem odpowietrzającym należy zamontować zawór kulowy.</w:t>
      </w:r>
    </w:p>
    <w:p w14:paraId="0555780A" w14:textId="7DE41694" w:rsidR="00F67A9C" w:rsidRDefault="00F67A9C" w:rsidP="00F67A9C">
      <w:pPr>
        <w:pStyle w:val="Nagwek2"/>
        <w:numPr>
          <w:ilvl w:val="1"/>
          <w:numId w:val="211"/>
        </w:numPr>
      </w:pPr>
      <w:r>
        <w:t>Próby ciśnienia</w:t>
      </w:r>
    </w:p>
    <w:p w14:paraId="5AC136E3" w14:textId="55F7BB0B" w:rsidR="00F67A9C" w:rsidRPr="00F67A9C" w:rsidRDefault="00F67A9C" w:rsidP="00F67A9C">
      <w:pPr>
        <w:ind w:left="1134"/>
        <w:rPr>
          <w:b/>
          <w:bCs/>
        </w:rPr>
      </w:pPr>
      <w:r w:rsidRPr="00F67A9C">
        <w:rPr>
          <w:b/>
          <w:bCs/>
        </w:rPr>
        <w:t>SPRAWDZENIE SZCZELNOŚCI INSTALACJI - PRÓBA CIŚNIENIOWA „ NA ZIMNO"</w:t>
      </w:r>
    </w:p>
    <w:p w14:paraId="416394CE" w14:textId="027F5B07" w:rsidR="00F67A9C" w:rsidRDefault="00F67A9C" w:rsidP="00F67A9C">
      <w:pPr>
        <w:ind w:left="1134"/>
      </w:pPr>
      <w:r>
        <w:t>Próby ciśnieniowe instalacji centralnego ogrzewania wodnego należy przeprowadzić zgodnie z wytycznymi producenta rur oraz wytycznymi podanymi w „ Warunkach technicznych wykonania i odbioru instalacji centralnego ogrzewania”.</w:t>
      </w:r>
    </w:p>
    <w:p w14:paraId="245083B8" w14:textId="5941356E" w:rsidR="00F67A9C" w:rsidRDefault="00F67A9C" w:rsidP="00F67A9C">
      <w:pPr>
        <w:ind w:left="1134"/>
      </w:pPr>
      <w:r>
        <w:t>Próbę przeprowadza się po zmontowaniu instalacji, przy ciśnieniu o 2 [bary] większym niż ciśnienie robocze (lecz nie mniejszym niż 4 [bary]).</w:t>
      </w:r>
    </w:p>
    <w:p w14:paraId="3FD9FE5D" w14:textId="16909C6F" w:rsidR="00F67A9C" w:rsidRDefault="00F67A9C" w:rsidP="00F67A9C">
      <w:pPr>
        <w:ind w:left="1134"/>
      </w:pPr>
      <w:r>
        <w:t>Podczas przeprowadzania próby należy odłączyć od instalacji elementy dopuszczone do pracy przy niższym ciśnieniu, na przykład przeponowe naczynie zbiorcze, zawory bezpieczeństwa.</w:t>
      </w:r>
    </w:p>
    <w:p w14:paraId="29000B6E" w14:textId="77777777" w:rsidR="00F67A9C" w:rsidRDefault="00F67A9C" w:rsidP="00F67A9C">
      <w:pPr>
        <w:ind w:left="1134"/>
      </w:pPr>
      <w:r>
        <w:t>Po próbie szczelności na zimno należy trzykrotnie przepłukać instalację w celu usunięcia zanieczyszczeń i poddać próbie na gorąco przy parametrach normalnej pracy.</w:t>
      </w:r>
    </w:p>
    <w:p w14:paraId="3B62C79F" w14:textId="32103A24" w:rsidR="00F67A9C" w:rsidRPr="00F67A9C" w:rsidRDefault="00F67A9C" w:rsidP="00F67A9C">
      <w:pPr>
        <w:ind w:left="1134"/>
        <w:rPr>
          <w:b/>
          <w:bCs/>
        </w:rPr>
      </w:pPr>
      <w:r w:rsidRPr="00F67A9C">
        <w:rPr>
          <w:b/>
          <w:bCs/>
        </w:rPr>
        <w:t>SPRAWDZENIE SZCZELNOŚCI INSTALACJI - PRÓBA CIŚNIENIOWA „ NA GORĄCO"</w:t>
      </w:r>
    </w:p>
    <w:p w14:paraId="5790FE5F" w14:textId="77777777" w:rsidR="00F67A9C" w:rsidRDefault="00F67A9C" w:rsidP="00F67A9C">
      <w:pPr>
        <w:spacing w:after="0"/>
        <w:ind w:left="1134"/>
      </w:pPr>
      <w:r>
        <w:t>Próbę ciśnieniową instalacji centralnego ogrzewania wodnego „na gorąco" należy przeprowadzić po pozytywnym wyniku próby „na zimno". Obejmuje ona:</w:t>
      </w:r>
    </w:p>
    <w:p w14:paraId="707B6AA9" w14:textId="036FFE16" w:rsidR="00F67A9C" w:rsidRDefault="00F67A9C" w:rsidP="00F67A9C">
      <w:pPr>
        <w:pStyle w:val="Akapitzlist"/>
        <w:numPr>
          <w:ilvl w:val="0"/>
          <w:numId w:val="217"/>
        </w:numPr>
      </w:pPr>
      <w:r>
        <w:t>uruchomienie instalacji centralnego ogrzewania,</w:t>
      </w:r>
    </w:p>
    <w:p w14:paraId="49B7C1AA" w14:textId="342B7388" w:rsidR="00F67A9C" w:rsidRDefault="00F67A9C" w:rsidP="00F67A9C">
      <w:pPr>
        <w:pStyle w:val="Akapitzlist"/>
        <w:numPr>
          <w:ilvl w:val="0"/>
          <w:numId w:val="217"/>
        </w:numPr>
      </w:pPr>
      <w:r>
        <w:t>wyregulowanie przepływu czynnika grzejnika (przez rurociągi i grzejniki) dla uzyskania założonych temperatur.</w:t>
      </w:r>
    </w:p>
    <w:p w14:paraId="298D82BB" w14:textId="0D1B7D8B" w:rsidR="00F67A9C" w:rsidRDefault="00F67A9C" w:rsidP="00F67A9C">
      <w:pPr>
        <w:ind w:left="1134"/>
      </w:pPr>
      <w:r>
        <w:t>Po wykonaniu tej czynności i niestwierdzeniu żadnych wycieków ani odkształceń instalacji, a ciśnienie będzie się utrzymywać na stałym poziomie, należy sporządzić protokół z próby szczelności.</w:t>
      </w:r>
    </w:p>
    <w:p w14:paraId="1FBA038C" w14:textId="17071889" w:rsidR="00F67A9C" w:rsidRDefault="00F67A9C" w:rsidP="00F67A9C">
      <w:pPr>
        <w:pStyle w:val="Nagwek2"/>
        <w:numPr>
          <w:ilvl w:val="1"/>
          <w:numId w:val="211"/>
        </w:numPr>
      </w:pPr>
      <w:r>
        <w:t>Wykonanie izolacji ciepłochronnej</w:t>
      </w:r>
    </w:p>
    <w:p w14:paraId="70C661E7" w14:textId="1D9670AD" w:rsidR="00F67A9C" w:rsidRDefault="00F67A9C" w:rsidP="00F67A9C">
      <w:pPr>
        <w:ind w:left="1134"/>
      </w:pPr>
      <w: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w:t>
      </w:r>
    </w:p>
    <w:p w14:paraId="05A6CE03" w14:textId="77777777" w:rsidR="00F67A9C" w:rsidRDefault="00F67A9C" w:rsidP="00F67A9C">
      <w:pPr>
        <w:ind w:left="1134"/>
      </w:pPr>
      <w:r>
        <w:t>Otuliny termoizolacyjne powinny być nałożone na styk i powinny ściśle przylegać do powierzchni izolowanej. W przypadku wykonania izolacji wielowarstwowej, styki poprzeczne i wzdłużne elementów następnej warstwy nie powinny pokrywać odpowiednich styków elementów warstwy dolnej.</w:t>
      </w:r>
    </w:p>
    <w:p w14:paraId="6B39FC90" w14:textId="77777777" w:rsidR="00F67A9C" w:rsidRDefault="00F67A9C" w:rsidP="00F67A9C">
      <w:pPr>
        <w:ind w:left="1134"/>
      </w:pPr>
      <w:r>
        <w:t>Wszystkie prace izolacyjne, jak np. przycinanie, mogą być prowadzone przy użyciu konwencjonalnych narzędzi.</w:t>
      </w:r>
    </w:p>
    <w:p w14:paraId="2A9B1859" w14:textId="77777777" w:rsidR="00F67A9C" w:rsidRDefault="00F67A9C" w:rsidP="00F67A9C">
      <w:pPr>
        <w:ind w:left="1134"/>
      </w:pPr>
      <w:r>
        <w:t>Grubość wykonanie izolacji nie powinna się różnić od grubości określonej w dokumentacji technicznej więcej niż o –5 do +10 mm.</w:t>
      </w:r>
    </w:p>
    <w:p w14:paraId="3329322D" w14:textId="7077B0FA" w:rsidR="00F67A9C" w:rsidRDefault="00F67A9C" w:rsidP="00F67A9C">
      <w:pPr>
        <w:pStyle w:val="Nagwek2"/>
        <w:numPr>
          <w:ilvl w:val="1"/>
          <w:numId w:val="211"/>
        </w:numPr>
      </w:pPr>
      <w:r>
        <w:t>Nadzór nad budową instalacji grzewczych</w:t>
      </w:r>
    </w:p>
    <w:p w14:paraId="39ABE3A6" w14:textId="77777777" w:rsidR="00F67A9C" w:rsidRDefault="00F67A9C" w:rsidP="00F67A9C">
      <w:pPr>
        <w:ind w:left="1134"/>
      </w:pPr>
      <w:r>
        <w:t>Nadzór techniczny nad budową instalacji sprawują inspektor nadzoru oraz projektant.</w:t>
      </w:r>
    </w:p>
    <w:p w14:paraId="059A53D6" w14:textId="6141DB3A" w:rsidR="00F67A9C" w:rsidRDefault="00F67A9C" w:rsidP="00F67A9C">
      <w:pPr>
        <w:ind w:left="1134"/>
      </w:pPr>
      <w:r>
        <w:t xml:space="preserve">Decyzje o zmianach wprowadzonych na etapie wykonania muszą być potwierdzone wpisem do dziennika budowy, potwierdzonym przez inspektora nadzoru lub w przypadku poważniejszych odstępstw od rozwiązań projektowych przez projektanta. Wszelkie zmiany i odstępstwa </w:t>
      </w:r>
      <w:r>
        <w:lastRenderedPageBreak/>
        <w:t>od dokumentacji technicznej nie mogą powodować obniżenia wartości użytkowych, jakościowych lub zmniejszać trwałość eksploatacyjną instalacji ogrzewczych.</w:t>
      </w:r>
    </w:p>
    <w:p w14:paraId="2D381064" w14:textId="77777777" w:rsidR="009F12CA" w:rsidRPr="0076065D" w:rsidRDefault="009F12CA" w:rsidP="009F12CA">
      <w:pPr>
        <w:pStyle w:val="Nagwek1"/>
        <w:numPr>
          <w:ilvl w:val="0"/>
          <w:numId w:val="211"/>
        </w:numPr>
        <w:spacing w:before="0"/>
      </w:pPr>
      <w:r w:rsidRPr="0076065D">
        <w:t>Kontrola jakości robót</w:t>
      </w:r>
    </w:p>
    <w:p w14:paraId="5AD99681" w14:textId="77777777" w:rsidR="009F12CA" w:rsidRDefault="009F12CA" w:rsidP="009F12CA">
      <w:pPr>
        <w:pStyle w:val="Nagwek2"/>
        <w:numPr>
          <w:ilvl w:val="1"/>
          <w:numId w:val="211"/>
        </w:numPr>
      </w:pPr>
      <w:r>
        <w:t>Ogólne zasady kontroli jakości robót</w:t>
      </w:r>
    </w:p>
    <w:p w14:paraId="686FCC52" w14:textId="77777777" w:rsidR="009F12CA" w:rsidRDefault="009F12CA" w:rsidP="009F12CA">
      <w:pPr>
        <w:ind w:left="1134"/>
      </w:pPr>
      <w:r>
        <w:t>Ogólne zasady kontroli jakości podano w ST-0 pkt 7.</w:t>
      </w:r>
    </w:p>
    <w:p w14:paraId="23FE507D" w14:textId="77777777" w:rsidR="009F12CA" w:rsidRDefault="009F12CA" w:rsidP="009F12CA">
      <w:pPr>
        <w:ind w:left="1134"/>
      </w:pPr>
      <w:r>
        <w:t>Kontrola jakości robót związanych z wykonaniem instalacji wod-kan powinna być przeprowadzona w czasie wszystkich faz robót, zgodnie z wymaganiami Polskich Norm i „Warunkami technicznymi wykonania i odbioru robót budowlano-montażowych. Tom II Instalacje sanitarne i przemysłowe”.</w:t>
      </w:r>
    </w:p>
    <w:p w14:paraId="6E62980F" w14:textId="77777777" w:rsidR="009F12CA" w:rsidRDefault="009F12CA" w:rsidP="009F12CA">
      <w:pPr>
        <w:ind w:left="1134"/>
      </w:pPr>
      <w:r>
        <w:t>Każda dostarczona partia materiałów powinna być zaopatrzona w świadectwo kontroli jakości producenta.</w:t>
      </w:r>
    </w:p>
    <w:p w14:paraId="577070AF" w14:textId="77777777" w:rsidR="009F12CA" w:rsidRDefault="009F12CA" w:rsidP="009F12CA">
      <w:pPr>
        <w:ind w:left="1134"/>
      </w:pPr>
      <w: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14:paraId="0F9FBF85" w14:textId="77777777" w:rsidR="009F12CA" w:rsidRDefault="009F12CA" w:rsidP="009F12CA">
      <w:pPr>
        <w:pStyle w:val="Nagwek1"/>
        <w:numPr>
          <w:ilvl w:val="0"/>
          <w:numId w:val="211"/>
        </w:numPr>
        <w:spacing w:before="0"/>
      </w:pPr>
      <w:r w:rsidRPr="0076065D">
        <w:t>Obmiar robót</w:t>
      </w:r>
    </w:p>
    <w:p w14:paraId="7E8311E7" w14:textId="77777777" w:rsidR="009F12CA" w:rsidRDefault="009F12CA" w:rsidP="009F12CA">
      <w:pPr>
        <w:ind w:left="709"/>
      </w:pPr>
      <w:r>
        <w:t>Ogólne zasady dokonywania obmiarów robót podano w ST-0 pkt. 8.</w:t>
      </w:r>
    </w:p>
    <w:p w14:paraId="0552BACA" w14:textId="77777777" w:rsidR="009F12CA" w:rsidRDefault="009F12CA" w:rsidP="009F12CA">
      <w:pPr>
        <w:ind w:left="709"/>
      </w:pPr>
      <w:r>
        <w:t>Odbioru robót polegających na wykonaniu instalacji należy dokonać zgodnie z „Warunkami technicznymi wykonania i odbioru robót budowlano-montażowych. Tom II Instalacje sanitarne i przemysłowe”</w:t>
      </w:r>
    </w:p>
    <w:p w14:paraId="51D49233" w14:textId="77777777" w:rsidR="009F12CA" w:rsidRDefault="009F12CA" w:rsidP="009F12CA">
      <w:pPr>
        <w:spacing w:after="0"/>
        <w:ind w:left="709"/>
      </w:pPr>
      <w:r>
        <w:t>W stosunku do następujących robót należy przeprowadzić odbiory między operacyjne:</w:t>
      </w:r>
    </w:p>
    <w:p w14:paraId="62F99EEB" w14:textId="77777777" w:rsidR="009F12CA" w:rsidRDefault="009F12CA" w:rsidP="009F12CA">
      <w:pPr>
        <w:pStyle w:val="Akapitzlist"/>
        <w:numPr>
          <w:ilvl w:val="0"/>
          <w:numId w:val="209"/>
        </w:numPr>
        <w:spacing w:after="0"/>
      </w:pPr>
      <w:r>
        <w:t>przejścia dla przewodów przez ściany i stropy (umiejscowienie i wymiary otworów),</w:t>
      </w:r>
    </w:p>
    <w:p w14:paraId="1D5288E5" w14:textId="77777777" w:rsidR="009F12CA" w:rsidRDefault="009F12CA" w:rsidP="009F12CA">
      <w:pPr>
        <w:pStyle w:val="Akapitzlist"/>
        <w:numPr>
          <w:ilvl w:val="0"/>
          <w:numId w:val="209"/>
        </w:numPr>
        <w:spacing w:after="0"/>
      </w:pPr>
      <w:r>
        <w:t>ściany w miejscach ustawienia grzejników (otynkowanie),</w:t>
      </w:r>
    </w:p>
    <w:p w14:paraId="025A85C6" w14:textId="77777777" w:rsidR="009F12CA" w:rsidRDefault="009F12CA" w:rsidP="009F12CA">
      <w:pPr>
        <w:pStyle w:val="Akapitzlist"/>
        <w:numPr>
          <w:ilvl w:val="0"/>
          <w:numId w:val="209"/>
        </w:numPr>
      </w:pPr>
      <w:r>
        <w:t>bruzdy w ścianach: – wymiary, czystość bruzd, zgodność z pionem i zgodność z kierunkiem w przypadku minimalnych spadków odcinków poziomych.</w:t>
      </w:r>
    </w:p>
    <w:p w14:paraId="65CAA277" w14:textId="77777777" w:rsidR="009F12CA" w:rsidRDefault="009F12CA" w:rsidP="009F12CA">
      <w:pPr>
        <w:ind w:left="709"/>
      </w:pPr>
      <w:r>
        <w:t>Z odbiorów międzyoperacyjnych należy spisać protokół stwierdzający jakość wykonania oraz przydatność robót i elementów do prawidłowego montażu.</w:t>
      </w:r>
    </w:p>
    <w:p w14:paraId="29C7AF83" w14:textId="77777777" w:rsidR="009F12CA" w:rsidRDefault="009F12CA" w:rsidP="009F12CA">
      <w:pPr>
        <w:ind w:left="709"/>
      </w:pPr>
      <w:r>
        <w:t>Po przeprowadzeniu prób przewidzianych dla danego rodzaju robót należy dokonać końcowego odbioru technicznego instalacji.</w:t>
      </w:r>
    </w:p>
    <w:p w14:paraId="6CA4FDDE" w14:textId="77777777" w:rsidR="009F12CA" w:rsidRDefault="009F12CA" w:rsidP="009F12CA">
      <w:pPr>
        <w:spacing w:after="0"/>
        <w:ind w:left="709"/>
      </w:pPr>
      <w:r>
        <w:t>Przy odbiorze końcowym powinny być dostarczone następujące dokumenty:</w:t>
      </w:r>
    </w:p>
    <w:p w14:paraId="10AC2038" w14:textId="77777777" w:rsidR="009F12CA" w:rsidRDefault="009F12CA" w:rsidP="009F12CA">
      <w:pPr>
        <w:pStyle w:val="Akapitzlist"/>
        <w:numPr>
          <w:ilvl w:val="0"/>
          <w:numId w:val="209"/>
        </w:numPr>
        <w:spacing w:after="0"/>
      </w:pPr>
      <w:r>
        <w:t>dokumentacja projektowa z naniesionymi na niej zmianami i uzupełniania w trakcie wykonywania robót,</w:t>
      </w:r>
    </w:p>
    <w:p w14:paraId="365CAD7B" w14:textId="77777777" w:rsidR="009F12CA" w:rsidRDefault="009F12CA" w:rsidP="009F12CA">
      <w:pPr>
        <w:pStyle w:val="Akapitzlist"/>
        <w:numPr>
          <w:ilvl w:val="0"/>
          <w:numId w:val="209"/>
        </w:numPr>
        <w:spacing w:after="0"/>
      </w:pPr>
      <w:r>
        <w:t>dziennik budowy,</w:t>
      </w:r>
    </w:p>
    <w:p w14:paraId="1C7816CF" w14:textId="77777777" w:rsidR="009F12CA" w:rsidRDefault="009F12CA" w:rsidP="009F12CA">
      <w:pPr>
        <w:pStyle w:val="Akapitzlist"/>
        <w:numPr>
          <w:ilvl w:val="0"/>
          <w:numId w:val="209"/>
        </w:numPr>
        <w:spacing w:after="0"/>
      </w:pPr>
      <w:r>
        <w:t>dokumenty dotyczące jakości wbudowanych materiałów (świadectwa jakości wydane przez dostawców materiałów),</w:t>
      </w:r>
    </w:p>
    <w:p w14:paraId="460FD5D8" w14:textId="77777777" w:rsidR="009F12CA" w:rsidRDefault="009F12CA" w:rsidP="009F12CA">
      <w:pPr>
        <w:pStyle w:val="Akapitzlist"/>
        <w:numPr>
          <w:ilvl w:val="0"/>
          <w:numId w:val="209"/>
        </w:numPr>
        <w:spacing w:after="0"/>
      </w:pPr>
      <w:r>
        <w:t>protokoły wszystkich odbiorów technicznych częściowych,</w:t>
      </w:r>
    </w:p>
    <w:p w14:paraId="688BA6B8" w14:textId="77777777" w:rsidR="009F12CA" w:rsidRDefault="009F12CA" w:rsidP="009F12CA">
      <w:pPr>
        <w:pStyle w:val="Akapitzlist"/>
        <w:numPr>
          <w:ilvl w:val="0"/>
          <w:numId w:val="209"/>
        </w:numPr>
      </w:pPr>
      <w:r>
        <w:t>protokół przeprowadzenia próby szczelności całej instalacji.</w:t>
      </w:r>
    </w:p>
    <w:p w14:paraId="5087C639" w14:textId="77777777" w:rsidR="009F12CA" w:rsidRDefault="009F12CA" w:rsidP="009F12CA">
      <w:pPr>
        <w:spacing w:after="0"/>
        <w:ind w:left="709"/>
      </w:pPr>
      <w:r>
        <w:t>Przy odbiorze końcowym należy sprawdzić:</w:t>
      </w:r>
    </w:p>
    <w:p w14:paraId="03CC4955" w14:textId="77777777" w:rsidR="009F12CA" w:rsidRDefault="009F12CA" w:rsidP="009F12CA">
      <w:pPr>
        <w:pStyle w:val="Akapitzlist"/>
        <w:numPr>
          <w:ilvl w:val="0"/>
          <w:numId w:val="209"/>
        </w:numPr>
        <w:spacing w:after="0"/>
      </w:pPr>
      <w:r>
        <w:t>zgodność wykonania z Dokumentacją projektową oraz ewentualnymi zapisami w Dzienniku budowy dotyczącymi zmian i odstępstw od Dokumentacji projektowej,</w:t>
      </w:r>
    </w:p>
    <w:p w14:paraId="4F260670" w14:textId="77777777" w:rsidR="009F12CA" w:rsidRDefault="009F12CA" w:rsidP="009F12CA">
      <w:pPr>
        <w:pStyle w:val="Akapitzlist"/>
        <w:numPr>
          <w:ilvl w:val="0"/>
          <w:numId w:val="209"/>
        </w:numPr>
        <w:spacing w:after="0"/>
      </w:pPr>
      <w:r>
        <w:t>protokoły z odbiorów częściowych i realizacji postanowień dotyczących usunięcia usterek,</w:t>
      </w:r>
    </w:p>
    <w:p w14:paraId="00D1D840" w14:textId="77777777" w:rsidR="009F12CA" w:rsidRDefault="009F12CA" w:rsidP="009F12CA">
      <w:pPr>
        <w:pStyle w:val="Akapitzlist"/>
        <w:numPr>
          <w:ilvl w:val="0"/>
          <w:numId w:val="209"/>
        </w:numPr>
        <w:spacing w:after="0"/>
      </w:pPr>
      <w:r>
        <w:t>aktualność Dokumentacji projektowej (czy przeprowadzono wszystkie zmiany i uzupełnienia),</w:t>
      </w:r>
    </w:p>
    <w:p w14:paraId="0D61AF66" w14:textId="77777777" w:rsidR="009F12CA" w:rsidRPr="000464D6" w:rsidRDefault="009F12CA" w:rsidP="009F12CA">
      <w:pPr>
        <w:pStyle w:val="Akapitzlist"/>
        <w:numPr>
          <w:ilvl w:val="0"/>
          <w:numId w:val="209"/>
        </w:numPr>
      </w:pPr>
      <w:r>
        <w:t>protokoły badań szczelności instalacji.</w:t>
      </w:r>
    </w:p>
    <w:p w14:paraId="77928C9B" w14:textId="77777777" w:rsidR="009F12CA" w:rsidRDefault="009F12CA" w:rsidP="009F12CA">
      <w:pPr>
        <w:pStyle w:val="Nagwek2"/>
        <w:numPr>
          <w:ilvl w:val="1"/>
          <w:numId w:val="211"/>
        </w:numPr>
      </w:pPr>
      <w:r>
        <w:lastRenderedPageBreak/>
        <w:t>Jednostki obmiarowe</w:t>
      </w:r>
    </w:p>
    <w:p w14:paraId="4C29169F" w14:textId="77777777" w:rsidR="009F12CA" w:rsidRDefault="009F12CA" w:rsidP="009F12CA">
      <w:pPr>
        <w:ind w:left="1134"/>
      </w:pPr>
      <w:r w:rsidRPr="000464D6">
        <w:t>Wg przedmiaru robót.</w:t>
      </w:r>
    </w:p>
    <w:p w14:paraId="5F55C12E" w14:textId="77777777" w:rsidR="009F12CA" w:rsidRPr="00175FF6" w:rsidRDefault="009F12CA" w:rsidP="009F12CA">
      <w:pPr>
        <w:pStyle w:val="Nagwek1"/>
        <w:numPr>
          <w:ilvl w:val="0"/>
          <w:numId w:val="211"/>
        </w:numPr>
        <w:spacing w:before="0"/>
      </w:pPr>
      <w:r w:rsidRPr="00175FF6">
        <w:t>Odbiór i przyjęcie robót</w:t>
      </w:r>
    </w:p>
    <w:p w14:paraId="77E0DF5E" w14:textId="77777777" w:rsidR="009F12CA" w:rsidRDefault="009F12CA" w:rsidP="009F12CA">
      <w:pPr>
        <w:ind w:left="709"/>
      </w:pPr>
      <w:r w:rsidRPr="00A1152E">
        <w:t>Ogólne zasady odbioru robót okre</w:t>
      </w:r>
      <w:r w:rsidRPr="00A1152E">
        <w:rPr>
          <w:rFonts w:hint="eastAsia"/>
        </w:rPr>
        <w:t>ś</w:t>
      </w:r>
      <w:r w:rsidRPr="00A1152E">
        <w:t>la ST-0 pkt</w:t>
      </w:r>
      <w:r>
        <w:t xml:space="preserve"> </w:t>
      </w:r>
      <w:r w:rsidRPr="00A1152E">
        <w:t>9.</w:t>
      </w:r>
    </w:p>
    <w:p w14:paraId="08E61B4D" w14:textId="77777777" w:rsidR="009F12CA" w:rsidRPr="0076065D" w:rsidRDefault="009F12CA" w:rsidP="009F12CA">
      <w:pPr>
        <w:pStyle w:val="Nagwek1"/>
        <w:numPr>
          <w:ilvl w:val="0"/>
          <w:numId w:val="211"/>
        </w:numPr>
        <w:spacing w:before="0"/>
      </w:pPr>
      <w:r w:rsidRPr="0076065D">
        <w:t xml:space="preserve">Podstawa </w:t>
      </w:r>
      <w:r>
        <w:t xml:space="preserve">i warunki </w:t>
      </w:r>
      <w:r w:rsidRPr="0076065D">
        <w:t>płatności</w:t>
      </w:r>
    </w:p>
    <w:p w14:paraId="7EB22013" w14:textId="77777777" w:rsidR="009F12CA" w:rsidRPr="00A1152E" w:rsidRDefault="009F12CA" w:rsidP="009F12CA">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12858792" w14:textId="77777777" w:rsidR="009F12CA" w:rsidRPr="0076065D" w:rsidRDefault="009F12CA" w:rsidP="009F12CA">
      <w:pPr>
        <w:pStyle w:val="Nagwek1"/>
        <w:numPr>
          <w:ilvl w:val="0"/>
          <w:numId w:val="211"/>
        </w:numPr>
        <w:spacing w:before="0"/>
      </w:pPr>
      <w:r w:rsidRPr="0076065D">
        <w:t>Przepisy i normy dotyczące prowadzenia robót</w:t>
      </w:r>
    </w:p>
    <w:p w14:paraId="5042513E" w14:textId="77777777" w:rsidR="00F0049D" w:rsidRPr="00F0049D" w:rsidRDefault="00F0049D" w:rsidP="00F0049D">
      <w:pPr>
        <w:pStyle w:val="Akapitzlist"/>
        <w:numPr>
          <w:ilvl w:val="0"/>
          <w:numId w:val="20"/>
        </w:numPr>
      </w:pPr>
      <w:r>
        <w:rPr>
          <w:rFonts w:ascii="Calibri" w:hAnsi="Calibri" w:cs="TimesNewRomanPSMT"/>
        </w:rPr>
        <w:t>PN-64/B-</w:t>
      </w:r>
      <w:r w:rsidRPr="00F0049D">
        <w:t>10400 „Urządzenia centralnego ogrzewania w budownictwie powszechnym. Wymagania i badania techniczne przy odbiorze”.</w:t>
      </w:r>
    </w:p>
    <w:p w14:paraId="1B338E11" w14:textId="77777777" w:rsidR="00F0049D" w:rsidRPr="00F0049D" w:rsidRDefault="00F0049D" w:rsidP="00F0049D">
      <w:pPr>
        <w:pStyle w:val="Akapitzlist"/>
        <w:numPr>
          <w:ilvl w:val="0"/>
          <w:numId w:val="20"/>
        </w:numPr>
      </w:pPr>
      <w:r w:rsidRPr="00F0049D">
        <w:t xml:space="preserve">PN-B-02414:1999 „Ogrzewnictwo i ciepłownictwo. Zabezpieczenie instalacji </w:t>
      </w:r>
      <w:proofErr w:type="spellStart"/>
      <w:r w:rsidRPr="00F0049D">
        <w:t>ogrzewań</w:t>
      </w:r>
      <w:proofErr w:type="spellEnd"/>
      <w:r w:rsidRPr="00F0049D">
        <w:t xml:space="preserve"> wodnych systemu zamkniętego z naczyniami </w:t>
      </w:r>
      <w:proofErr w:type="spellStart"/>
      <w:r w:rsidRPr="00F0049D">
        <w:t>wzbiorczymi</w:t>
      </w:r>
      <w:proofErr w:type="spellEnd"/>
      <w:r w:rsidRPr="00F0049D">
        <w:t xml:space="preserve"> przeponowymi. Wymagania”.</w:t>
      </w:r>
    </w:p>
    <w:p w14:paraId="23DDF426" w14:textId="77777777" w:rsidR="00F0049D" w:rsidRPr="00F0049D" w:rsidRDefault="00F0049D" w:rsidP="00F0049D">
      <w:pPr>
        <w:pStyle w:val="Akapitzlist"/>
        <w:numPr>
          <w:ilvl w:val="0"/>
          <w:numId w:val="20"/>
        </w:numPr>
      </w:pPr>
      <w:r w:rsidRPr="00F0049D">
        <w:t>PN-91/B-02415 „Ogrzewnictwo i ciepłownictwo. Zabezpieczenie wodnych zamkniętych systemów ciepłowniczych. Wymagania”.</w:t>
      </w:r>
    </w:p>
    <w:p w14:paraId="14EC24B5" w14:textId="77777777" w:rsidR="00F0049D" w:rsidRPr="00F0049D" w:rsidRDefault="00F0049D" w:rsidP="00F0049D">
      <w:pPr>
        <w:pStyle w:val="Akapitzlist"/>
        <w:numPr>
          <w:ilvl w:val="0"/>
          <w:numId w:val="20"/>
        </w:numPr>
      </w:pPr>
      <w:r w:rsidRPr="00F0049D">
        <w:t xml:space="preserve">PN-91/B-02420 „Ogrzewnictwo. Odpowietrzanie instalacji </w:t>
      </w:r>
      <w:proofErr w:type="spellStart"/>
      <w:r w:rsidRPr="00F0049D">
        <w:t>ogrzewań</w:t>
      </w:r>
      <w:proofErr w:type="spellEnd"/>
      <w:r w:rsidRPr="00F0049D">
        <w:t xml:space="preserve"> wodnych. Wymagania”.</w:t>
      </w:r>
    </w:p>
    <w:p w14:paraId="4248F17F" w14:textId="77777777" w:rsidR="00F0049D" w:rsidRPr="00F0049D" w:rsidRDefault="00F0049D" w:rsidP="00F0049D">
      <w:pPr>
        <w:pStyle w:val="Akapitzlist"/>
        <w:numPr>
          <w:ilvl w:val="0"/>
          <w:numId w:val="20"/>
        </w:numPr>
      </w:pPr>
      <w:r w:rsidRPr="00F0049D">
        <w:t>PN-90/M-75003 „Armatura instalacji centralnego ogrzewania. Ogólne wymagania i badania”.</w:t>
      </w:r>
    </w:p>
    <w:p w14:paraId="03656264" w14:textId="77777777" w:rsidR="00F0049D" w:rsidRPr="00F0049D" w:rsidRDefault="00F0049D" w:rsidP="00F0049D">
      <w:pPr>
        <w:pStyle w:val="Akapitzlist"/>
        <w:numPr>
          <w:ilvl w:val="0"/>
          <w:numId w:val="20"/>
        </w:numPr>
      </w:pPr>
      <w:r w:rsidRPr="00F0049D">
        <w:t>PN-91/M-75009 „Armatura instalacji centralnego ogrzewania. Zawory regulacyjne. Wymagania i badania”.</w:t>
      </w:r>
    </w:p>
    <w:p w14:paraId="637C5438" w14:textId="77777777" w:rsidR="00F0049D" w:rsidRPr="00F0049D" w:rsidRDefault="00F0049D" w:rsidP="00F0049D">
      <w:pPr>
        <w:pStyle w:val="Akapitzlist"/>
        <w:numPr>
          <w:ilvl w:val="0"/>
          <w:numId w:val="20"/>
        </w:numPr>
      </w:pPr>
      <w:r w:rsidRPr="00F0049D">
        <w:t>PN-EN 215-1:2002 „Termostatyczne zawory grzejnikowe. Część 1: Wymagania i badania”.</w:t>
      </w:r>
    </w:p>
    <w:p w14:paraId="33B7C388" w14:textId="77777777" w:rsidR="00F0049D" w:rsidRPr="00F0049D" w:rsidRDefault="00F0049D" w:rsidP="00F0049D">
      <w:pPr>
        <w:pStyle w:val="Akapitzlist"/>
        <w:numPr>
          <w:ilvl w:val="0"/>
          <w:numId w:val="20"/>
        </w:numPr>
      </w:pPr>
      <w:r w:rsidRPr="00F0049D">
        <w:t>PN-EN 442-1:1999 „Grzejniki. Wymagania i warunki techniczne”.</w:t>
      </w:r>
    </w:p>
    <w:p w14:paraId="2BD5146B" w14:textId="77777777" w:rsidR="00F0049D" w:rsidRPr="00F0049D" w:rsidRDefault="00F0049D" w:rsidP="00F0049D">
      <w:pPr>
        <w:pStyle w:val="Akapitzlist"/>
        <w:numPr>
          <w:ilvl w:val="0"/>
          <w:numId w:val="20"/>
        </w:numPr>
      </w:pPr>
      <w:r w:rsidRPr="00F0049D">
        <w:t>PN-EN 442-2:1999/A1:2002 „Grzejniki. Moc cieplna i metody badań (zmiana A1)”.</w:t>
      </w:r>
    </w:p>
    <w:p w14:paraId="287D28CF" w14:textId="77777777" w:rsidR="00F0049D" w:rsidRPr="00F0049D" w:rsidRDefault="00F0049D" w:rsidP="00F0049D">
      <w:pPr>
        <w:pStyle w:val="Akapitzlist"/>
        <w:numPr>
          <w:ilvl w:val="0"/>
          <w:numId w:val="20"/>
        </w:numPr>
      </w:pPr>
      <w:r w:rsidRPr="00F0049D">
        <w:t>PN-B-02421:2000 „Ogrzewnictwo i ciepłownictwo. Izolacja cieplna przewodów, armatury i urządzeń. Wymagania i badania odbiorcze”.</w:t>
      </w:r>
    </w:p>
    <w:p w14:paraId="6493622A" w14:textId="77777777" w:rsidR="00F0049D" w:rsidRPr="00F0049D" w:rsidRDefault="00F0049D" w:rsidP="00F0049D">
      <w:pPr>
        <w:pStyle w:val="Akapitzlist"/>
        <w:numPr>
          <w:ilvl w:val="0"/>
          <w:numId w:val="20"/>
        </w:numPr>
      </w:pPr>
      <w:r w:rsidRPr="00F0049D">
        <w:t>PN– 93/C-04607 „Woda w instalacjach ogrzewania. Wymagania i badania dotyczące jakości wody”.</w:t>
      </w:r>
    </w:p>
    <w:p w14:paraId="45F21ED7" w14:textId="77777777" w:rsidR="00F0049D" w:rsidRPr="00F0049D" w:rsidRDefault="00F0049D" w:rsidP="00F0049D">
      <w:pPr>
        <w:pStyle w:val="Akapitzlist"/>
        <w:numPr>
          <w:ilvl w:val="0"/>
          <w:numId w:val="20"/>
        </w:numPr>
      </w:pPr>
      <w:r w:rsidRPr="00F0049D">
        <w:t>„Warunki techniczne wykonania i odbioru robót budowlano-montażowych. Tom II Instalacje sanitarne i przemysłowe”. Arkady, Warszawa 1988.</w:t>
      </w:r>
    </w:p>
    <w:p w14:paraId="7495EC1A" w14:textId="77777777" w:rsidR="00F0049D" w:rsidRDefault="00F0049D" w:rsidP="00F0049D">
      <w:pPr>
        <w:pStyle w:val="Akapitzlist"/>
        <w:numPr>
          <w:ilvl w:val="0"/>
          <w:numId w:val="20"/>
        </w:numPr>
      </w:pPr>
      <w:r w:rsidRPr="00F0049D">
        <w:t>„Warunki techniczne wykonania i odbioru sieci wodociągowych”. COBRTI INSTAL, Warszawa 2001.</w:t>
      </w:r>
    </w:p>
    <w:p w14:paraId="6FA76FB2" w14:textId="7BA01908" w:rsidR="0035277A" w:rsidRDefault="0035277A">
      <w:r>
        <w:br w:type="page"/>
      </w:r>
    </w:p>
    <w:p w14:paraId="01D4ABC8" w14:textId="454E7721" w:rsidR="0035277A" w:rsidRPr="00A71C5E" w:rsidRDefault="0035277A" w:rsidP="0035277A">
      <w:pPr>
        <w:spacing w:after="0"/>
        <w:jc w:val="center"/>
        <w:rPr>
          <w:b/>
          <w:bCs/>
          <w:sz w:val="36"/>
          <w:szCs w:val="36"/>
        </w:rPr>
      </w:pPr>
      <w:r w:rsidRPr="007130CB">
        <w:rPr>
          <w:b/>
          <w:bCs/>
          <w:sz w:val="36"/>
          <w:szCs w:val="36"/>
        </w:rPr>
        <w:lastRenderedPageBreak/>
        <w:t xml:space="preserve">SST – </w:t>
      </w:r>
      <w:r>
        <w:rPr>
          <w:b/>
          <w:bCs/>
          <w:sz w:val="36"/>
          <w:szCs w:val="36"/>
        </w:rPr>
        <w:t>19</w:t>
      </w:r>
      <w:r w:rsidRPr="007130CB">
        <w:rPr>
          <w:b/>
          <w:bCs/>
          <w:sz w:val="36"/>
          <w:szCs w:val="36"/>
        </w:rPr>
        <w:t xml:space="preserve"> </w:t>
      </w:r>
      <w:r w:rsidRPr="0035277A">
        <w:rPr>
          <w:b/>
          <w:bCs/>
          <w:sz w:val="36"/>
          <w:szCs w:val="36"/>
        </w:rPr>
        <w:t>INSTALACJA WENTYLACJI</w:t>
      </w:r>
    </w:p>
    <w:p w14:paraId="56CED971" w14:textId="77777777" w:rsidR="0035277A" w:rsidRPr="00734EDF" w:rsidRDefault="0035277A" w:rsidP="0035277A">
      <w:pPr>
        <w:pStyle w:val="Nagwek1"/>
        <w:numPr>
          <w:ilvl w:val="0"/>
          <w:numId w:val="218"/>
        </w:numPr>
      </w:pPr>
      <w:r w:rsidRPr="00D50947">
        <w:t>Wstęp</w:t>
      </w:r>
    </w:p>
    <w:p w14:paraId="5878B053" w14:textId="77777777" w:rsidR="0035277A" w:rsidRPr="00F62DCB" w:rsidRDefault="0035277A" w:rsidP="0035277A">
      <w:pPr>
        <w:pStyle w:val="Nagwek2"/>
        <w:numPr>
          <w:ilvl w:val="1"/>
          <w:numId w:val="218"/>
        </w:numPr>
      </w:pPr>
      <w:r w:rsidRPr="00F62DCB">
        <w:t>Przedmiot Specyfikacji</w:t>
      </w:r>
    </w:p>
    <w:p w14:paraId="29113CB1" w14:textId="77777777" w:rsidR="0035277A" w:rsidRDefault="0035277A" w:rsidP="0035277A">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1552124B" w14:textId="77777777" w:rsidR="0035277A" w:rsidRPr="00F62DCB" w:rsidRDefault="0035277A" w:rsidP="0035277A">
      <w:pPr>
        <w:pStyle w:val="Nagwek2"/>
        <w:numPr>
          <w:ilvl w:val="1"/>
          <w:numId w:val="218"/>
        </w:numPr>
      </w:pPr>
      <w:r w:rsidRPr="00F62DCB">
        <w:t>Zakres stosowania Specyfikacji</w:t>
      </w:r>
    </w:p>
    <w:p w14:paraId="08947F5F" w14:textId="77777777" w:rsidR="0035277A" w:rsidRPr="008960E6" w:rsidRDefault="0035277A" w:rsidP="0035277A">
      <w:pPr>
        <w:ind w:left="1134"/>
      </w:pPr>
      <w:r w:rsidRPr="00A05A0B">
        <w:t xml:space="preserve">Szczegółowa specyfikacja techniczna jest stosowana jako dokument przetargowy i kontraktowy </w:t>
      </w:r>
      <w:r w:rsidRPr="008960E6">
        <w:t>przy zlecaniu i realizacji robót wymienionych w pkt 1.1.</w:t>
      </w:r>
    </w:p>
    <w:p w14:paraId="43E714DC" w14:textId="77777777" w:rsidR="0035277A" w:rsidRPr="008960E6" w:rsidRDefault="0035277A" w:rsidP="0035277A">
      <w:pPr>
        <w:pStyle w:val="Nagwek2"/>
        <w:numPr>
          <w:ilvl w:val="1"/>
          <w:numId w:val="218"/>
        </w:numPr>
      </w:pPr>
      <w:r w:rsidRPr="008960E6">
        <w:t>Zakres Robót objętych Specyfikacją</w:t>
      </w:r>
    </w:p>
    <w:p w14:paraId="40BF1076" w14:textId="71B30E9A" w:rsidR="0035277A" w:rsidRDefault="0035277A" w:rsidP="0035277A">
      <w:pPr>
        <w:spacing w:after="0"/>
        <w:ind w:left="1134"/>
      </w:pPr>
      <w:r>
        <w:t>Roboty, których dotyczy specyfikacja obejmują wszystkie czynności umożliwiające i mające na celu wykonanie:</w:t>
      </w:r>
    </w:p>
    <w:p w14:paraId="7CE748BE" w14:textId="5FC3FDCC" w:rsidR="0035277A" w:rsidRDefault="0035277A" w:rsidP="0035277A">
      <w:pPr>
        <w:pStyle w:val="Akapitzlist"/>
        <w:numPr>
          <w:ilvl w:val="0"/>
          <w:numId w:val="219"/>
        </w:numPr>
        <w:spacing w:after="0"/>
      </w:pPr>
      <w:r>
        <w:t>instalacji wentylacji mechanicznej nawiewno-wywiewnej z odzyskiem ciepła pomieszczeń na parterze,</w:t>
      </w:r>
    </w:p>
    <w:p w14:paraId="4FDEA4F9" w14:textId="270EE587" w:rsidR="0035277A" w:rsidRDefault="0035277A" w:rsidP="0035277A">
      <w:pPr>
        <w:pStyle w:val="Akapitzlist"/>
        <w:numPr>
          <w:ilvl w:val="0"/>
          <w:numId w:val="219"/>
        </w:numPr>
      </w:pPr>
      <w:r>
        <w:t>instalacji mechanicznej wentylacji wywiewnej w sanitariatach i pomieszczeniach technicznych.</w:t>
      </w:r>
    </w:p>
    <w:p w14:paraId="5EB283D1" w14:textId="77777777" w:rsidR="0035277A" w:rsidRDefault="0035277A" w:rsidP="0035277A">
      <w:pPr>
        <w:spacing w:after="0"/>
        <w:ind w:left="1134"/>
      </w:pPr>
      <w:r>
        <w:t>W zakres tych robót wchodzą:</w:t>
      </w:r>
    </w:p>
    <w:p w14:paraId="0177C5C4" w14:textId="0C0849B4" w:rsidR="0035277A" w:rsidRDefault="0035277A" w:rsidP="0035277A">
      <w:pPr>
        <w:pStyle w:val="Akapitzlist"/>
        <w:numPr>
          <w:ilvl w:val="0"/>
          <w:numId w:val="221"/>
        </w:numPr>
        <w:spacing w:after="0"/>
      </w:pPr>
      <w:r>
        <w:t>montaż centrali wentylacyjnej,</w:t>
      </w:r>
    </w:p>
    <w:p w14:paraId="6AEAA5B3" w14:textId="62525128" w:rsidR="0035277A" w:rsidRDefault="0035277A" w:rsidP="0035277A">
      <w:pPr>
        <w:pStyle w:val="Akapitzlist"/>
        <w:numPr>
          <w:ilvl w:val="0"/>
          <w:numId w:val="221"/>
        </w:numPr>
        <w:spacing w:after="0"/>
      </w:pPr>
      <w:r>
        <w:t>montaż elementów nawiewnych i wywiewnych,</w:t>
      </w:r>
    </w:p>
    <w:p w14:paraId="46E3B864" w14:textId="27381F3E" w:rsidR="0035277A" w:rsidRDefault="0035277A" w:rsidP="0035277A">
      <w:pPr>
        <w:pStyle w:val="Akapitzlist"/>
        <w:numPr>
          <w:ilvl w:val="0"/>
          <w:numId w:val="221"/>
        </w:numPr>
        <w:spacing w:after="0"/>
      </w:pPr>
      <w:r>
        <w:t>montaż wentylatorów wyciągowych,</w:t>
      </w:r>
    </w:p>
    <w:p w14:paraId="2925BD28" w14:textId="134F308B" w:rsidR="0035277A" w:rsidRDefault="0035277A" w:rsidP="0035277A">
      <w:pPr>
        <w:pStyle w:val="Akapitzlist"/>
        <w:numPr>
          <w:ilvl w:val="0"/>
          <w:numId w:val="221"/>
        </w:numPr>
        <w:spacing w:after="0"/>
      </w:pPr>
      <w:r>
        <w:t>montaż kanałów nawiewnych i wywiewnych,</w:t>
      </w:r>
    </w:p>
    <w:p w14:paraId="27D65F6E" w14:textId="5FCA7FD8" w:rsidR="0035277A" w:rsidRDefault="0035277A" w:rsidP="0035277A">
      <w:pPr>
        <w:pStyle w:val="Akapitzlist"/>
        <w:numPr>
          <w:ilvl w:val="0"/>
          <w:numId w:val="221"/>
        </w:numPr>
        <w:spacing w:after="0"/>
      </w:pPr>
      <w:r>
        <w:t>montaż kratek transferowych,</w:t>
      </w:r>
    </w:p>
    <w:p w14:paraId="064F6965" w14:textId="28FE0735" w:rsidR="0035277A" w:rsidRDefault="0035277A" w:rsidP="0035277A">
      <w:pPr>
        <w:pStyle w:val="Akapitzlist"/>
        <w:numPr>
          <w:ilvl w:val="0"/>
          <w:numId w:val="221"/>
        </w:numPr>
        <w:spacing w:after="0"/>
      </w:pPr>
      <w:r>
        <w:t>montaż czerpni i wyrzutni.</w:t>
      </w:r>
    </w:p>
    <w:p w14:paraId="18A6BA00" w14:textId="77777777" w:rsidR="0035277A" w:rsidRDefault="0035277A" w:rsidP="0035277A">
      <w:pPr>
        <w:pStyle w:val="Nagwek2"/>
        <w:numPr>
          <w:ilvl w:val="1"/>
          <w:numId w:val="218"/>
        </w:numPr>
      </w:pPr>
      <w:r>
        <w:t>Ogólne wymagania</w:t>
      </w:r>
    </w:p>
    <w:p w14:paraId="4F3A5E94" w14:textId="77777777" w:rsidR="0035277A" w:rsidRDefault="0035277A" w:rsidP="0035277A">
      <w:pPr>
        <w:ind w:left="1134"/>
      </w:pPr>
      <w:r>
        <w:t>Wykonawca jest odpowiedzialny za realizację robót zgodnie z dokumentacją projektową, specyfikacją techniczną, poleceniami nadzoru autorskiego i inwestorskiego oraz zgodnie z ustawą Prawo budowlane, „Warunkami technicznymi wykonania i odbioru sieci wodociągowych” COBRTI INSTAL, Warszawa 2001 i „Warunkami technicznymi wykonania i odbioru robót budowlano-montażowych. Tom II Instalacje sanitarne i przemysłowe”.</w:t>
      </w:r>
    </w:p>
    <w:p w14:paraId="0D4B36AD" w14:textId="77777777" w:rsidR="0035277A" w:rsidRDefault="0035277A" w:rsidP="0035277A">
      <w:pPr>
        <w:ind w:left="1134"/>
      </w:pPr>
      <w: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14:paraId="197D3556" w14:textId="77777777" w:rsidR="0035277A" w:rsidRPr="00415831" w:rsidRDefault="0035277A" w:rsidP="0035277A">
      <w:pPr>
        <w:pStyle w:val="Nagwek1"/>
        <w:numPr>
          <w:ilvl w:val="0"/>
          <w:numId w:val="218"/>
        </w:numPr>
        <w:spacing w:before="0"/>
      </w:pPr>
      <w:r w:rsidRPr="00415831">
        <w:t>Materiały</w:t>
      </w:r>
    </w:p>
    <w:p w14:paraId="7373D757" w14:textId="77777777" w:rsidR="0035277A" w:rsidRDefault="0035277A" w:rsidP="0035277A">
      <w:pPr>
        <w:ind w:left="709"/>
      </w:pPr>
      <w:r>
        <w:t>Ogólne wymagania dotyczące materiałów podano w ST-0 pkt. 3.</w:t>
      </w:r>
    </w:p>
    <w:p w14:paraId="3B1321C6" w14:textId="77777777" w:rsidR="0035277A" w:rsidRDefault="0035277A" w:rsidP="0035277A">
      <w:pPr>
        <w:ind w:left="709"/>
      </w:pPr>
      <w:r>
        <w:lastRenderedPageBreak/>
        <w:t xml:space="preserve">Wszystkie elementy i materiały do budowy instalacji wentylacyjnej muszą spełniać wymagania techniczne COBRTI </w:t>
      </w:r>
      <w:proofErr w:type="spellStart"/>
      <w:r>
        <w:t>Instal</w:t>
      </w:r>
      <w:proofErr w:type="spellEnd"/>
      <w:r>
        <w:t xml:space="preserve"> i odpowiadać Polskim Normom.</w:t>
      </w:r>
    </w:p>
    <w:p w14:paraId="6803858A" w14:textId="78AD8A04" w:rsidR="0035277A" w:rsidRDefault="0035277A" w:rsidP="0035277A">
      <w:pPr>
        <w:ind w:left="709"/>
      </w:pPr>
      <w:r>
        <w:t>Zamiennie można stosować inne materiały (nie gorsze od wytypowanych), ale w uzgodnieniu z projektantem danej instalacji oraz Inwestorem.</w:t>
      </w:r>
    </w:p>
    <w:p w14:paraId="7249F880" w14:textId="1E86C8BA" w:rsidR="0035277A" w:rsidRDefault="0035277A" w:rsidP="0035277A">
      <w:pPr>
        <w:spacing w:after="0"/>
        <w:ind w:left="709"/>
      </w:pPr>
      <w:r>
        <w:t>Materiały stosowane przy wykonywaniu wentylacji:</w:t>
      </w:r>
    </w:p>
    <w:p w14:paraId="1D2E7543" w14:textId="302F9EB4" w:rsidR="0035277A" w:rsidRDefault="0035277A" w:rsidP="0035277A">
      <w:pPr>
        <w:pStyle w:val="Akapitzlist"/>
        <w:numPr>
          <w:ilvl w:val="0"/>
          <w:numId w:val="222"/>
        </w:numPr>
      </w:pPr>
      <w:r>
        <w:t>wentylatory kanałowe wyciągowe,</w:t>
      </w:r>
    </w:p>
    <w:p w14:paraId="1A553CCC" w14:textId="3D25696E" w:rsidR="0035277A" w:rsidRDefault="0035277A" w:rsidP="0035277A">
      <w:pPr>
        <w:pStyle w:val="Akapitzlist"/>
        <w:numPr>
          <w:ilvl w:val="0"/>
          <w:numId w:val="222"/>
        </w:numPr>
      </w:pPr>
      <w:r>
        <w:t>centrala wentylacyjna z nagrzewnicą wodną,</w:t>
      </w:r>
    </w:p>
    <w:p w14:paraId="530A0D17" w14:textId="47307DD3" w:rsidR="0035277A" w:rsidRDefault="0035277A" w:rsidP="0035277A">
      <w:pPr>
        <w:pStyle w:val="Akapitzlist"/>
        <w:numPr>
          <w:ilvl w:val="0"/>
          <w:numId w:val="222"/>
        </w:numPr>
      </w:pPr>
      <w:r>
        <w:t>kanały wentylacyjne typu Spiro oraz prostokątne z blachy stalowej ocynkowanej,</w:t>
      </w:r>
    </w:p>
    <w:p w14:paraId="43A500EC" w14:textId="0AA8B6F9" w:rsidR="0035277A" w:rsidRDefault="0035277A" w:rsidP="0035277A">
      <w:pPr>
        <w:pStyle w:val="Akapitzlist"/>
        <w:numPr>
          <w:ilvl w:val="0"/>
          <w:numId w:val="222"/>
        </w:numPr>
      </w:pPr>
      <w:r>
        <w:t>kratki oraz zawory nawiewne i wywiewne,</w:t>
      </w:r>
    </w:p>
    <w:p w14:paraId="78DAC55B" w14:textId="1EA2CB02" w:rsidR="0035277A" w:rsidRDefault="0035277A" w:rsidP="0035277A">
      <w:pPr>
        <w:pStyle w:val="Akapitzlist"/>
        <w:numPr>
          <w:ilvl w:val="0"/>
          <w:numId w:val="222"/>
        </w:numPr>
      </w:pPr>
      <w:r>
        <w:t>kratki transferowe drzwiowe.</w:t>
      </w:r>
    </w:p>
    <w:p w14:paraId="2ADFC0F6" w14:textId="77777777" w:rsidR="0035277A" w:rsidRPr="007E67CC" w:rsidRDefault="0035277A" w:rsidP="0035277A">
      <w:pPr>
        <w:pStyle w:val="Nagwek1"/>
        <w:numPr>
          <w:ilvl w:val="0"/>
          <w:numId w:val="218"/>
        </w:numPr>
        <w:spacing w:before="0"/>
      </w:pPr>
      <w:r>
        <w:t>S</w:t>
      </w:r>
      <w:r w:rsidRPr="007E67CC">
        <w:t>przęt</w:t>
      </w:r>
    </w:p>
    <w:p w14:paraId="64FA709C" w14:textId="77777777" w:rsidR="0035277A" w:rsidRDefault="0035277A" w:rsidP="0035277A">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0AD7A45C" w14:textId="77777777" w:rsidR="0035277A" w:rsidRDefault="0035277A" w:rsidP="0035277A">
      <w:pPr>
        <w:spacing w:after="0"/>
        <w:ind w:left="709"/>
      </w:pPr>
      <w:r>
        <w:t>W zależności od potrzeb i przyjętej technologii robót, Wykonawca zapewni następujący sprzęt montażowy:</w:t>
      </w:r>
    </w:p>
    <w:p w14:paraId="0DC92129" w14:textId="6142AAFC" w:rsidR="0035277A" w:rsidRDefault="0035277A" w:rsidP="0035277A">
      <w:pPr>
        <w:pStyle w:val="Akapitzlist"/>
        <w:numPr>
          <w:ilvl w:val="0"/>
          <w:numId w:val="223"/>
        </w:numPr>
      </w:pPr>
      <w:r>
        <w:t>wiertnice, szlifierki, wiertnice diamentowe, wiertarki,</w:t>
      </w:r>
    </w:p>
    <w:p w14:paraId="7809DD29" w14:textId="6E2FA1E6" w:rsidR="0035277A" w:rsidRDefault="0035277A" w:rsidP="0035277A">
      <w:pPr>
        <w:pStyle w:val="Akapitzlist"/>
        <w:numPr>
          <w:ilvl w:val="0"/>
          <w:numId w:val="223"/>
        </w:numPr>
      </w:pPr>
      <w:r>
        <w:t>rusztowania przejezdne, przesuwne i stałe,</w:t>
      </w:r>
    </w:p>
    <w:p w14:paraId="2D7661BC" w14:textId="4E722068" w:rsidR="0035277A" w:rsidRDefault="0035277A" w:rsidP="0035277A">
      <w:pPr>
        <w:pStyle w:val="Akapitzlist"/>
        <w:numPr>
          <w:ilvl w:val="0"/>
          <w:numId w:val="223"/>
        </w:numPr>
      </w:pPr>
      <w:r>
        <w:t>nożyce do cięcia,</w:t>
      </w:r>
    </w:p>
    <w:p w14:paraId="31903C3E" w14:textId="648D4B2F" w:rsidR="0035277A" w:rsidRDefault="0035277A" w:rsidP="0035277A">
      <w:pPr>
        <w:pStyle w:val="Akapitzlist"/>
        <w:numPr>
          <w:ilvl w:val="0"/>
          <w:numId w:val="223"/>
        </w:numPr>
      </w:pPr>
      <w:r>
        <w:t>szlifierka kątowa,</w:t>
      </w:r>
    </w:p>
    <w:p w14:paraId="0563F34A" w14:textId="16F349C6" w:rsidR="0035277A" w:rsidRDefault="0035277A" w:rsidP="0035277A">
      <w:pPr>
        <w:pStyle w:val="Akapitzlist"/>
        <w:numPr>
          <w:ilvl w:val="0"/>
          <w:numId w:val="223"/>
        </w:numPr>
      </w:pPr>
      <w:r>
        <w:t>drobne narzędzia monterskie blacharsko-ślusarskie.</w:t>
      </w:r>
    </w:p>
    <w:p w14:paraId="66790C69" w14:textId="77777777" w:rsidR="0035277A" w:rsidRDefault="0035277A" w:rsidP="0035277A">
      <w:pPr>
        <w:ind w:left="709"/>
      </w:pPr>
      <w:r>
        <w:t>Roboty można wykonać przy użyciu dowolnego typu sprzętu zaakceptowanego przez Inspektora.</w:t>
      </w:r>
    </w:p>
    <w:p w14:paraId="4CDE10A1" w14:textId="77777777" w:rsidR="0035277A" w:rsidRDefault="0035277A" w:rsidP="0035277A">
      <w:pPr>
        <w:ind w:left="709"/>
      </w:pPr>
      <w:r>
        <w:t>Sprzęt wykorzystywany przez wykonawcę powinien być sprawny technicznie i spełniać wymagania techniczne w zakresie BHP.</w:t>
      </w:r>
    </w:p>
    <w:p w14:paraId="7E30CD52" w14:textId="77777777" w:rsidR="0035277A" w:rsidRDefault="0035277A" w:rsidP="0035277A">
      <w:pPr>
        <w:ind w:left="709"/>
      </w:pPr>
      <w:r>
        <w:t>Używany przez Wykonawcę sprzęt nie może powodować niekorzystnego wpływu na jakość robót.</w:t>
      </w:r>
    </w:p>
    <w:p w14:paraId="089ECB5F" w14:textId="77777777" w:rsidR="0035277A" w:rsidRPr="00A05A0B" w:rsidRDefault="0035277A" w:rsidP="0035277A">
      <w:pPr>
        <w:pStyle w:val="Nagwek1"/>
        <w:numPr>
          <w:ilvl w:val="0"/>
          <w:numId w:val="218"/>
        </w:numPr>
        <w:spacing w:before="0"/>
      </w:pPr>
      <w:r w:rsidRPr="007E67CC">
        <w:t>Transport</w:t>
      </w:r>
    </w:p>
    <w:p w14:paraId="4EECA732" w14:textId="77777777" w:rsidR="0035277A" w:rsidRDefault="0035277A" w:rsidP="0035277A">
      <w:pPr>
        <w:ind w:left="709"/>
      </w:pPr>
      <w:r w:rsidRPr="000870C5">
        <w:t>Ogólne wymagania dotycz</w:t>
      </w:r>
      <w:r w:rsidRPr="000870C5">
        <w:rPr>
          <w:rFonts w:hint="eastAsia"/>
        </w:rPr>
        <w:t>ą</w:t>
      </w:r>
      <w:r w:rsidRPr="000870C5">
        <w:t>ce transportu podano w ST-0 pkt 5.</w:t>
      </w:r>
    </w:p>
    <w:p w14:paraId="641F1B4D" w14:textId="77777777" w:rsidR="0035277A" w:rsidRPr="007E67CC" w:rsidRDefault="0035277A" w:rsidP="0035277A">
      <w:pPr>
        <w:pStyle w:val="Nagwek1"/>
        <w:numPr>
          <w:ilvl w:val="0"/>
          <w:numId w:val="218"/>
        </w:numPr>
        <w:spacing w:before="0"/>
      </w:pPr>
      <w:r w:rsidRPr="007E67CC">
        <w:t>Wykonanie robót</w:t>
      </w:r>
    </w:p>
    <w:p w14:paraId="18673AC2" w14:textId="77777777" w:rsidR="0035277A" w:rsidRDefault="0035277A" w:rsidP="0035277A">
      <w:pPr>
        <w:pStyle w:val="Nagwek2"/>
        <w:numPr>
          <w:ilvl w:val="1"/>
          <w:numId w:val="218"/>
        </w:numPr>
      </w:pPr>
      <w:r w:rsidRPr="00F9034B">
        <w:t>Ogólne zasady wykonania robót</w:t>
      </w:r>
    </w:p>
    <w:p w14:paraId="4B45D987" w14:textId="77777777" w:rsidR="0035277A" w:rsidRDefault="0035277A" w:rsidP="0035277A">
      <w:pPr>
        <w:ind w:left="1134"/>
      </w:pPr>
      <w:r>
        <w:t>Ogólne zasady wykonania robot podano w ST-0 pkt 6.</w:t>
      </w:r>
    </w:p>
    <w:p w14:paraId="32E13C50" w14:textId="4F8D86FC" w:rsidR="0035277A" w:rsidRDefault="0035277A" w:rsidP="0035277A">
      <w:pPr>
        <w:pStyle w:val="Nagwek2"/>
        <w:numPr>
          <w:ilvl w:val="1"/>
          <w:numId w:val="218"/>
        </w:numPr>
      </w:pPr>
      <w:r>
        <w:t xml:space="preserve">Roboty montażowe </w:t>
      </w:r>
    </w:p>
    <w:p w14:paraId="1F0138ED" w14:textId="77777777" w:rsidR="0035277A" w:rsidRDefault="0035277A" w:rsidP="0035277A">
      <w:pPr>
        <w:ind w:left="1134"/>
      </w:pPr>
      <w:r>
        <w:t>Przed przystąpieniem do robót montażowych wyznaczyć trasy prowadzenia instalacji oraz wykonać przekucia otworów w ścianach. Kanały wentylacyjne prowadzić prostopadle oraz równolegle do ścian.</w:t>
      </w:r>
    </w:p>
    <w:p w14:paraId="0CF19B44" w14:textId="77777777" w:rsidR="0035277A" w:rsidRDefault="0035277A" w:rsidP="0035277A">
      <w:pPr>
        <w:ind w:left="1134"/>
      </w:pPr>
      <w:r>
        <w:t>Kanały montować za pomocą uchwytów montażowych z podkładkami elastycznymi.</w:t>
      </w:r>
    </w:p>
    <w:p w14:paraId="2BDE37E7" w14:textId="77777777" w:rsidR="0035277A" w:rsidRDefault="0035277A" w:rsidP="0035277A">
      <w:pPr>
        <w:ind w:left="1134"/>
      </w:pPr>
      <w:r>
        <w:t>Rozprowadzenie powietrza za pomocą kanałów w klasie szczelności A stalowych izolowanych. Kanały wentylacyjne powinny być szczelne. Do uszczelnienia połączeń kołnierzowych należy stosować uszczelki z gumy miękkiej lub mikroporowatej. Kanały okrągłe elastyczne należy łączyć na kołnierze, wsuwki lub opaski rozłączne, z uszczelnieniem gumą mikroporowatą.</w:t>
      </w:r>
    </w:p>
    <w:p w14:paraId="0713553D" w14:textId="77777777" w:rsidR="0035277A" w:rsidRDefault="0035277A" w:rsidP="0035277A">
      <w:pPr>
        <w:ind w:left="1134"/>
      </w:pPr>
      <w:r>
        <w:t>Przewody i kształtki prostokątne wykonać zgodnie z BN-88/8865-04 o połączeniach kołnierzowych z blachy ocynkowanej.</w:t>
      </w:r>
    </w:p>
    <w:p w14:paraId="0BB9C11B" w14:textId="77777777" w:rsidR="0035277A" w:rsidRDefault="0035277A" w:rsidP="0035277A">
      <w:pPr>
        <w:ind w:left="1134"/>
      </w:pPr>
      <w:r>
        <w:lastRenderedPageBreak/>
        <w:t>Kanały wentylacyjne należy mocować na podwieszeniach lub podporach (odcinki pionowe należy mocować do ścian obejmami, natomiast poziome układać na wspornikach mocowanych do ścian).</w:t>
      </w:r>
    </w:p>
    <w:p w14:paraId="7031E845" w14:textId="77777777" w:rsidR="0035277A" w:rsidRDefault="0035277A" w:rsidP="0035277A">
      <w:pPr>
        <w:ind w:left="1134"/>
      </w:pPr>
      <w:r>
        <w:t>W kanałach o szerokości powyżej 500mm zamontować wsporniki usztywniające oraz wykonać wzmocnieni powierzchni kanału nawiewnego i wywiewnego.</w:t>
      </w:r>
    </w:p>
    <w:p w14:paraId="45A89980" w14:textId="77777777" w:rsidR="0035277A" w:rsidRDefault="0035277A" w:rsidP="0035277A">
      <w:pPr>
        <w:ind w:left="1134"/>
      </w:pPr>
      <w:r>
        <w:t>Wszystkie kolana wentylacyjne wykonać z łopatkami kierującymi.</w:t>
      </w:r>
    </w:p>
    <w:p w14:paraId="701595D8" w14:textId="77777777" w:rsidR="0035277A" w:rsidRDefault="0035277A" w:rsidP="0035277A">
      <w:pPr>
        <w:ind w:left="1134"/>
      </w:pPr>
      <w:r>
        <w:t>Przed przystąpieniem do badań i uruchomieniem urządzeń należy dokonać przeglądu zamontowanych urządzeń co do zgodności z dokumentacją.</w:t>
      </w:r>
    </w:p>
    <w:p w14:paraId="07227137" w14:textId="77777777" w:rsidR="0035277A" w:rsidRDefault="0035277A" w:rsidP="0035277A">
      <w:pPr>
        <w:ind w:left="1134"/>
      </w:pPr>
      <w:r>
        <w:t>W czasie próbnego ruchu urządzeń należy wykonać regulacje i pomiary urządzeń.</w:t>
      </w:r>
    </w:p>
    <w:p w14:paraId="4F5DF444" w14:textId="441A29CF" w:rsidR="0035277A" w:rsidRDefault="0035277A" w:rsidP="0035277A">
      <w:pPr>
        <w:ind w:left="1134"/>
      </w:pPr>
      <w:r>
        <w:t>Po zakończeniu ruchu próbnego należy wykonać sprawozdanie z pomiarów i regulacji z naniesieniem rzeczywistych wydajności urządzeń. Zamawiający dokonuje weryfikacji sprawozdania Zmiany wprowadzone do rozwiązań projektowych są możliwe po uzyskaniu jednoznacznej akceptacji projektanta i Zamawiającego, jedynie w przypadku zaproponowania rozwiązań mniej kosztownych, ale co najmniej równorzędnych konstrukcyjnie, funkcjonalnie i technicznie. Propozycji takiej winna towarzyszyć kompletna informacja: rysunki, obliczenia, specyfikacje, kalkulacja cenowa, proponowana technologia budowy – niezbędna do oceny przez Biuro Projektów i Inwestora.</w:t>
      </w:r>
    </w:p>
    <w:p w14:paraId="6270B1C3" w14:textId="77777777" w:rsidR="0035277A" w:rsidRDefault="0035277A" w:rsidP="0035277A">
      <w:pPr>
        <w:ind w:left="1134"/>
      </w:pPr>
      <w:r>
        <w:t>W celu umożliwienia okresowego czyszczenia kanałów instalacji wentylacji przewidzieć rewizje umożliwiające wprowadzenie szczotek czyszczących.</w:t>
      </w:r>
    </w:p>
    <w:p w14:paraId="1070E80C" w14:textId="77777777" w:rsidR="0035277A" w:rsidRDefault="0035277A" w:rsidP="0035277A">
      <w:pPr>
        <w:spacing w:after="0"/>
        <w:ind w:left="1134"/>
      </w:pPr>
      <w:r>
        <w:t>Kanały wentylacji nawiewnej należy izolować matami z wełny mineralnej z powłoką aluminiową:</w:t>
      </w:r>
    </w:p>
    <w:p w14:paraId="5682DCAA" w14:textId="33660CF8" w:rsidR="0035277A" w:rsidRDefault="0035277A" w:rsidP="0035277A">
      <w:pPr>
        <w:pStyle w:val="Akapitzlist"/>
        <w:numPr>
          <w:ilvl w:val="0"/>
          <w:numId w:val="224"/>
        </w:numPr>
      </w:pPr>
      <w:r>
        <w:t>kanały prowadzone w budynku – grubość izolacji 50 mm,</w:t>
      </w:r>
    </w:p>
    <w:p w14:paraId="75584A75" w14:textId="2EE0B737" w:rsidR="0035277A" w:rsidRDefault="0035277A" w:rsidP="0035277A">
      <w:pPr>
        <w:pStyle w:val="Akapitzlist"/>
        <w:numPr>
          <w:ilvl w:val="0"/>
          <w:numId w:val="224"/>
        </w:numPr>
      </w:pPr>
      <w:r>
        <w:t>kanały prowadzone na poddaszu – grubość izolacji 100 mm,</w:t>
      </w:r>
    </w:p>
    <w:p w14:paraId="572D6F80" w14:textId="4E8E7935" w:rsidR="0035277A" w:rsidRDefault="0035277A" w:rsidP="0035277A">
      <w:pPr>
        <w:pStyle w:val="Akapitzlist"/>
        <w:numPr>
          <w:ilvl w:val="0"/>
          <w:numId w:val="224"/>
        </w:numPr>
      </w:pPr>
      <w:r>
        <w:t>kanały prowadzone od czerpni do centrali – grubość izolacji 50 mm,</w:t>
      </w:r>
    </w:p>
    <w:p w14:paraId="051B6B3A" w14:textId="2B8AAF0C" w:rsidR="0035277A" w:rsidRDefault="0035277A" w:rsidP="0035277A">
      <w:pPr>
        <w:pStyle w:val="Akapitzlist"/>
        <w:numPr>
          <w:ilvl w:val="0"/>
          <w:numId w:val="224"/>
        </w:numPr>
      </w:pPr>
      <w:r>
        <w:t>kanały wywiewne z toalety pozostawia się bez izolacji.</w:t>
      </w:r>
    </w:p>
    <w:p w14:paraId="084A284F" w14:textId="3F4C74C5" w:rsidR="0035277A" w:rsidRDefault="0035277A" w:rsidP="0035277A">
      <w:pPr>
        <w:ind w:left="1134"/>
      </w:pPr>
      <w:r>
        <w:t>W trakcie wykonywania wentylacji mechanicznej i klimatyzacji należy ściśle stosować się do zaleceń producentów urządzeń.</w:t>
      </w:r>
    </w:p>
    <w:p w14:paraId="24615D37" w14:textId="77777777" w:rsidR="0035277A" w:rsidRPr="0076065D" w:rsidRDefault="0035277A" w:rsidP="0035277A">
      <w:pPr>
        <w:pStyle w:val="Nagwek1"/>
        <w:numPr>
          <w:ilvl w:val="0"/>
          <w:numId w:val="218"/>
        </w:numPr>
        <w:spacing w:before="0"/>
      </w:pPr>
      <w:r w:rsidRPr="0076065D">
        <w:t>Kontrola jakości robót</w:t>
      </w:r>
    </w:p>
    <w:p w14:paraId="4641CB9D" w14:textId="77777777" w:rsidR="0035277A" w:rsidRDefault="0035277A" w:rsidP="0035277A">
      <w:pPr>
        <w:pStyle w:val="Nagwek2"/>
        <w:numPr>
          <w:ilvl w:val="1"/>
          <w:numId w:val="218"/>
        </w:numPr>
      </w:pPr>
      <w:r>
        <w:t>Ogólne zasady kontroli jakości robót</w:t>
      </w:r>
    </w:p>
    <w:p w14:paraId="652D2E8F" w14:textId="77777777" w:rsidR="0035277A" w:rsidRDefault="0035277A" w:rsidP="0035277A">
      <w:pPr>
        <w:ind w:left="1134"/>
      </w:pPr>
      <w:r>
        <w:t>Ogólne zasady kontroli jakości podano w ST-0 pkt 7.</w:t>
      </w:r>
    </w:p>
    <w:p w14:paraId="2CB60F20" w14:textId="06E76F83" w:rsidR="0035277A" w:rsidRDefault="0035277A" w:rsidP="0035277A">
      <w:pPr>
        <w:pStyle w:val="Nagwek2"/>
        <w:numPr>
          <w:ilvl w:val="1"/>
          <w:numId w:val="218"/>
        </w:numPr>
      </w:pPr>
      <w:r>
        <w:t>Kontrola jakości wykonania instalacji</w:t>
      </w:r>
    </w:p>
    <w:p w14:paraId="409DA659" w14:textId="77777777" w:rsidR="0035277A" w:rsidRDefault="0035277A" w:rsidP="0035277A">
      <w:pPr>
        <w:ind w:left="1134"/>
      </w:pPr>
      <w:r>
        <w:t>Do obowiązków Wykonawcy należy opracowanie i przedstawienie do zaakceptowania przez Inspektora nadzoru, programu zapewnienia jakości, w którym przedstawi zamierzony sposób wykonywania robót, możliwości techniczne, kadrowe i organizacyjne, gwarantujące wykonanie robót zgodnie z dokumentacją projektową.</w:t>
      </w:r>
    </w:p>
    <w:p w14:paraId="7B0374A7" w14:textId="77777777" w:rsidR="0035277A" w:rsidRDefault="0035277A" w:rsidP="0035277A">
      <w:pPr>
        <w:spacing w:after="0"/>
        <w:ind w:left="1134"/>
      </w:pPr>
      <w:r>
        <w:t>Kontrolę wykonuje się przez:</w:t>
      </w:r>
    </w:p>
    <w:p w14:paraId="4E9F2014" w14:textId="3F2A5D12" w:rsidR="0035277A" w:rsidRDefault="0035277A" w:rsidP="0035277A">
      <w:pPr>
        <w:pStyle w:val="Akapitzlist"/>
        <w:numPr>
          <w:ilvl w:val="0"/>
          <w:numId w:val="225"/>
        </w:numPr>
      </w:pPr>
      <w:r>
        <w:t>sprawdzenie jakości materiałów i urządzeń użytych do budowy instalacji,</w:t>
      </w:r>
    </w:p>
    <w:p w14:paraId="499E9162" w14:textId="024CBDB5" w:rsidR="0035277A" w:rsidRDefault="0035277A" w:rsidP="0035277A">
      <w:pPr>
        <w:pStyle w:val="Akapitzlist"/>
        <w:numPr>
          <w:ilvl w:val="0"/>
          <w:numId w:val="225"/>
        </w:numPr>
      </w:pPr>
      <w:r>
        <w:t>sprawdzenie zamontowanych urządzeń i orurowania z projektem,</w:t>
      </w:r>
    </w:p>
    <w:p w14:paraId="633C2894" w14:textId="5B6F0C2F" w:rsidR="0035277A" w:rsidRDefault="0035277A" w:rsidP="0035277A">
      <w:pPr>
        <w:pStyle w:val="Akapitzlist"/>
        <w:numPr>
          <w:ilvl w:val="0"/>
          <w:numId w:val="225"/>
        </w:numPr>
      </w:pPr>
      <w:r>
        <w:t>sprawdzenie jakości wybranych robót i ich zgodności z warunkami w technicznymi,</w:t>
      </w:r>
    </w:p>
    <w:p w14:paraId="15ED96A7" w14:textId="2050D70B" w:rsidR="0035277A" w:rsidRDefault="0035277A" w:rsidP="0035277A">
      <w:pPr>
        <w:pStyle w:val="Akapitzlist"/>
        <w:numPr>
          <w:ilvl w:val="0"/>
          <w:numId w:val="225"/>
        </w:numPr>
      </w:pPr>
      <w:r>
        <w:t>sprawdzenie kwalifikacji monterów i wykonania robót na podstawie zapisu w dzienniku budowy, oraz oględziny zewnętrzne wykonania lutów,</w:t>
      </w:r>
    </w:p>
    <w:p w14:paraId="56B932D3" w14:textId="2F44535E" w:rsidR="0035277A" w:rsidRDefault="0035277A" w:rsidP="0035277A">
      <w:pPr>
        <w:pStyle w:val="Akapitzlist"/>
        <w:numPr>
          <w:ilvl w:val="0"/>
          <w:numId w:val="225"/>
        </w:numPr>
      </w:pPr>
      <w:r>
        <w:t>kontrolę wykonania izolacji cieplnej zgodnie z PN-B-02421,</w:t>
      </w:r>
    </w:p>
    <w:p w14:paraId="19DF9E4C" w14:textId="6C67D057" w:rsidR="0035277A" w:rsidRDefault="0035277A" w:rsidP="0035277A">
      <w:pPr>
        <w:pStyle w:val="Akapitzlist"/>
        <w:numPr>
          <w:ilvl w:val="0"/>
          <w:numId w:val="225"/>
        </w:numPr>
      </w:pPr>
      <w:r>
        <w:t>sprawdzenie szczelności instalacji,</w:t>
      </w:r>
    </w:p>
    <w:p w14:paraId="32C894B0" w14:textId="4273F2AC" w:rsidR="0035277A" w:rsidRDefault="0035277A" w:rsidP="0035277A">
      <w:pPr>
        <w:pStyle w:val="Akapitzlist"/>
        <w:numPr>
          <w:ilvl w:val="0"/>
          <w:numId w:val="225"/>
        </w:numPr>
      </w:pPr>
      <w:r>
        <w:t>sprawdzenie rysunków powykonawczych przedłożonych przez Wykonawcę,</w:t>
      </w:r>
    </w:p>
    <w:p w14:paraId="53FCFDED" w14:textId="072D13FE" w:rsidR="0035277A" w:rsidRDefault="0035277A" w:rsidP="0035277A">
      <w:pPr>
        <w:pStyle w:val="Akapitzlist"/>
        <w:numPr>
          <w:ilvl w:val="0"/>
          <w:numId w:val="225"/>
        </w:numPr>
      </w:pPr>
      <w:r>
        <w:lastRenderedPageBreak/>
        <w:t>sprawdzenie usunięcia wszystkich wad,</w:t>
      </w:r>
    </w:p>
    <w:p w14:paraId="2BA64CB5" w14:textId="1E5E7DC0" w:rsidR="0035277A" w:rsidRDefault="0035277A" w:rsidP="0035277A">
      <w:pPr>
        <w:pStyle w:val="Akapitzlist"/>
        <w:numPr>
          <w:ilvl w:val="0"/>
          <w:numId w:val="225"/>
        </w:numPr>
      </w:pPr>
      <w:r>
        <w:t>sprawdzić możliwość przesuwania się rurociągów po na skutek wydłużeń cieplnych</w:t>
      </w:r>
    </w:p>
    <w:p w14:paraId="25D98CE7" w14:textId="7E959CBD" w:rsidR="0035277A" w:rsidRDefault="0035277A" w:rsidP="0035277A">
      <w:pPr>
        <w:pStyle w:val="Akapitzlist"/>
        <w:numPr>
          <w:ilvl w:val="0"/>
          <w:numId w:val="225"/>
        </w:numPr>
      </w:pPr>
      <w:r>
        <w:t>przeprowadzenie badań ruchu próbnego i pomiarów w zakresie umożliwiającym stwierdzenie, czy</w:t>
      </w:r>
    </w:p>
    <w:p w14:paraId="25FF48E5" w14:textId="56EEF6CF" w:rsidR="0035277A" w:rsidRDefault="0035277A" w:rsidP="0035277A">
      <w:pPr>
        <w:pStyle w:val="Akapitzlist"/>
        <w:numPr>
          <w:ilvl w:val="0"/>
          <w:numId w:val="225"/>
        </w:numPr>
      </w:pPr>
      <w:r>
        <w:t>urządzenia instalacje i wykonane roboty budowlano-montażowe odpowiadają warunkom technicznym,</w:t>
      </w:r>
    </w:p>
    <w:p w14:paraId="4D9C3DE6" w14:textId="33446697" w:rsidR="0035277A" w:rsidRDefault="0035277A" w:rsidP="0035277A">
      <w:pPr>
        <w:pStyle w:val="Akapitzlist"/>
        <w:numPr>
          <w:ilvl w:val="0"/>
          <w:numId w:val="225"/>
        </w:numPr>
      </w:pPr>
      <w:r>
        <w:t>przeprowadzenie rozruchu indywidualnych urządzeń i podzespołów wg DTR producenta.</w:t>
      </w:r>
    </w:p>
    <w:p w14:paraId="504600FD" w14:textId="50C7C03D" w:rsidR="0035277A" w:rsidRDefault="0035277A" w:rsidP="0035277A">
      <w:pPr>
        <w:pStyle w:val="Nagwek2"/>
        <w:numPr>
          <w:ilvl w:val="1"/>
          <w:numId w:val="218"/>
        </w:numPr>
      </w:pPr>
      <w:r>
        <w:t>Sprawdzenie wykonanych prac</w:t>
      </w:r>
    </w:p>
    <w:p w14:paraId="3A31F20B" w14:textId="1EB21673" w:rsidR="0035277A" w:rsidRDefault="0035277A" w:rsidP="0035277A">
      <w:pPr>
        <w:spacing w:after="0"/>
        <w:ind w:left="1134"/>
      </w:pPr>
      <w:r>
        <w:t>Celem sprawdzenia kompletności wykonanych prac jest wykazanie, że w pełni wykonano wszystkie prace związane z montażem instalacji oraz stwierdzenie zgodności ich wykonania z projektem oraz z obowiązującymi przepisami i zasadami technicznymi. W ramach tego etapu prac odbiorowych należy przeprowadzić następujące działania:</w:t>
      </w:r>
    </w:p>
    <w:p w14:paraId="291F69B0" w14:textId="64FD42B9" w:rsidR="0035277A" w:rsidRDefault="0035277A" w:rsidP="0035277A">
      <w:pPr>
        <w:pStyle w:val="Akapitzlist"/>
        <w:numPr>
          <w:ilvl w:val="0"/>
          <w:numId w:val="226"/>
        </w:numPr>
      </w:pPr>
      <w:r>
        <w:t>porównanie wszystkich elementów wykonanej instalacji ze specyfikacją projektową, zarówno w zakresie materiałów, jak i ilości oraz, jeśli jest to konieczne, w zakresie właściwości i części zamiennych;</w:t>
      </w:r>
    </w:p>
    <w:p w14:paraId="18BED01E" w14:textId="6271B4F5" w:rsidR="0035277A" w:rsidRDefault="0035277A" w:rsidP="0035277A">
      <w:pPr>
        <w:pStyle w:val="Akapitzlist"/>
        <w:numPr>
          <w:ilvl w:val="0"/>
          <w:numId w:val="226"/>
        </w:numPr>
      </w:pPr>
      <w:r>
        <w:t>sprawdzenie zgodności wykonania instalacji z obowiązującymi przepisami oraz z zasadami technicznymi;</w:t>
      </w:r>
    </w:p>
    <w:p w14:paraId="6B42DC5F" w14:textId="58360ED3" w:rsidR="0035277A" w:rsidRDefault="0035277A" w:rsidP="0035277A">
      <w:pPr>
        <w:pStyle w:val="Akapitzlist"/>
        <w:numPr>
          <w:ilvl w:val="0"/>
          <w:numId w:val="226"/>
        </w:numPr>
      </w:pPr>
      <w:r>
        <w:t>sprawdzenie dostępności dla obsługi instalacji ze względu na działanie, czyszczenie i konserwację;</w:t>
      </w:r>
    </w:p>
    <w:p w14:paraId="7F0D21AB" w14:textId="4B0933B5" w:rsidR="0035277A" w:rsidRDefault="0035277A" w:rsidP="0035277A">
      <w:pPr>
        <w:pStyle w:val="Akapitzlist"/>
        <w:numPr>
          <w:ilvl w:val="0"/>
          <w:numId w:val="226"/>
        </w:numPr>
      </w:pPr>
      <w:r>
        <w:t>sprawdzenie czystości instalacji;</w:t>
      </w:r>
    </w:p>
    <w:p w14:paraId="35D19263" w14:textId="2C2B3A1D" w:rsidR="0035277A" w:rsidRDefault="0035277A" w:rsidP="0035277A">
      <w:pPr>
        <w:pStyle w:val="Akapitzlist"/>
        <w:numPr>
          <w:ilvl w:val="0"/>
          <w:numId w:val="226"/>
        </w:numPr>
      </w:pPr>
      <w:r>
        <w:t>sprawdzenie kompletności dokumentów niezbędnych do eksploatacji instalacji.</w:t>
      </w:r>
    </w:p>
    <w:p w14:paraId="612358E5" w14:textId="77777777" w:rsidR="0035277A" w:rsidRDefault="0035277A" w:rsidP="0035277A">
      <w:pPr>
        <w:pStyle w:val="Nagwek1"/>
        <w:numPr>
          <w:ilvl w:val="0"/>
          <w:numId w:val="218"/>
        </w:numPr>
        <w:spacing w:before="0"/>
      </w:pPr>
      <w:r w:rsidRPr="0076065D">
        <w:t>Obmiar robót</w:t>
      </w:r>
    </w:p>
    <w:p w14:paraId="2416310B" w14:textId="77777777" w:rsidR="0035277A" w:rsidRDefault="0035277A" w:rsidP="0035277A">
      <w:pPr>
        <w:ind w:left="709"/>
      </w:pPr>
      <w:r>
        <w:t>Ogólne zasady dokonywania obmiarów robót podano w ST-0 pkt. 8.</w:t>
      </w:r>
    </w:p>
    <w:p w14:paraId="02644366" w14:textId="77777777" w:rsidR="0035277A" w:rsidRDefault="0035277A" w:rsidP="0035277A">
      <w:pPr>
        <w:ind w:left="709"/>
      </w:pPr>
      <w:r>
        <w:t>Odbioru robót polegających na wykonaniu instalacji należy dokonać zgodnie z „Warunkami technicznymi wykonania i odbioru robót budowlano-montażowych. Tom II Instalacje sanitarne i przemysłowe”</w:t>
      </w:r>
    </w:p>
    <w:p w14:paraId="5B7A4FB5" w14:textId="77777777" w:rsidR="0035277A" w:rsidRDefault="0035277A" w:rsidP="0035277A">
      <w:pPr>
        <w:spacing w:after="0"/>
        <w:ind w:left="709"/>
      </w:pPr>
      <w:r>
        <w:t>W stosunku do następujących robót należy przeprowadzić odbiory między operacyjne:</w:t>
      </w:r>
    </w:p>
    <w:p w14:paraId="7E50C0AC" w14:textId="3561D575" w:rsidR="0035277A" w:rsidRDefault="0035277A" w:rsidP="0035277A">
      <w:pPr>
        <w:pStyle w:val="Akapitzlist"/>
        <w:numPr>
          <w:ilvl w:val="0"/>
          <w:numId w:val="209"/>
        </w:numPr>
      </w:pPr>
      <w:r>
        <w:t>przejścia dla przewodów przez ściany i stropy (umiejscowienie i wymiary otworów).</w:t>
      </w:r>
    </w:p>
    <w:p w14:paraId="68372D4A" w14:textId="77777777" w:rsidR="0035277A" w:rsidRDefault="0035277A" w:rsidP="0035277A">
      <w:pPr>
        <w:ind w:left="709"/>
      </w:pPr>
      <w:r>
        <w:t>Z odbiorów międzyoperacyjnych należy spisać protokół stwierdzający jakość wykonania oraz przydatność robót i elementów do prawidłowego montażu.</w:t>
      </w:r>
    </w:p>
    <w:p w14:paraId="27D14DB2" w14:textId="77777777" w:rsidR="0035277A" w:rsidRDefault="0035277A" w:rsidP="0035277A">
      <w:pPr>
        <w:ind w:left="709"/>
      </w:pPr>
      <w:r>
        <w:t>Po przeprowadzeniu prób przewidzianych dla danego rodzaju robót należy dokonać końcowego odbioru technicznego instalacji.</w:t>
      </w:r>
    </w:p>
    <w:p w14:paraId="239E6907" w14:textId="77777777" w:rsidR="0035277A" w:rsidRDefault="0035277A" w:rsidP="0035277A">
      <w:pPr>
        <w:spacing w:after="0"/>
        <w:ind w:left="709"/>
      </w:pPr>
      <w:r>
        <w:t>Przy odbiorze końcowym powinny być dostarczone następujące dokumenty:</w:t>
      </w:r>
    </w:p>
    <w:p w14:paraId="0F2FF056" w14:textId="77777777" w:rsidR="0035277A" w:rsidRDefault="0035277A" w:rsidP="0035277A">
      <w:pPr>
        <w:pStyle w:val="Akapitzlist"/>
        <w:numPr>
          <w:ilvl w:val="0"/>
          <w:numId w:val="209"/>
        </w:numPr>
        <w:spacing w:after="0"/>
      </w:pPr>
      <w:r>
        <w:t>dokumentacja projektowa z naniesionymi na niej zmianami i uzupełniania w trakcie wykonywania robót,</w:t>
      </w:r>
    </w:p>
    <w:p w14:paraId="3D23CEF6" w14:textId="77777777" w:rsidR="0035277A" w:rsidRDefault="0035277A" w:rsidP="0035277A">
      <w:pPr>
        <w:pStyle w:val="Akapitzlist"/>
        <w:numPr>
          <w:ilvl w:val="0"/>
          <w:numId w:val="209"/>
        </w:numPr>
        <w:spacing w:after="0"/>
      </w:pPr>
      <w:r>
        <w:t>dziennik budowy,</w:t>
      </w:r>
    </w:p>
    <w:p w14:paraId="21C7844B" w14:textId="77777777" w:rsidR="0035277A" w:rsidRDefault="0035277A" w:rsidP="0035277A">
      <w:pPr>
        <w:pStyle w:val="Akapitzlist"/>
        <w:numPr>
          <w:ilvl w:val="0"/>
          <w:numId w:val="209"/>
        </w:numPr>
        <w:spacing w:after="0"/>
      </w:pPr>
      <w:r>
        <w:t>dokumenty dotyczące jakości wbudowanych materiałów (świadectwa jakości wydane przez dostawców materiałów),</w:t>
      </w:r>
    </w:p>
    <w:p w14:paraId="7E2AEB50" w14:textId="77777777" w:rsidR="0035277A" w:rsidRDefault="0035277A" w:rsidP="0035277A">
      <w:pPr>
        <w:pStyle w:val="Akapitzlist"/>
        <w:numPr>
          <w:ilvl w:val="0"/>
          <w:numId w:val="209"/>
        </w:numPr>
        <w:spacing w:after="0"/>
      </w:pPr>
      <w:r>
        <w:t>protokoły wszystkich odbiorów technicznych częściowych,</w:t>
      </w:r>
    </w:p>
    <w:p w14:paraId="4F92537F" w14:textId="77777777" w:rsidR="0035277A" w:rsidRDefault="0035277A" w:rsidP="0035277A">
      <w:pPr>
        <w:pStyle w:val="Akapitzlist"/>
        <w:numPr>
          <w:ilvl w:val="0"/>
          <w:numId w:val="209"/>
        </w:numPr>
      </w:pPr>
      <w:r>
        <w:t>protokół przeprowadzenia próby szczelności całej instalacji.</w:t>
      </w:r>
    </w:p>
    <w:p w14:paraId="3B9A1DA8" w14:textId="77777777" w:rsidR="0035277A" w:rsidRDefault="0035277A" w:rsidP="0035277A">
      <w:pPr>
        <w:spacing w:after="0"/>
        <w:ind w:left="709"/>
      </w:pPr>
      <w:r>
        <w:t>Przy odbiorze końcowym należy sprawdzić:</w:t>
      </w:r>
    </w:p>
    <w:p w14:paraId="22708CCD" w14:textId="77777777" w:rsidR="0035277A" w:rsidRDefault="0035277A" w:rsidP="0035277A">
      <w:pPr>
        <w:pStyle w:val="Akapitzlist"/>
        <w:numPr>
          <w:ilvl w:val="0"/>
          <w:numId w:val="209"/>
        </w:numPr>
        <w:spacing w:after="0"/>
      </w:pPr>
      <w:r>
        <w:t>zgodność wykonania z Dokumentacją projektową oraz ewentualnymi zapisami w Dzienniku budowy dotyczącymi zmian i odstępstw od Dokumentacji projektowej,</w:t>
      </w:r>
    </w:p>
    <w:p w14:paraId="52D654FC" w14:textId="77777777" w:rsidR="0035277A" w:rsidRDefault="0035277A" w:rsidP="0035277A">
      <w:pPr>
        <w:pStyle w:val="Akapitzlist"/>
        <w:numPr>
          <w:ilvl w:val="0"/>
          <w:numId w:val="209"/>
        </w:numPr>
        <w:spacing w:after="0"/>
      </w:pPr>
      <w:r>
        <w:t>protokoły z odbiorów częściowych i realizacji postanowień dotyczących usunięcia usterek,</w:t>
      </w:r>
    </w:p>
    <w:p w14:paraId="03873073" w14:textId="77777777" w:rsidR="0035277A" w:rsidRDefault="0035277A" w:rsidP="0035277A">
      <w:pPr>
        <w:pStyle w:val="Akapitzlist"/>
        <w:numPr>
          <w:ilvl w:val="0"/>
          <w:numId w:val="209"/>
        </w:numPr>
        <w:spacing w:after="0"/>
      </w:pPr>
      <w:r>
        <w:t>aktualność Dokumentacji projektowej (czy przeprowadzono wszystkie zmiany i uzupełnienia),</w:t>
      </w:r>
    </w:p>
    <w:p w14:paraId="745A6AA4" w14:textId="77777777" w:rsidR="0035277A" w:rsidRPr="000464D6" w:rsidRDefault="0035277A" w:rsidP="0035277A">
      <w:pPr>
        <w:pStyle w:val="Akapitzlist"/>
        <w:numPr>
          <w:ilvl w:val="0"/>
          <w:numId w:val="209"/>
        </w:numPr>
      </w:pPr>
      <w:r>
        <w:lastRenderedPageBreak/>
        <w:t>protokoły badań szczelności instalacji.</w:t>
      </w:r>
    </w:p>
    <w:p w14:paraId="4BB9FEA1" w14:textId="77777777" w:rsidR="0035277A" w:rsidRDefault="0035277A" w:rsidP="0035277A">
      <w:pPr>
        <w:pStyle w:val="Nagwek2"/>
        <w:numPr>
          <w:ilvl w:val="1"/>
          <w:numId w:val="218"/>
        </w:numPr>
      </w:pPr>
      <w:r>
        <w:t>Jednostki obmiarowe</w:t>
      </w:r>
    </w:p>
    <w:p w14:paraId="396A3371" w14:textId="77777777" w:rsidR="0035277A" w:rsidRDefault="0035277A" w:rsidP="0035277A">
      <w:pPr>
        <w:ind w:left="1134"/>
      </w:pPr>
      <w:r w:rsidRPr="000464D6">
        <w:t>Wg przedmiaru robót.</w:t>
      </w:r>
    </w:p>
    <w:p w14:paraId="3A443E6F" w14:textId="77777777" w:rsidR="0035277A" w:rsidRPr="00175FF6" w:rsidRDefault="0035277A" w:rsidP="0035277A">
      <w:pPr>
        <w:pStyle w:val="Nagwek1"/>
        <w:numPr>
          <w:ilvl w:val="0"/>
          <w:numId w:val="218"/>
        </w:numPr>
        <w:spacing w:before="0"/>
      </w:pPr>
      <w:r w:rsidRPr="00175FF6">
        <w:t>Odbiór i przyjęcie robót</w:t>
      </w:r>
    </w:p>
    <w:p w14:paraId="671BEDA1" w14:textId="77777777" w:rsidR="0035277A" w:rsidRDefault="0035277A" w:rsidP="0035277A">
      <w:pPr>
        <w:ind w:left="709"/>
      </w:pPr>
      <w:r w:rsidRPr="00A1152E">
        <w:t>Ogólne zasady odbioru robót okre</w:t>
      </w:r>
      <w:r w:rsidRPr="00A1152E">
        <w:rPr>
          <w:rFonts w:hint="eastAsia"/>
        </w:rPr>
        <w:t>ś</w:t>
      </w:r>
      <w:r w:rsidRPr="00A1152E">
        <w:t>la ST-0 pkt</w:t>
      </w:r>
      <w:r>
        <w:t xml:space="preserve"> </w:t>
      </w:r>
      <w:r w:rsidRPr="00A1152E">
        <w:t>9.</w:t>
      </w:r>
    </w:p>
    <w:p w14:paraId="35783A5E" w14:textId="77777777" w:rsidR="0035277A" w:rsidRPr="0076065D" w:rsidRDefault="0035277A" w:rsidP="0035277A">
      <w:pPr>
        <w:pStyle w:val="Nagwek1"/>
        <w:numPr>
          <w:ilvl w:val="0"/>
          <w:numId w:val="218"/>
        </w:numPr>
        <w:spacing w:before="0"/>
      </w:pPr>
      <w:r w:rsidRPr="0076065D">
        <w:t xml:space="preserve">Podstawa </w:t>
      </w:r>
      <w:r>
        <w:t xml:space="preserve">i warunki </w:t>
      </w:r>
      <w:r w:rsidRPr="0076065D">
        <w:t>płatności</w:t>
      </w:r>
    </w:p>
    <w:p w14:paraId="6063EBCF" w14:textId="77777777" w:rsidR="0035277A" w:rsidRPr="00A1152E" w:rsidRDefault="0035277A" w:rsidP="0035277A">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745A3EDC" w14:textId="77777777" w:rsidR="0035277A" w:rsidRPr="0076065D" w:rsidRDefault="0035277A" w:rsidP="0035277A">
      <w:pPr>
        <w:pStyle w:val="Nagwek1"/>
        <w:numPr>
          <w:ilvl w:val="0"/>
          <w:numId w:val="218"/>
        </w:numPr>
        <w:spacing w:before="0"/>
      </w:pPr>
      <w:r w:rsidRPr="0076065D">
        <w:t>Przepisy i normy dotyczące prowadzenia robót</w:t>
      </w:r>
    </w:p>
    <w:p w14:paraId="62183BE4" w14:textId="77777777" w:rsidR="0035277A" w:rsidRPr="0035277A" w:rsidRDefault="0035277A" w:rsidP="0035277A">
      <w:pPr>
        <w:pStyle w:val="Akapitzlist"/>
        <w:numPr>
          <w:ilvl w:val="0"/>
          <w:numId w:val="20"/>
        </w:numPr>
      </w:pPr>
      <w:r w:rsidRPr="0035277A">
        <w:t>PN-EN 12236: 2003 Wentylacja budynków - Podwieszenia i podpory przewodów wentylacyjnych - Wymagania wytrzymałościowe</w:t>
      </w:r>
    </w:p>
    <w:p w14:paraId="56BE7F0E" w14:textId="77777777" w:rsidR="0035277A" w:rsidRPr="0035277A" w:rsidRDefault="0035277A" w:rsidP="0035277A">
      <w:pPr>
        <w:pStyle w:val="Akapitzlist"/>
        <w:numPr>
          <w:ilvl w:val="0"/>
          <w:numId w:val="20"/>
        </w:numPr>
      </w:pPr>
      <w:r w:rsidRPr="0035277A">
        <w:t>PN-B-034334: 1999 Wykonanie przewodów z blachy</w:t>
      </w:r>
    </w:p>
    <w:p w14:paraId="651D2522" w14:textId="77777777" w:rsidR="0035277A" w:rsidRPr="0035277A" w:rsidRDefault="0035277A" w:rsidP="0035277A">
      <w:pPr>
        <w:pStyle w:val="Akapitzlist"/>
        <w:numPr>
          <w:ilvl w:val="0"/>
          <w:numId w:val="20"/>
        </w:numPr>
      </w:pPr>
      <w:r w:rsidRPr="0035277A">
        <w:t>PN-B-76002 : 1996 Wentylacja - Połączenia urządzeń, przewodów i kształtek wentylacyjnych blaszanych</w:t>
      </w:r>
    </w:p>
    <w:p w14:paraId="2A267C85" w14:textId="77777777" w:rsidR="0035277A" w:rsidRPr="0035277A" w:rsidRDefault="0035277A" w:rsidP="0035277A">
      <w:pPr>
        <w:pStyle w:val="Akapitzlist"/>
        <w:numPr>
          <w:ilvl w:val="0"/>
          <w:numId w:val="20"/>
        </w:numPr>
      </w:pPr>
      <w:r w:rsidRPr="0035277A">
        <w:t>PN-B-76001: 1996 Wentylacja - Przewody wentylacyjne - Szczelność - Wymagania i badania</w:t>
      </w:r>
    </w:p>
    <w:p w14:paraId="2183B4C3" w14:textId="77777777" w:rsidR="0035277A" w:rsidRPr="0035277A" w:rsidRDefault="0035277A" w:rsidP="0035277A">
      <w:pPr>
        <w:pStyle w:val="Akapitzlist"/>
        <w:numPr>
          <w:ilvl w:val="0"/>
          <w:numId w:val="20"/>
        </w:numPr>
      </w:pPr>
      <w:r w:rsidRPr="0035277A">
        <w:t>PN-EN-12599/02 Wentylacja budynków Procedury badań i metody pomiarowe dotyczące odbioru wykonanych instalacji wentylacji i klimatyzacji.</w:t>
      </w:r>
    </w:p>
    <w:p w14:paraId="54BA6A64" w14:textId="77777777" w:rsidR="0035277A" w:rsidRPr="0035277A" w:rsidRDefault="0035277A" w:rsidP="0035277A">
      <w:pPr>
        <w:pStyle w:val="Akapitzlist"/>
        <w:numPr>
          <w:ilvl w:val="0"/>
          <w:numId w:val="20"/>
        </w:numPr>
      </w:pPr>
      <w:r w:rsidRPr="0035277A">
        <w:t>PN-EN 1506:2001 Wentylacja budynków - Przewody proste i kształtki wentylacyjne z blachy o przekroju kołowym – Wymiary</w:t>
      </w:r>
    </w:p>
    <w:p w14:paraId="0E905818" w14:textId="77777777" w:rsidR="0035277A" w:rsidRPr="0035277A" w:rsidRDefault="0035277A" w:rsidP="0035277A">
      <w:pPr>
        <w:pStyle w:val="Akapitzlist"/>
        <w:numPr>
          <w:ilvl w:val="0"/>
          <w:numId w:val="20"/>
        </w:numPr>
      </w:pPr>
      <w:r w:rsidRPr="0035277A">
        <w:t>PN-78/B-03421 Wentylacja i klimatyzacja. Parametry obliczeniowe powietrza wewnętrznego w pomieszczeniach przeznaczonych do stałego przebywania ludzi</w:t>
      </w:r>
    </w:p>
    <w:p w14:paraId="52905B6C" w14:textId="77777777" w:rsidR="0035277A" w:rsidRPr="0035277A" w:rsidRDefault="0035277A" w:rsidP="0035277A">
      <w:pPr>
        <w:pStyle w:val="Akapitzlist"/>
        <w:numPr>
          <w:ilvl w:val="0"/>
          <w:numId w:val="20"/>
        </w:numPr>
      </w:pPr>
      <w:r w:rsidRPr="0035277A">
        <w:t>PN-83/B-03430/ Az3:2000 Wentylacja w budynkach mieszkalnych zamieszkania zbiorowego i użyteczności publicznej. Wymagania</w:t>
      </w:r>
    </w:p>
    <w:p w14:paraId="07101BC0" w14:textId="77777777" w:rsidR="0035277A" w:rsidRPr="0035277A" w:rsidRDefault="0035277A" w:rsidP="0035277A">
      <w:pPr>
        <w:pStyle w:val="Akapitzlist"/>
        <w:numPr>
          <w:ilvl w:val="0"/>
          <w:numId w:val="20"/>
        </w:numPr>
      </w:pPr>
      <w:r w:rsidRPr="0035277A">
        <w:t>PN-76/B-03420 Wentylacja i klimatyzacja - Parametry obliczeniowe powietrza zewnętrznego</w:t>
      </w:r>
    </w:p>
    <w:p w14:paraId="5FB51E6A" w14:textId="500C61D6" w:rsidR="0035277A" w:rsidRPr="0035277A" w:rsidRDefault="006E45C2" w:rsidP="0035277A">
      <w:pPr>
        <w:pStyle w:val="Akapitzlist"/>
        <w:numPr>
          <w:ilvl w:val="0"/>
          <w:numId w:val="20"/>
        </w:numPr>
      </w:pPr>
      <w:r>
        <w:t>R</w:t>
      </w:r>
      <w:r w:rsidR="0035277A" w:rsidRPr="0035277A">
        <w:t>ozp</w:t>
      </w:r>
      <w:r w:rsidR="0035277A">
        <w:t>orządzenie</w:t>
      </w:r>
      <w:r w:rsidR="0035277A" w:rsidRPr="0035277A">
        <w:t xml:space="preserve"> Ministra Infrastruktury z dnia 12.04.2002 r. w sprawie warunków technicznych, jakim powinny odpowiadać budynki i ich usytuowanie (Dz.U. Nr 75, Poz. 690 z</w:t>
      </w:r>
      <w:r>
        <w:t> </w:t>
      </w:r>
      <w:r w:rsidR="0035277A" w:rsidRPr="0035277A">
        <w:t xml:space="preserve">2002 r. z </w:t>
      </w:r>
      <w:r w:rsidR="0035277A">
        <w:t>p</w:t>
      </w:r>
      <w:r w:rsidR="0035277A" w:rsidRPr="0035277A">
        <w:t>óźn. zm.),</w:t>
      </w:r>
    </w:p>
    <w:p w14:paraId="425CA87E" w14:textId="77777777" w:rsidR="0035277A" w:rsidRPr="0035277A" w:rsidRDefault="0035277A" w:rsidP="0035277A">
      <w:pPr>
        <w:pStyle w:val="Akapitzlist"/>
        <w:numPr>
          <w:ilvl w:val="0"/>
          <w:numId w:val="20"/>
        </w:numPr>
      </w:pPr>
      <w:r w:rsidRPr="0035277A">
        <w:t>Prawo budowlane (Dz.U. 111/97, poz.726),</w:t>
      </w:r>
    </w:p>
    <w:p w14:paraId="47ED4DE1" w14:textId="6043F97C" w:rsidR="0035277A" w:rsidRDefault="006E45C2" w:rsidP="0035277A">
      <w:pPr>
        <w:pStyle w:val="Akapitzlist"/>
        <w:numPr>
          <w:ilvl w:val="0"/>
          <w:numId w:val="20"/>
        </w:numPr>
      </w:pPr>
      <w:r>
        <w:t>R</w:t>
      </w:r>
      <w:r w:rsidR="0035277A" w:rsidRPr="0035277A">
        <w:t>ozporządzenie MSWiA z dnia 31.07.1998r w sprawie systemów oceny zgodności, wzoru deklaracji zgodności oraz sposobu znakowania wyrobów budowlanych dopuszczonych do</w:t>
      </w:r>
      <w:r>
        <w:t> </w:t>
      </w:r>
      <w:r w:rsidR="0035277A" w:rsidRPr="0035277A">
        <w:t>obrotu i powszechnego stosowania w budownictwie (Dz.U. Nr 113, poz.728)</w:t>
      </w:r>
      <w:r>
        <w:t>.</w:t>
      </w:r>
    </w:p>
    <w:p w14:paraId="1C5C51B7" w14:textId="356D125D" w:rsidR="00F3731E" w:rsidRDefault="00F3731E">
      <w:r>
        <w:br w:type="page"/>
      </w:r>
    </w:p>
    <w:p w14:paraId="6E3127F9" w14:textId="7944600A" w:rsidR="00F3731E" w:rsidRPr="00A71C5E" w:rsidRDefault="00F3731E" w:rsidP="00F3731E">
      <w:pPr>
        <w:spacing w:after="0"/>
        <w:jc w:val="center"/>
        <w:rPr>
          <w:b/>
          <w:bCs/>
          <w:sz w:val="36"/>
          <w:szCs w:val="36"/>
        </w:rPr>
      </w:pPr>
      <w:r w:rsidRPr="007130CB">
        <w:rPr>
          <w:b/>
          <w:bCs/>
          <w:sz w:val="36"/>
          <w:szCs w:val="36"/>
        </w:rPr>
        <w:lastRenderedPageBreak/>
        <w:t xml:space="preserve">SST – </w:t>
      </w:r>
      <w:r>
        <w:rPr>
          <w:b/>
          <w:bCs/>
          <w:sz w:val="36"/>
          <w:szCs w:val="36"/>
        </w:rPr>
        <w:t>20</w:t>
      </w:r>
      <w:r w:rsidRPr="007130CB">
        <w:rPr>
          <w:b/>
          <w:bCs/>
          <w:sz w:val="36"/>
          <w:szCs w:val="36"/>
        </w:rPr>
        <w:t xml:space="preserve"> </w:t>
      </w:r>
      <w:r w:rsidRPr="00F3731E">
        <w:rPr>
          <w:b/>
          <w:bCs/>
          <w:sz w:val="36"/>
          <w:szCs w:val="36"/>
        </w:rPr>
        <w:t>INSTALACJA KLIMATYZACJI</w:t>
      </w:r>
    </w:p>
    <w:p w14:paraId="6ED7687A" w14:textId="77777777" w:rsidR="00F3731E" w:rsidRPr="00734EDF" w:rsidRDefault="00F3731E" w:rsidP="00F3731E">
      <w:pPr>
        <w:pStyle w:val="Nagwek1"/>
        <w:numPr>
          <w:ilvl w:val="0"/>
          <w:numId w:val="228"/>
        </w:numPr>
      </w:pPr>
      <w:r w:rsidRPr="00D50947">
        <w:t>Wstęp</w:t>
      </w:r>
    </w:p>
    <w:p w14:paraId="58CFF53F" w14:textId="77777777" w:rsidR="00F3731E" w:rsidRPr="00F62DCB" w:rsidRDefault="00F3731E" w:rsidP="00F3731E">
      <w:pPr>
        <w:pStyle w:val="Nagwek2"/>
        <w:numPr>
          <w:ilvl w:val="1"/>
          <w:numId w:val="228"/>
        </w:numPr>
      </w:pPr>
      <w:r w:rsidRPr="00F62DCB">
        <w:t>Przedmiot Specyfikacji</w:t>
      </w:r>
    </w:p>
    <w:p w14:paraId="3D006580" w14:textId="77777777" w:rsidR="00F3731E" w:rsidRDefault="00F3731E" w:rsidP="00F3731E">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5342C3C1" w14:textId="77777777" w:rsidR="00F3731E" w:rsidRPr="00F62DCB" w:rsidRDefault="00F3731E" w:rsidP="00F3731E">
      <w:pPr>
        <w:pStyle w:val="Nagwek2"/>
        <w:numPr>
          <w:ilvl w:val="1"/>
          <w:numId w:val="228"/>
        </w:numPr>
      </w:pPr>
      <w:r w:rsidRPr="00F62DCB">
        <w:t>Zakres stosowania Specyfikacji</w:t>
      </w:r>
    </w:p>
    <w:p w14:paraId="435C9E4D" w14:textId="77777777" w:rsidR="00F3731E" w:rsidRPr="008960E6" w:rsidRDefault="00F3731E" w:rsidP="00F3731E">
      <w:pPr>
        <w:ind w:left="1134"/>
      </w:pPr>
      <w:r w:rsidRPr="00A05A0B">
        <w:t xml:space="preserve">Szczegółowa specyfikacja techniczna jest stosowana jako dokument przetargowy i kontraktowy </w:t>
      </w:r>
      <w:r w:rsidRPr="008960E6">
        <w:t>przy zlecaniu i realizacji robót wymienionych w pkt 1.1.</w:t>
      </w:r>
    </w:p>
    <w:p w14:paraId="5331CBFC" w14:textId="77777777" w:rsidR="00F3731E" w:rsidRPr="008960E6" w:rsidRDefault="00F3731E" w:rsidP="00F3731E">
      <w:pPr>
        <w:pStyle w:val="Nagwek2"/>
        <w:numPr>
          <w:ilvl w:val="1"/>
          <w:numId w:val="228"/>
        </w:numPr>
      </w:pPr>
      <w:r w:rsidRPr="008960E6">
        <w:t>Zakres Robót objętych Specyfikacją</w:t>
      </w:r>
    </w:p>
    <w:p w14:paraId="5A360D0E" w14:textId="3A060B91" w:rsidR="00F3731E" w:rsidRDefault="00F3731E" w:rsidP="00F3731E">
      <w:pPr>
        <w:ind w:left="1134"/>
      </w:pPr>
      <w:r>
        <w:t>Roboty, których dotyczy specyfikacja obejmują wszystkie czynności umożliwiające i mające na celu wykonanie instalacji klimatyzacji dla pomieszczeń przeznaczonych na stały pobyt ludzi.</w:t>
      </w:r>
    </w:p>
    <w:p w14:paraId="181D430E" w14:textId="77777777" w:rsidR="00F3731E" w:rsidRDefault="00F3731E" w:rsidP="00F3731E">
      <w:pPr>
        <w:spacing w:after="0"/>
        <w:ind w:left="1134"/>
      </w:pPr>
      <w:r>
        <w:t>W zakres tych robót wchodzą:</w:t>
      </w:r>
    </w:p>
    <w:p w14:paraId="35A22DFA" w14:textId="0FC0FEA3" w:rsidR="00F3731E" w:rsidRDefault="00F3731E" w:rsidP="00F3731E">
      <w:pPr>
        <w:pStyle w:val="Akapitzlist"/>
        <w:numPr>
          <w:ilvl w:val="0"/>
          <w:numId w:val="229"/>
        </w:numPr>
        <w:spacing w:after="0"/>
      </w:pPr>
      <w:r>
        <w:t>montaż rurociągów z rur miedzianych wraz z otuliną,</w:t>
      </w:r>
    </w:p>
    <w:p w14:paraId="29CAAB02" w14:textId="79F5784C" w:rsidR="00F3731E" w:rsidRDefault="00F3731E" w:rsidP="00F3731E">
      <w:pPr>
        <w:pStyle w:val="Akapitzlist"/>
        <w:numPr>
          <w:ilvl w:val="0"/>
          <w:numId w:val="229"/>
        </w:numPr>
        <w:spacing w:after="0"/>
      </w:pPr>
      <w:r>
        <w:t>montaż wewnętrznych jednostek typu Split,</w:t>
      </w:r>
    </w:p>
    <w:p w14:paraId="5F0F47BD" w14:textId="5914E794" w:rsidR="00F3731E" w:rsidRDefault="00F3731E" w:rsidP="00F3731E">
      <w:pPr>
        <w:pStyle w:val="Akapitzlist"/>
        <w:numPr>
          <w:ilvl w:val="0"/>
          <w:numId w:val="229"/>
        </w:numPr>
        <w:spacing w:after="0"/>
      </w:pPr>
      <w:r>
        <w:t>montaż jednostek zewnętrznych na utwardzeniach przed budynkach,</w:t>
      </w:r>
    </w:p>
    <w:p w14:paraId="6EF4DC37" w14:textId="12050F3B" w:rsidR="00F3731E" w:rsidRDefault="00F3731E" w:rsidP="00F3731E">
      <w:pPr>
        <w:pStyle w:val="Akapitzlist"/>
        <w:numPr>
          <w:ilvl w:val="0"/>
          <w:numId w:val="229"/>
        </w:numPr>
        <w:spacing w:after="0"/>
      </w:pPr>
      <w:r>
        <w:t>montaż instalacji skroplin z rur PVC.</w:t>
      </w:r>
    </w:p>
    <w:p w14:paraId="1B2A2786" w14:textId="77777777" w:rsidR="00F3731E" w:rsidRDefault="00F3731E" w:rsidP="00F3731E">
      <w:pPr>
        <w:pStyle w:val="Nagwek2"/>
        <w:numPr>
          <w:ilvl w:val="1"/>
          <w:numId w:val="228"/>
        </w:numPr>
      </w:pPr>
      <w:r>
        <w:t>Ogólne wymagania</w:t>
      </w:r>
    </w:p>
    <w:p w14:paraId="3B3AFBB3" w14:textId="77777777" w:rsidR="00F3731E" w:rsidRDefault="00F3731E" w:rsidP="00F3731E">
      <w:pPr>
        <w:ind w:left="1134"/>
      </w:pPr>
      <w:r>
        <w:t>Wykonawca jest odpowiedzialny za realizację robót zgodnie z dokumentacją projektową, specyfikacją techniczną, poleceniami nadzoru autorskiego i inwestorskiego oraz zgodnie z ustawą Prawo budowlane, „Warunkami technicznymi wykonania i odbioru sieci wodociągowych” COBRTI INSTAL, Warszawa 2001 i „Warunkami technicznymi wykonania i odbioru robót budowlano-montażowych. Tom II Instalacje sanitarne i przemysłowe”.</w:t>
      </w:r>
    </w:p>
    <w:p w14:paraId="60D6C875" w14:textId="77777777" w:rsidR="00F3731E" w:rsidRDefault="00F3731E" w:rsidP="00F3731E">
      <w:pPr>
        <w:ind w:left="1134"/>
      </w:pPr>
      <w: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14:paraId="2AD526D1" w14:textId="77777777" w:rsidR="00F3731E" w:rsidRPr="00415831" w:rsidRDefault="00F3731E" w:rsidP="00F3731E">
      <w:pPr>
        <w:pStyle w:val="Nagwek1"/>
        <w:numPr>
          <w:ilvl w:val="0"/>
          <w:numId w:val="228"/>
        </w:numPr>
        <w:spacing w:before="0"/>
      </w:pPr>
      <w:r w:rsidRPr="00415831">
        <w:t>Materiały</w:t>
      </w:r>
    </w:p>
    <w:p w14:paraId="4E3EF27F" w14:textId="77777777" w:rsidR="00F3731E" w:rsidRDefault="00F3731E" w:rsidP="00F3731E">
      <w:pPr>
        <w:ind w:left="709"/>
      </w:pPr>
      <w:r>
        <w:t>Ogólne wymagania dotyczące materiałów podano w ST-0 pkt. 3.</w:t>
      </w:r>
    </w:p>
    <w:p w14:paraId="5FE9D26B" w14:textId="77777777" w:rsidR="00F3731E" w:rsidRDefault="00F3731E" w:rsidP="00F3731E">
      <w:pPr>
        <w:ind w:left="709"/>
      </w:pPr>
      <w:r>
        <w:t xml:space="preserve">Wszystkie elementy i materiały do budowy instalacji wentylacyjnej muszą spełniać wymagania techniczne COBRTI </w:t>
      </w:r>
      <w:proofErr w:type="spellStart"/>
      <w:r>
        <w:t>Instal</w:t>
      </w:r>
      <w:proofErr w:type="spellEnd"/>
      <w:r>
        <w:t xml:space="preserve"> i odpowiadać Polskim Normom.</w:t>
      </w:r>
    </w:p>
    <w:p w14:paraId="283A3C5F" w14:textId="77777777" w:rsidR="00F3731E" w:rsidRDefault="00F3731E" w:rsidP="00F3731E">
      <w:pPr>
        <w:ind w:left="709"/>
      </w:pPr>
      <w:r>
        <w:t>Zamiennie można stosować inne materiały (nie gorsze od wytypowanych), ale w uzgodnieniu z projektantem danej instalacji oraz Inwestorem.</w:t>
      </w:r>
    </w:p>
    <w:p w14:paraId="5D2AD8C2" w14:textId="77777777" w:rsidR="00F3731E" w:rsidRDefault="00F3731E" w:rsidP="00F3731E">
      <w:pPr>
        <w:spacing w:after="0"/>
        <w:ind w:left="709"/>
      </w:pPr>
      <w:r>
        <w:t>Materiały stosowane przy wykonywaniu wentylacji:</w:t>
      </w:r>
    </w:p>
    <w:p w14:paraId="56A9D5C1" w14:textId="506FE01D" w:rsidR="00F3731E" w:rsidRDefault="00F3731E" w:rsidP="00F3731E">
      <w:pPr>
        <w:pStyle w:val="Akapitzlist"/>
        <w:numPr>
          <w:ilvl w:val="0"/>
          <w:numId w:val="222"/>
        </w:numPr>
      </w:pPr>
      <w:r>
        <w:lastRenderedPageBreak/>
        <w:t>rurociągi freonowe ze stopu miedzi przeznaczonych do czynnika chłodniczego R410A wg PN EN 12735-1 wraz z otulinami do przewodów chłodniczych ,</w:t>
      </w:r>
    </w:p>
    <w:p w14:paraId="4C7A2BD2" w14:textId="410AA092" w:rsidR="00F3731E" w:rsidRDefault="00F3731E" w:rsidP="00F3731E">
      <w:pPr>
        <w:pStyle w:val="Akapitzlist"/>
        <w:numPr>
          <w:ilvl w:val="0"/>
          <w:numId w:val="222"/>
        </w:numPr>
      </w:pPr>
      <w:r>
        <w:t>wewnętrzne jednostki typu Split z jednostkami zewnętrznymi ,</w:t>
      </w:r>
    </w:p>
    <w:p w14:paraId="05F007E9" w14:textId="671C4434" w:rsidR="00F3731E" w:rsidRDefault="00F3731E" w:rsidP="00F3731E">
      <w:pPr>
        <w:pStyle w:val="Akapitzlist"/>
        <w:numPr>
          <w:ilvl w:val="0"/>
          <w:numId w:val="222"/>
        </w:numPr>
      </w:pPr>
      <w:r>
        <w:t>instalacja skroplin wykonana z rur PVC o połączeniach klejonych,</w:t>
      </w:r>
    </w:p>
    <w:p w14:paraId="646C2958" w14:textId="1314FC36" w:rsidR="00F3731E" w:rsidRDefault="00F3731E" w:rsidP="00F3731E">
      <w:pPr>
        <w:pStyle w:val="Akapitzlist"/>
        <w:numPr>
          <w:ilvl w:val="0"/>
          <w:numId w:val="222"/>
        </w:numPr>
      </w:pPr>
      <w:r>
        <w:t>system podwiesi do rurociągów,</w:t>
      </w:r>
    </w:p>
    <w:p w14:paraId="247AFB8C" w14:textId="5379A217" w:rsidR="00F3731E" w:rsidRDefault="00F3731E" w:rsidP="00F3731E">
      <w:pPr>
        <w:pStyle w:val="Akapitzlist"/>
        <w:numPr>
          <w:ilvl w:val="0"/>
          <w:numId w:val="222"/>
        </w:numPr>
      </w:pPr>
      <w:r>
        <w:t>akcesoria montażowe do rurociągów i jednostek.</w:t>
      </w:r>
    </w:p>
    <w:p w14:paraId="134D7C37" w14:textId="6CF916A7" w:rsidR="00F3731E" w:rsidRDefault="00F3731E" w:rsidP="00F3731E">
      <w:pPr>
        <w:ind w:left="709"/>
      </w:pPr>
      <w:r w:rsidRPr="00F3731E">
        <w:t>Jednostki klimatyzacyjne należy uzbroić w wymagane urządzenia sterujące oraz inne niezbędne urządzenia do prawidłowej ich pracy.</w:t>
      </w:r>
    </w:p>
    <w:p w14:paraId="634E2F43" w14:textId="77777777" w:rsidR="00F3731E" w:rsidRPr="007E67CC" w:rsidRDefault="00F3731E" w:rsidP="00F3731E">
      <w:pPr>
        <w:pStyle w:val="Nagwek1"/>
        <w:numPr>
          <w:ilvl w:val="0"/>
          <w:numId w:val="228"/>
        </w:numPr>
        <w:spacing w:before="0"/>
      </w:pPr>
      <w:r>
        <w:t>S</w:t>
      </w:r>
      <w:r w:rsidRPr="007E67CC">
        <w:t>przęt</w:t>
      </w:r>
    </w:p>
    <w:p w14:paraId="49780EA2" w14:textId="77777777" w:rsidR="00F3731E" w:rsidRDefault="00F3731E" w:rsidP="00F3731E">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5F495ACD" w14:textId="206823A4" w:rsidR="00F3731E" w:rsidRDefault="00F3731E" w:rsidP="00F3731E">
      <w:pPr>
        <w:ind w:left="709"/>
      </w:pPr>
      <w:r w:rsidRPr="00F3731E">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Liczba i wydajność sprzętu będzie gwarantować przeprowadzenie robót, zgodnie z zasadami określonymi w dokumentacji projektowej, ST i</w:t>
      </w:r>
      <w:r>
        <w:t> </w:t>
      </w:r>
      <w:r w:rsidRPr="00F3731E">
        <w:t>wskazaniach Inspektora Nadzoru w terminie przewidzianym umową. Sprzęt będący własnością Wykonawcy lub wynajęty do wykonania robót ma być utrzymywany w dobrym stanie i gotowości do</w:t>
      </w:r>
      <w:r>
        <w:t> </w:t>
      </w:r>
      <w:r w:rsidRPr="00F3731E">
        <w:t>pracy. Będzie on zgodny z normami ochrony środowiska i przepisami dotyczącymi jego użytkowania. Jeżeli dokumentacja projektowa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Jakikolwiek sprzęt, maszyny, urządzenia i narzędzia nie gwarantujące zachowania warunków umowy, zostaną nie dopuszczone do</w:t>
      </w:r>
      <w:r>
        <w:t> </w:t>
      </w:r>
      <w:r w:rsidRPr="00F3731E">
        <w:t>ich stosowania.</w:t>
      </w:r>
    </w:p>
    <w:p w14:paraId="719029A0" w14:textId="77777777" w:rsidR="00F3731E" w:rsidRPr="00A05A0B" w:rsidRDefault="00F3731E" w:rsidP="00F3731E">
      <w:pPr>
        <w:pStyle w:val="Nagwek1"/>
        <w:numPr>
          <w:ilvl w:val="0"/>
          <w:numId w:val="228"/>
        </w:numPr>
        <w:spacing w:before="0"/>
      </w:pPr>
      <w:r w:rsidRPr="007E67CC">
        <w:t>Transport</w:t>
      </w:r>
    </w:p>
    <w:p w14:paraId="4299C34E" w14:textId="77777777" w:rsidR="00F3731E" w:rsidRDefault="00F3731E" w:rsidP="00F3731E">
      <w:pPr>
        <w:ind w:left="709"/>
      </w:pPr>
      <w:r w:rsidRPr="000870C5">
        <w:t>Ogólne wymagania dotycz</w:t>
      </w:r>
      <w:r w:rsidRPr="000870C5">
        <w:rPr>
          <w:rFonts w:hint="eastAsia"/>
        </w:rPr>
        <w:t>ą</w:t>
      </w:r>
      <w:r w:rsidRPr="000870C5">
        <w:t>ce transportu podano w ST-0 pkt 5.</w:t>
      </w:r>
    </w:p>
    <w:p w14:paraId="73EBAC28" w14:textId="253C233A" w:rsidR="00F3731E" w:rsidRDefault="00F3731E" w:rsidP="00F3731E">
      <w:pPr>
        <w:ind w:left="709"/>
      </w:pPr>
      <w:r w:rsidRPr="00F3731E">
        <w:t>Klimakonwektory należy zabezpieczyć przed przemieszczaniem się za pomocą pasów lub linek. Inne materiały czy przedmioty, mogące w trakcie transportu przemieścić się i uszkodzić klimakonwektory, należy przymocować. Klimakonwektory zabezpieczyć przed zawilgoceniem. Wszelkie środki transportu stosowane przez Wykonawcę muszą być sprawne technicznie i bezpieczne dla Wykonawcy oraz osób trzecich. Wykonawca musi posiadać ważne uprawnienia dla obsługi i</w:t>
      </w:r>
      <w:r>
        <w:t> </w:t>
      </w:r>
      <w:r w:rsidRPr="00F3731E">
        <w:t>eksploatacji środków transportu (jeżeli wymóg takowych istnieje dla konkretnego środka transportu).</w:t>
      </w:r>
    </w:p>
    <w:p w14:paraId="1FE65BA2" w14:textId="77777777" w:rsidR="00F3731E" w:rsidRPr="007E67CC" w:rsidRDefault="00F3731E" w:rsidP="00F3731E">
      <w:pPr>
        <w:pStyle w:val="Nagwek1"/>
        <w:numPr>
          <w:ilvl w:val="0"/>
          <w:numId w:val="228"/>
        </w:numPr>
        <w:spacing w:before="0"/>
      </w:pPr>
      <w:r w:rsidRPr="007E67CC">
        <w:t>Wykonanie robót</w:t>
      </w:r>
    </w:p>
    <w:p w14:paraId="63561696" w14:textId="77777777" w:rsidR="00F3731E" w:rsidRDefault="00F3731E" w:rsidP="00F3731E">
      <w:pPr>
        <w:pStyle w:val="Nagwek2"/>
        <w:numPr>
          <w:ilvl w:val="1"/>
          <w:numId w:val="228"/>
        </w:numPr>
      </w:pPr>
      <w:r w:rsidRPr="00F9034B">
        <w:t>Ogólne zasady wykonania robót</w:t>
      </w:r>
    </w:p>
    <w:p w14:paraId="78AD764B" w14:textId="77777777" w:rsidR="00F3731E" w:rsidRDefault="00F3731E" w:rsidP="00F3731E">
      <w:pPr>
        <w:ind w:left="1134"/>
      </w:pPr>
      <w:r>
        <w:t>Ogólne zasady wykonania robot podano w ST-0 pkt 6.</w:t>
      </w:r>
    </w:p>
    <w:p w14:paraId="31A01A7A" w14:textId="77777777" w:rsidR="00F3731E" w:rsidRDefault="00F3731E" w:rsidP="00F3731E">
      <w:pPr>
        <w:pStyle w:val="Nagwek2"/>
        <w:numPr>
          <w:ilvl w:val="1"/>
          <w:numId w:val="228"/>
        </w:numPr>
      </w:pPr>
      <w:r>
        <w:t xml:space="preserve">Roboty montażowe </w:t>
      </w:r>
    </w:p>
    <w:p w14:paraId="139BB508" w14:textId="0941D76D" w:rsidR="00F3731E" w:rsidRDefault="00F3731E" w:rsidP="00F3731E">
      <w:pPr>
        <w:ind w:left="1134"/>
      </w:pPr>
      <w:r>
        <w:t>Przed przystąpieniem do robót montażowych wyznaczyć trasy prowadzenia instalacji oraz wykonać przekucia otworów w ścianach. Rurociągi chłodnicze prowadzić prostopadle i równolegle do ścian oraz zgodnie z BN-79/2551-03 i PN-77/M04605.</w:t>
      </w:r>
    </w:p>
    <w:p w14:paraId="577CB76A" w14:textId="77777777" w:rsidR="00F3731E" w:rsidRDefault="00F3731E" w:rsidP="00F3731E">
      <w:pPr>
        <w:ind w:left="1134"/>
      </w:pPr>
      <w:r>
        <w:t>Kanały montować za pomocą podwiesi zgodnie z wytycznymi producenta.</w:t>
      </w:r>
    </w:p>
    <w:p w14:paraId="7E5E0C3F" w14:textId="77777777" w:rsidR="00F3731E" w:rsidRPr="0076065D" w:rsidRDefault="00F3731E" w:rsidP="00F3731E">
      <w:pPr>
        <w:pStyle w:val="Nagwek1"/>
        <w:numPr>
          <w:ilvl w:val="0"/>
          <w:numId w:val="228"/>
        </w:numPr>
        <w:spacing w:before="0"/>
      </w:pPr>
      <w:r w:rsidRPr="0076065D">
        <w:t>Kontrola jakości robót</w:t>
      </w:r>
    </w:p>
    <w:p w14:paraId="7908BE8D" w14:textId="77777777" w:rsidR="00F3731E" w:rsidRDefault="00F3731E" w:rsidP="00F3731E">
      <w:pPr>
        <w:pStyle w:val="Nagwek2"/>
        <w:numPr>
          <w:ilvl w:val="1"/>
          <w:numId w:val="228"/>
        </w:numPr>
      </w:pPr>
      <w:r>
        <w:lastRenderedPageBreak/>
        <w:t>Ogólne zasady kontroli jakości robót</w:t>
      </w:r>
    </w:p>
    <w:p w14:paraId="5F831631" w14:textId="77777777" w:rsidR="00F3731E" w:rsidRDefault="00F3731E" w:rsidP="00F3731E">
      <w:pPr>
        <w:ind w:left="1134"/>
      </w:pPr>
      <w:r>
        <w:t>Ogólne zasady kontroli jakości podano w ST-0 pkt 7.</w:t>
      </w:r>
    </w:p>
    <w:p w14:paraId="42F73017" w14:textId="77777777" w:rsidR="00F3731E" w:rsidRDefault="00F3731E" w:rsidP="00F3731E">
      <w:pPr>
        <w:pStyle w:val="Nagwek2"/>
        <w:numPr>
          <w:ilvl w:val="1"/>
          <w:numId w:val="228"/>
        </w:numPr>
      </w:pPr>
      <w:r>
        <w:t>Kontrola jakości wykonania instalacji</w:t>
      </w:r>
    </w:p>
    <w:p w14:paraId="45991F49" w14:textId="6506033E" w:rsidR="00F3731E" w:rsidRDefault="00F3731E" w:rsidP="00F3731E">
      <w:pPr>
        <w:ind w:left="1134"/>
      </w:pPr>
      <w:r>
        <w:t>Do obowiązków Wykonawcy należy opracowanie i przedstawienie do zaakceptowania przez Inspektora nadzoru, programu zapewnienia jakości, w którym przedstawi zamierzony sposób wykonywania robót, możliwości techniczne, kadrowe i organizacyjne, gwarantujące wykonanie robót zgodnie z dokumentacją projektową</w:t>
      </w:r>
    </w:p>
    <w:p w14:paraId="1E520CC3" w14:textId="77777777" w:rsidR="00F3731E" w:rsidRDefault="00F3731E" w:rsidP="00F3731E">
      <w:pPr>
        <w:spacing w:after="0"/>
        <w:ind w:left="1134"/>
      </w:pPr>
      <w:r>
        <w:t>Kontrolę wykonuje się przez:</w:t>
      </w:r>
    </w:p>
    <w:p w14:paraId="4CC05521" w14:textId="7BE39CD7" w:rsidR="00F3731E" w:rsidRDefault="00F3731E" w:rsidP="00F3731E">
      <w:pPr>
        <w:pStyle w:val="Akapitzlist"/>
        <w:numPr>
          <w:ilvl w:val="0"/>
          <w:numId w:val="230"/>
        </w:numPr>
      </w:pPr>
      <w:r>
        <w:t>sprawdzenie jakości materiałów i urządzeń użytych do budowy instalacji,</w:t>
      </w:r>
    </w:p>
    <w:p w14:paraId="098EA6FD" w14:textId="6527977A" w:rsidR="00F3731E" w:rsidRDefault="00F3731E" w:rsidP="00F3731E">
      <w:pPr>
        <w:pStyle w:val="Akapitzlist"/>
        <w:numPr>
          <w:ilvl w:val="0"/>
          <w:numId w:val="230"/>
        </w:numPr>
      </w:pPr>
      <w:r>
        <w:t>sprawdzenie zamontowanych urządzeń i orurowania z projektem,</w:t>
      </w:r>
    </w:p>
    <w:p w14:paraId="40A8DCC6" w14:textId="64ED74D5" w:rsidR="00F3731E" w:rsidRDefault="00F3731E" w:rsidP="00F3731E">
      <w:pPr>
        <w:pStyle w:val="Akapitzlist"/>
        <w:numPr>
          <w:ilvl w:val="0"/>
          <w:numId w:val="230"/>
        </w:numPr>
      </w:pPr>
      <w:r>
        <w:t>sprawdzenie jakości wybranych robót i ich zgodności z warunkami w technicznymi,</w:t>
      </w:r>
    </w:p>
    <w:p w14:paraId="292A7FDB" w14:textId="3915363B" w:rsidR="00F3731E" w:rsidRDefault="00F3731E" w:rsidP="00F3731E">
      <w:pPr>
        <w:pStyle w:val="Akapitzlist"/>
        <w:numPr>
          <w:ilvl w:val="0"/>
          <w:numId w:val="230"/>
        </w:numPr>
      </w:pPr>
      <w:r>
        <w:t>sprawdzenie kwalifikacji monterów i wykonania robót na podstawie zapisu w dzienniku budowy, oraz oględziny zewnętrzne wykonania lutów,</w:t>
      </w:r>
    </w:p>
    <w:p w14:paraId="5E77CBEC" w14:textId="6ED82132" w:rsidR="00F3731E" w:rsidRDefault="00F3731E" w:rsidP="00F3731E">
      <w:pPr>
        <w:pStyle w:val="Akapitzlist"/>
        <w:numPr>
          <w:ilvl w:val="0"/>
          <w:numId w:val="230"/>
        </w:numPr>
      </w:pPr>
      <w:r>
        <w:t>kontrolę wykonania izolacji cieplnej zgodnie z PN-B-02421,</w:t>
      </w:r>
    </w:p>
    <w:p w14:paraId="34D714FF" w14:textId="2EEE8955" w:rsidR="00F3731E" w:rsidRDefault="00F3731E" w:rsidP="00F3731E">
      <w:pPr>
        <w:pStyle w:val="Akapitzlist"/>
        <w:numPr>
          <w:ilvl w:val="0"/>
          <w:numId w:val="230"/>
        </w:numPr>
      </w:pPr>
      <w:r>
        <w:t>sprawdzenie szczelności instalacji,</w:t>
      </w:r>
    </w:p>
    <w:p w14:paraId="3A4D4292" w14:textId="6B882F1E" w:rsidR="00F3731E" w:rsidRDefault="00F3731E" w:rsidP="00F3731E">
      <w:pPr>
        <w:pStyle w:val="Akapitzlist"/>
        <w:numPr>
          <w:ilvl w:val="0"/>
          <w:numId w:val="230"/>
        </w:numPr>
      </w:pPr>
      <w:r>
        <w:t>sprawdzenie rysunków powykonawczych przedłożonych przez Wykonawcę,</w:t>
      </w:r>
    </w:p>
    <w:p w14:paraId="40FF9CE7" w14:textId="0F146D2B" w:rsidR="00F3731E" w:rsidRDefault="00F3731E" w:rsidP="00F3731E">
      <w:pPr>
        <w:pStyle w:val="Akapitzlist"/>
        <w:numPr>
          <w:ilvl w:val="0"/>
          <w:numId w:val="230"/>
        </w:numPr>
      </w:pPr>
      <w:r>
        <w:t>sprawdzenie usunięcia wszystkich wad,</w:t>
      </w:r>
    </w:p>
    <w:p w14:paraId="293316CC" w14:textId="05424B10" w:rsidR="00F3731E" w:rsidRDefault="00F3731E" w:rsidP="00F3731E">
      <w:pPr>
        <w:pStyle w:val="Akapitzlist"/>
        <w:numPr>
          <w:ilvl w:val="0"/>
          <w:numId w:val="230"/>
        </w:numPr>
      </w:pPr>
      <w:r>
        <w:t>sprawdzić możliwość przesuwania się rurociągów po na skutek wydłużeń cieplnych</w:t>
      </w:r>
    </w:p>
    <w:p w14:paraId="27FE5186" w14:textId="1CAB4F67" w:rsidR="00F3731E" w:rsidRDefault="00F3731E" w:rsidP="00F3731E">
      <w:pPr>
        <w:pStyle w:val="Akapitzlist"/>
        <w:numPr>
          <w:ilvl w:val="0"/>
          <w:numId w:val="230"/>
        </w:numPr>
      </w:pPr>
      <w:r>
        <w:t>przeprowadzenie badań ruchu próbnego i pomiarów w zakresie umożliwiającym stwierdzenie czy urządzenia instalacje i wykonane roboty budowlano-montażowe odpowiadają warunkom technicznym,</w:t>
      </w:r>
    </w:p>
    <w:p w14:paraId="234F3321" w14:textId="7311E5C7" w:rsidR="00F3731E" w:rsidRDefault="00F3731E" w:rsidP="00F3731E">
      <w:pPr>
        <w:pStyle w:val="Akapitzlist"/>
        <w:numPr>
          <w:ilvl w:val="0"/>
          <w:numId w:val="230"/>
        </w:numPr>
      </w:pPr>
      <w:r>
        <w:t>przeprowadzenie rozruchu indywidualnych urządzeń i podzespołów wg DTR producenta.</w:t>
      </w:r>
    </w:p>
    <w:p w14:paraId="5D85931C" w14:textId="77777777" w:rsidR="00F3731E" w:rsidRDefault="00F3731E" w:rsidP="00F3731E">
      <w:pPr>
        <w:pStyle w:val="Nagwek2"/>
        <w:numPr>
          <w:ilvl w:val="1"/>
          <w:numId w:val="228"/>
        </w:numPr>
      </w:pPr>
      <w:r>
        <w:t>Sprawdzenie wykonanych prac</w:t>
      </w:r>
    </w:p>
    <w:p w14:paraId="6869896A" w14:textId="77777777" w:rsidR="00F3731E" w:rsidRDefault="00F3731E" w:rsidP="00F3731E">
      <w:pPr>
        <w:spacing w:after="0"/>
        <w:ind w:left="1134"/>
      </w:pPr>
      <w:r>
        <w:t>Celem sprawdzenia kompletności wykonanych prac jest wykazanie, że w pełni wykonano wszystkie prace związane z montażem instalacji oraz stwierdzenie zgodności ich wykonania z projektem oraz z obowiązującymi przepisami i zasadami technicznymi. W ramach tego etapu prac odbiorowych należy przeprowadzić następujące działania:</w:t>
      </w:r>
    </w:p>
    <w:p w14:paraId="33C98518" w14:textId="77777777" w:rsidR="00F3731E" w:rsidRDefault="00F3731E" w:rsidP="00F3731E">
      <w:pPr>
        <w:pStyle w:val="Akapitzlist"/>
        <w:numPr>
          <w:ilvl w:val="0"/>
          <w:numId w:val="226"/>
        </w:numPr>
      </w:pPr>
      <w:r>
        <w:t>porównanie wszystkich elementów wykonanej instalacji ze specyfikacją projektową, zarówno w zakresie materiałów, jak i ilości oraz, jeśli jest to konieczne, w zakresie właściwości i części zamiennych;</w:t>
      </w:r>
    </w:p>
    <w:p w14:paraId="5503BE89" w14:textId="77777777" w:rsidR="00F3731E" w:rsidRDefault="00F3731E" w:rsidP="00F3731E">
      <w:pPr>
        <w:pStyle w:val="Akapitzlist"/>
        <w:numPr>
          <w:ilvl w:val="0"/>
          <w:numId w:val="226"/>
        </w:numPr>
      </w:pPr>
      <w:r>
        <w:t>sprawdzenie zgodności wykonania instalacji z obowiązującymi przepisami oraz z zasadami technicznymi;</w:t>
      </w:r>
    </w:p>
    <w:p w14:paraId="0BB17F4A" w14:textId="77777777" w:rsidR="00F3731E" w:rsidRDefault="00F3731E" w:rsidP="00F3731E">
      <w:pPr>
        <w:pStyle w:val="Akapitzlist"/>
        <w:numPr>
          <w:ilvl w:val="0"/>
          <w:numId w:val="226"/>
        </w:numPr>
      </w:pPr>
      <w:r>
        <w:t>sprawdzenie dostępności dla obsługi instalacji ze względu na działanie, czyszczenie i konserwację;</w:t>
      </w:r>
    </w:p>
    <w:p w14:paraId="336CF47A" w14:textId="77777777" w:rsidR="00F3731E" w:rsidRDefault="00F3731E" w:rsidP="00F3731E">
      <w:pPr>
        <w:pStyle w:val="Akapitzlist"/>
        <w:numPr>
          <w:ilvl w:val="0"/>
          <w:numId w:val="226"/>
        </w:numPr>
      </w:pPr>
      <w:r>
        <w:t>sprawdzenie czystości instalacji;</w:t>
      </w:r>
    </w:p>
    <w:p w14:paraId="75EBC7CE" w14:textId="77777777" w:rsidR="00F3731E" w:rsidRDefault="00F3731E" w:rsidP="00F3731E">
      <w:pPr>
        <w:pStyle w:val="Akapitzlist"/>
        <w:numPr>
          <w:ilvl w:val="0"/>
          <w:numId w:val="226"/>
        </w:numPr>
      </w:pPr>
      <w:r>
        <w:t>sprawdzenie kompletności dokumentów niezbędnych do eksploatacji instalacji.</w:t>
      </w:r>
    </w:p>
    <w:p w14:paraId="715D21B8" w14:textId="77777777" w:rsidR="00F3731E" w:rsidRDefault="00F3731E" w:rsidP="00F3731E">
      <w:pPr>
        <w:pStyle w:val="Nagwek1"/>
        <w:numPr>
          <w:ilvl w:val="0"/>
          <w:numId w:val="228"/>
        </w:numPr>
        <w:spacing w:before="0"/>
      </w:pPr>
      <w:r w:rsidRPr="0076065D">
        <w:t>Obmiar robót</w:t>
      </w:r>
    </w:p>
    <w:p w14:paraId="1CE381AA" w14:textId="77777777" w:rsidR="00F3731E" w:rsidRDefault="00F3731E" w:rsidP="00F3731E">
      <w:pPr>
        <w:ind w:left="709"/>
      </w:pPr>
      <w:r>
        <w:t>Ogólne zasady dokonywania obmiarów robót podano w ST-0 pkt. 8.</w:t>
      </w:r>
    </w:p>
    <w:p w14:paraId="5EF206EF" w14:textId="77777777" w:rsidR="00F3731E" w:rsidRDefault="00F3731E" w:rsidP="00F3731E">
      <w:pPr>
        <w:ind w:left="709"/>
      </w:pPr>
      <w:r>
        <w:t>Odbioru robót polegających na wykonaniu instalacji należy dokonać zgodnie z „Warunkami technicznymi wykonania i odbioru robót budowlano-montażowych. Tom II Instalacje sanitarne i przemysłowe”</w:t>
      </w:r>
    </w:p>
    <w:p w14:paraId="0600F72A" w14:textId="77777777" w:rsidR="00F3731E" w:rsidRDefault="00F3731E" w:rsidP="00F3731E">
      <w:pPr>
        <w:spacing w:after="0"/>
        <w:ind w:left="709"/>
      </w:pPr>
      <w:r>
        <w:t>W stosunku do następujących robót należy przeprowadzić odbiory między operacyjne:</w:t>
      </w:r>
    </w:p>
    <w:p w14:paraId="6E16AECB" w14:textId="77777777" w:rsidR="00F3731E" w:rsidRDefault="00F3731E" w:rsidP="00F3731E">
      <w:pPr>
        <w:pStyle w:val="Akapitzlist"/>
        <w:numPr>
          <w:ilvl w:val="0"/>
          <w:numId w:val="209"/>
        </w:numPr>
      </w:pPr>
      <w:r>
        <w:t>przejścia dla przewodów przez ściany i stropy (umiejscowienie i wymiary otworów).</w:t>
      </w:r>
    </w:p>
    <w:p w14:paraId="773C85D9" w14:textId="77777777" w:rsidR="00F3731E" w:rsidRDefault="00F3731E" w:rsidP="00F3731E">
      <w:pPr>
        <w:ind w:left="709"/>
      </w:pPr>
      <w:r>
        <w:t>Z odbiorów międzyoperacyjnych należy spisać protokół stwierdzający jakość wykonania oraz przydatność robót i elementów do prawidłowego montażu.</w:t>
      </w:r>
    </w:p>
    <w:p w14:paraId="67E7C972" w14:textId="77777777" w:rsidR="00F3731E" w:rsidRDefault="00F3731E" w:rsidP="00F3731E">
      <w:pPr>
        <w:ind w:left="709"/>
      </w:pPr>
      <w:r>
        <w:lastRenderedPageBreak/>
        <w:t>Po przeprowadzeniu prób przewidzianych dla danego rodzaju robót należy dokonać końcowego odbioru technicznego instalacji.</w:t>
      </w:r>
    </w:p>
    <w:p w14:paraId="4227FEBE" w14:textId="77777777" w:rsidR="00F3731E" w:rsidRDefault="00F3731E" w:rsidP="00F3731E">
      <w:pPr>
        <w:spacing w:after="0"/>
        <w:ind w:left="709"/>
      </w:pPr>
      <w:r>
        <w:t>Przy odbiorze końcowym powinny być dostarczone następujące dokumenty:</w:t>
      </w:r>
    </w:p>
    <w:p w14:paraId="1364A12F" w14:textId="77777777" w:rsidR="00F3731E" w:rsidRDefault="00F3731E" w:rsidP="00F3731E">
      <w:pPr>
        <w:pStyle w:val="Akapitzlist"/>
        <w:numPr>
          <w:ilvl w:val="0"/>
          <w:numId w:val="209"/>
        </w:numPr>
        <w:spacing w:after="0"/>
      </w:pPr>
      <w:r>
        <w:t>dokumentacja projektowa z naniesionymi na niej zmianami i uzupełniania w trakcie wykonywania robót,</w:t>
      </w:r>
    </w:p>
    <w:p w14:paraId="1688399B" w14:textId="77777777" w:rsidR="00F3731E" w:rsidRDefault="00F3731E" w:rsidP="00F3731E">
      <w:pPr>
        <w:pStyle w:val="Akapitzlist"/>
        <w:numPr>
          <w:ilvl w:val="0"/>
          <w:numId w:val="209"/>
        </w:numPr>
        <w:spacing w:after="0"/>
      </w:pPr>
      <w:r>
        <w:t>dziennik budowy,</w:t>
      </w:r>
    </w:p>
    <w:p w14:paraId="0316A543" w14:textId="77777777" w:rsidR="00F3731E" w:rsidRDefault="00F3731E" w:rsidP="00F3731E">
      <w:pPr>
        <w:pStyle w:val="Akapitzlist"/>
        <w:numPr>
          <w:ilvl w:val="0"/>
          <w:numId w:val="209"/>
        </w:numPr>
        <w:spacing w:after="0"/>
      </w:pPr>
      <w:r>
        <w:t>dokumenty dotyczące jakości wbudowanych materiałów (świadectwa jakości wydane przez dostawców materiałów),</w:t>
      </w:r>
    </w:p>
    <w:p w14:paraId="16CEA66D" w14:textId="77777777" w:rsidR="00F3731E" w:rsidRDefault="00F3731E" w:rsidP="00F3731E">
      <w:pPr>
        <w:pStyle w:val="Akapitzlist"/>
        <w:numPr>
          <w:ilvl w:val="0"/>
          <w:numId w:val="209"/>
        </w:numPr>
        <w:spacing w:after="0"/>
      </w:pPr>
      <w:r>
        <w:t>protokoły wszystkich odbiorów technicznych częściowych,</w:t>
      </w:r>
    </w:p>
    <w:p w14:paraId="10D36816" w14:textId="77777777" w:rsidR="00F3731E" w:rsidRDefault="00F3731E" w:rsidP="00F3731E">
      <w:pPr>
        <w:pStyle w:val="Akapitzlist"/>
        <w:numPr>
          <w:ilvl w:val="0"/>
          <w:numId w:val="209"/>
        </w:numPr>
      </w:pPr>
      <w:r>
        <w:t>protokół przeprowadzenia próby szczelności całej instalacji.</w:t>
      </w:r>
    </w:p>
    <w:p w14:paraId="194CDF39" w14:textId="77777777" w:rsidR="00F3731E" w:rsidRDefault="00F3731E" w:rsidP="00F3731E">
      <w:pPr>
        <w:spacing w:after="0"/>
        <w:ind w:left="709"/>
      </w:pPr>
      <w:r>
        <w:t>Przy odbiorze końcowym należy sprawdzić:</w:t>
      </w:r>
    </w:p>
    <w:p w14:paraId="351C4F45" w14:textId="77777777" w:rsidR="00F3731E" w:rsidRDefault="00F3731E" w:rsidP="00F3731E">
      <w:pPr>
        <w:pStyle w:val="Akapitzlist"/>
        <w:numPr>
          <w:ilvl w:val="0"/>
          <w:numId w:val="209"/>
        </w:numPr>
        <w:spacing w:after="0"/>
      </w:pPr>
      <w:r>
        <w:t>zgodność wykonania z Dokumentacją projektową oraz ewentualnymi zapisami w Dzienniku budowy dotyczącymi zmian i odstępstw od Dokumentacji projektowej,</w:t>
      </w:r>
    </w:p>
    <w:p w14:paraId="1A19E16F" w14:textId="77777777" w:rsidR="00F3731E" w:rsidRDefault="00F3731E" w:rsidP="00F3731E">
      <w:pPr>
        <w:pStyle w:val="Akapitzlist"/>
        <w:numPr>
          <w:ilvl w:val="0"/>
          <w:numId w:val="209"/>
        </w:numPr>
        <w:spacing w:after="0"/>
      </w:pPr>
      <w:r>
        <w:t>protokoły z odbiorów częściowych i realizacji postanowień dotyczących usunięcia usterek,</w:t>
      </w:r>
    </w:p>
    <w:p w14:paraId="6DEA3138" w14:textId="77777777" w:rsidR="00F3731E" w:rsidRDefault="00F3731E" w:rsidP="00F3731E">
      <w:pPr>
        <w:pStyle w:val="Akapitzlist"/>
        <w:numPr>
          <w:ilvl w:val="0"/>
          <w:numId w:val="209"/>
        </w:numPr>
        <w:spacing w:after="0"/>
      </w:pPr>
      <w:r>
        <w:t>aktualność Dokumentacji projektowej (czy przeprowadzono wszystkie zmiany i uzupełnienia),</w:t>
      </w:r>
    </w:p>
    <w:p w14:paraId="4C6F1FA3" w14:textId="77777777" w:rsidR="00F3731E" w:rsidRPr="000464D6" w:rsidRDefault="00F3731E" w:rsidP="00F3731E">
      <w:pPr>
        <w:pStyle w:val="Akapitzlist"/>
        <w:numPr>
          <w:ilvl w:val="0"/>
          <w:numId w:val="209"/>
        </w:numPr>
      </w:pPr>
      <w:r>
        <w:t>protokoły badań szczelności instalacji.</w:t>
      </w:r>
    </w:p>
    <w:p w14:paraId="5E1D9870" w14:textId="77777777" w:rsidR="00F3731E" w:rsidRDefault="00F3731E" w:rsidP="00F3731E">
      <w:pPr>
        <w:pStyle w:val="Nagwek2"/>
        <w:numPr>
          <w:ilvl w:val="1"/>
          <w:numId w:val="228"/>
        </w:numPr>
      </w:pPr>
      <w:r>
        <w:t>Jednostki obmiarowe</w:t>
      </w:r>
    </w:p>
    <w:p w14:paraId="306DF3EE" w14:textId="77777777" w:rsidR="00F3731E" w:rsidRDefault="00F3731E" w:rsidP="00F3731E">
      <w:pPr>
        <w:ind w:left="1134"/>
      </w:pPr>
      <w:r w:rsidRPr="000464D6">
        <w:t>Wg przedmiaru robót.</w:t>
      </w:r>
    </w:p>
    <w:p w14:paraId="0533B2E1" w14:textId="77777777" w:rsidR="00F3731E" w:rsidRPr="00175FF6" w:rsidRDefault="00F3731E" w:rsidP="00F3731E">
      <w:pPr>
        <w:pStyle w:val="Nagwek1"/>
        <w:numPr>
          <w:ilvl w:val="0"/>
          <w:numId w:val="228"/>
        </w:numPr>
        <w:spacing w:before="0"/>
      </w:pPr>
      <w:r w:rsidRPr="00175FF6">
        <w:t>Odbiór i przyjęcie robót</w:t>
      </w:r>
    </w:p>
    <w:p w14:paraId="2B6204CE" w14:textId="77777777" w:rsidR="00F3731E" w:rsidRDefault="00F3731E" w:rsidP="00F3731E">
      <w:pPr>
        <w:ind w:left="709"/>
      </w:pPr>
      <w:r w:rsidRPr="00A1152E">
        <w:t>Ogólne zasady odbioru robót okre</w:t>
      </w:r>
      <w:r w:rsidRPr="00A1152E">
        <w:rPr>
          <w:rFonts w:hint="eastAsia"/>
        </w:rPr>
        <w:t>ś</w:t>
      </w:r>
      <w:r w:rsidRPr="00A1152E">
        <w:t>la ST-0 pkt</w:t>
      </w:r>
      <w:r>
        <w:t xml:space="preserve"> </w:t>
      </w:r>
      <w:r w:rsidRPr="00A1152E">
        <w:t>9.</w:t>
      </w:r>
    </w:p>
    <w:p w14:paraId="7F46AA66" w14:textId="50577F74" w:rsidR="00F3731E" w:rsidRDefault="00F3731E" w:rsidP="00F3731E">
      <w:pPr>
        <w:ind w:left="709"/>
      </w:pPr>
      <w:r>
        <w:t xml:space="preserve">Odbioru robót budowlanych, podlegających montażu instalacji klimatyzacji należy dokonać zgodnie z Warunkami Technicznymi. </w:t>
      </w:r>
    </w:p>
    <w:p w14:paraId="55041A6E" w14:textId="61F24302" w:rsidR="00F3731E" w:rsidRDefault="00F3731E" w:rsidP="00F3731E">
      <w:pPr>
        <w:spacing w:after="0"/>
        <w:ind w:left="709"/>
      </w:pPr>
      <w:r>
        <w:t xml:space="preserve">Odbiory międzyoperacyjne należy przeprowadzić w stosunku do następujących robót: </w:t>
      </w:r>
    </w:p>
    <w:p w14:paraId="1976CA80" w14:textId="469A6BF3" w:rsidR="00F3731E" w:rsidRDefault="00F3731E" w:rsidP="00F3731E">
      <w:pPr>
        <w:pStyle w:val="Akapitzlist"/>
        <w:numPr>
          <w:ilvl w:val="0"/>
          <w:numId w:val="232"/>
        </w:numPr>
      </w:pPr>
      <w:r>
        <w:t>przejścia dla przewodów przez ściany i stropy – umiejscowienie i wymiary otworu;</w:t>
      </w:r>
    </w:p>
    <w:p w14:paraId="7D43507C" w14:textId="2D2C2C8F" w:rsidR="00F3731E" w:rsidRDefault="00F3731E" w:rsidP="00F3731E">
      <w:pPr>
        <w:pStyle w:val="Akapitzlist"/>
        <w:numPr>
          <w:ilvl w:val="0"/>
          <w:numId w:val="232"/>
        </w:numPr>
      </w:pPr>
      <w:r>
        <w:t>z odbiorów międzyoperacyjnych należy spisać protokół stwierdzający jakość wykonania oraz przydatność robót i elementów do prawidłowego montażu;</w:t>
      </w:r>
    </w:p>
    <w:p w14:paraId="25E6B823" w14:textId="77777777" w:rsidR="00F3731E" w:rsidRDefault="00F3731E" w:rsidP="00F3731E">
      <w:pPr>
        <w:pStyle w:val="Akapitzlist"/>
        <w:numPr>
          <w:ilvl w:val="0"/>
          <w:numId w:val="232"/>
        </w:numPr>
      </w:pPr>
      <w:r>
        <w:t>po przeprowadzeniu prób należy dokonać odbioru technicznego robót budowlanych związanych z instalowaniem przewodów;</w:t>
      </w:r>
    </w:p>
    <w:p w14:paraId="624991FA" w14:textId="15923872" w:rsidR="00F3731E" w:rsidRDefault="00F3731E" w:rsidP="00F3731E">
      <w:pPr>
        <w:pStyle w:val="Akapitzlist"/>
        <w:numPr>
          <w:ilvl w:val="0"/>
          <w:numId w:val="232"/>
        </w:numPr>
      </w:pPr>
      <w:r>
        <w:t>przy odbiorze końcowym powinny być dostarczone następujące dokumenty:</w:t>
      </w:r>
    </w:p>
    <w:p w14:paraId="3B721137" w14:textId="144749D2" w:rsidR="00F3731E" w:rsidRDefault="00F3731E" w:rsidP="00F3731E">
      <w:pPr>
        <w:pStyle w:val="Akapitzlist"/>
        <w:numPr>
          <w:ilvl w:val="1"/>
          <w:numId w:val="232"/>
        </w:numPr>
      </w:pPr>
      <w:r>
        <w:t>dokumentacja projektowa z naniesionymi na niej zmianami i uzupełnienia w trakcie wykonywania robót,</w:t>
      </w:r>
    </w:p>
    <w:p w14:paraId="220B4C51" w14:textId="0E7A899A" w:rsidR="00F3731E" w:rsidRDefault="00F3731E" w:rsidP="00F3731E">
      <w:pPr>
        <w:pStyle w:val="Akapitzlist"/>
        <w:numPr>
          <w:ilvl w:val="1"/>
          <w:numId w:val="232"/>
        </w:numPr>
      </w:pPr>
      <w:r>
        <w:t xml:space="preserve">dziennik budowy, </w:t>
      </w:r>
    </w:p>
    <w:p w14:paraId="267B7108" w14:textId="510133ED" w:rsidR="00F3731E" w:rsidRDefault="00F3731E" w:rsidP="00F3731E">
      <w:pPr>
        <w:pStyle w:val="Akapitzlist"/>
        <w:numPr>
          <w:ilvl w:val="1"/>
          <w:numId w:val="232"/>
        </w:numPr>
      </w:pPr>
      <w:r>
        <w:t>dokumenty dotyczące jakości wbudowanych materiałów,</w:t>
      </w:r>
    </w:p>
    <w:p w14:paraId="68ABFCD2" w14:textId="33C9959E" w:rsidR="00F3731E" w:rsidRDefault="00F3731E" w:rsidP="00F3731E">
      <w:pPr>
        <w:pStyle w:val="Akapitzlist"/>
        <w:numPr>
          <w:ilvl w:val="1"/>
          <w:numId w:val="232"/>
        </w:numPr>
      </w:pPr>
      <w:r>
        <w:t xml:space="preserve">protokoły odbioru wszystkich odbiorów technicznych częściowych, </w:t>
      </w:r>
    </w:p>
    <w:p w14:paraId="290EF7FB" w14:textId="0A83BFA5" w:rsidR="00F3731E" w:rsidRDefault="00F3731E" w:rsidP="00F3731E">
      <w:pPr>
        <w:pStyle w:val="Akapitzlist"/>
        <w:numPr>
          <w:ilvl w:val="1"/>
          <w:numId w:val="232"/>
        </w:numPr>
        <w:spacing w:after="0"/>
      </w:pPr>
      <w:r>
        <w:t xml:space="preserve">protokół przeprowadzenia próby szczelności całej instalacji. </w:t>
      </w:r>
    </w:p>
    <w:p w14:paraId="3E4C1D0B" w14:textId="0F2BC9F5" w:rsidR="00F3731E" w:rsidRDefault="00F3731E" w:rsidP="00F3731E">
      <w:pPr>
        <w:pStyle w:val="Akapitzlist"/>
        <w:numPr>
          <w:ilvl w:val="0"/>
          <w:numId w:val="232"/>
        </w:numPr>
      </w:pPr>
      <w:r>
        <w:t xml:space="preserve">przy odbiorze końcowym należy sprawdzić: </w:t>
      </w:r>
    </w:p>
    <w:p w14:paraId="09030611" w14:textId="392A03A8" w:rsidR="00F3731E" w:rsidRDefault="00F3731E" w:rsidP="00F3731E">
      <w:pPr>
        <w:pStyle w:val="Akapitzlist"/>
        <w:numPr>
          <w:ilvl w:val="1"/>
          <w:numId w:val="232"/>
        </w:numPr>
      </w:pPr>
      <w:r>
        <w:t>zgodność wykonania z Dokumentacją Projektową oraz z ewentualnymi zapisami w Dzienniku Budowy dotyczących zmian i odstępstw od Dokumentacji Projektowej,</w:t>
      </w:r>
    </w:p>
    <w:p w14:paraId="540C7033" w14:textId="5A68EC96" w:rsidR="00F3731E" w:rsidRDefault="00F3731E" w:rsidP="00F3731E">
      <w:pPr>
        <w:pStyle w:val="Akapitzlist"/>
        <w:numPr>
          <w:ilvl w:val="1"/>
          <w:numId w:val="232"/>
        </w:numPr>
      </w:pPr>
      <w:r>
        <w:t xml:space="preserve">protokoły z odbiorów częściowych i realizację postanowień dotyczącą usunięcia usterek, </w:t>
      </w:r>
    </w:p>
    <w:p w14:paraId="7C392CF0" w14:textId="15C2213B" w:rsidR="00F3731E" w:rsidRDefault="00F3731E" w:rsidP="00F3731E">
      <w:pPr>
        <w:pStyle w:val="Akapitzlist"/>
        <w:numPr>
          <w:ilvl w:val="1"/>
          <w:numId w:val="232"/>
        </w:numPr>
      </w:pPr>
      <w:r>
        <w:t>aktualność Dokumentacji Projektowej – czy wprowadzono wszystkie zmiany i uzupełnienia,</w:t>
      </w:r>
    </w:p>
    <w:p w14:paraId="387E0047" w14:textId="2753BB65" w:rsidR="00F3731E" w:rsidRDefault="00F3731E" w:rsidP="00F3731E">
      <w:pPr>
        <w:pStyle w:val="Akapitzlist"/>
        <w:numPr>
          <w:ilvl w:val="1"/>
          <w:numId w:val="232"/>
        </w:numPr>
      </w:pPr>
      <w:r>
        <w:t>protokoły badań szczelności instalacji.</w:t>
      </w:r>
    </w:p>
    <w:p w14:paraId="6A5F2CF9" w14:textId="77777777" w:rsidR="00F3731E" w:rsidRPr="0076065D" w:rsidRDefault="00F3731E" w:rsidP="00F3731E">
      <w:pPr>
        <w:pStyle w:val="Nagwek1"/>
        <w:numPr>
          <w:ilvl w:val="0"/>
          <w:numId w:val="228"/>
        </w:numPr>
        <w:spacing w:before="0"/>
      </w:pPr>
      <w:r w:rsidRPr="0076065D">
        <w:t xml:space="preserve">Podstawa </w:t>
      </w:r>
      <w:r>
        <w:t xml:space="preserve">i warunki </w:t>
      </w:r>
      <w:r w:rsidRPr="0076065D">
        <w:t>płatności</w:t>
      </w:r>
    </w:p>
    <w:p w14:paraId="604D3A00" w14:textId="77777777" w:rsidR="00F3731E" w:rsidRPr="00A1152E" w:rsidRDefault="00F3731E" w:rsidP="00F3731E">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0DB70146" w14:textId="77777777" w:rsidR="00F3731E" w:rsidRPr="0076065D" w:rsidRDefault="00F3731E" w:rsidP="00F3731E">
      <w:pPr>
        <w:pStyle w:val="Nagwek1"/>
        <w:numPr>
          <w:ilvl w:val="0"/>
          <w:numId w:val="228"/>
        </w:numPr>
        <w:spacing w:before="0"/>
      </w:pPr>
      <w:r w:rsidRPr="0076065D">
        <w:lastRenderedPageBreak/>
        <w:t>Przepisy i normy dotyczące prowadzenia robót</w:t>
      </w:r>
    </w:p>
    <w:p w14:paraId="634ABDCD" w14:textId="77777777" w:rsidR="009B3BB3" w:rsidRPr="009B3BB3" w:rsidRDefault="009B3BB3" w:rsidP="009B3BB3">
      <w:pPr>
        <w:pStyle w:val="Akapitzlist"/>
        <w:numPr>
          <w:ilvl w:val="0"/>
          <w:numId w:val="20"/>
        </w:numPr>
      </w:pPr>
      <w:r w:rsidRPr="009B3BB3">
        <w:t>PN-EN-12599/02 Wentylacja budynków. Procedury badań i metody pomiarowe dotyczące odbioru wykonanych instalacji wentylacji i klimatyzacji.</w:t>
      </w:r>
    </w:p>
    <w:p w14:paraId="456045F4" w14:textId="77777777" w:rsidR="009B3BB3" w:rsidRPr="009B3BB3" w:rsidRDefault="009B3BB3" w:rsidP="009B3BB3">
      <w:pPr>
        <w:pStyle w:val="Akapitzlist"/>
        <w:numPr>
          <w:ilvl w:val="0"/>
          <w:numId w:val="20"/>
        </w:numPr>
      </w:pPr>
      <w:r w:rsidRPr="009B3BB3">
        <w:t>PN-78/B-03421 Wentylacja i klimatyzacja. Parametry obliczeniowe powietrza wewnętrznego w pomieszczeniach przeznaczonych do stałego przebywania ludzi.</w:t>
      </w:r>
    </w:p>
    <w:p w14:paraId="19686B5F" w14:textId="77777777" w:rsidR="009B3BB3" w:rsidRPr="009B3BB3" w:rsidRDefault="009B3BB3" w:rsidP="009B3BB3">
      <w:pPr>
        <w:pStyle w:val="Akapitzlist"/>
        <w:numPr>
          <w:ilvl w:val="0"/>
          <w:numId w:val="20"/>
        </w:numPr>
      </w:pPr>
      <w:r w:rsidRPr="009B3BB3">
        <w:t>PN-76/B-03420 Wentylacja i klimatyzacja - Parametry obliczeniowe powietrza zewnętrznego.</w:t>
      </w:r>
    </w:p>
    <w:p w14:paraId="55EBEB29" w14:textId="77777777" w:rsidR="009B3BB3" w:rsidRPr="009B3BB3" w:rsidRDefault="009B3BB3" w:rsidP="009B3BB3">
      <w:pPr>
        <w:pStyle w:val="Akapitzlist"/>
        <w:numPr>
          <w:ilvl w:val="0"/>
          <w:numId w:val="20"/>
        </w:numPr>
      </w:pPr>
      <w:r w:rsidRPr="009B3BB3">
        <w:t>PN-77/M04605    Chłodnictwo. Próby szczelności urządzeń chłodniczych</w:t>
      </w:r>
    </w:p>
    <w:p w14:paraId="56A960F4" w14:textId="77777777" w:rsidR="009B3BB3" w:rsidRPr="009B3BB3" w:rsidRDefault="009B3BB3" w:rsidP="009B3BB3">
      <w:pPr>
        <w:pStyle w:val="Akapitzlist"/>
        <w:numPr>
          <w:ilvl w:val="0"/>
          <w:numId w:val="20"/>
        </w:numPr>
      </w:pPr>
      <w:r w:rsidRPr="009B3BB3">
        <w:t>BN-79/2551-03 Przemysłowe sprężarkowe instalacje chłodnicze na czynniki chlorowcopochodne. Wytyczne wykonania montażu, badania i rozruch.</w:t>
      </w:r>
    </w:p>
    <w:p w14:paraId="2C6A31E5" w14:textId="4863C20D" w:rsidR="009B3BB3" w:rsidRPr="009B3BB3" w:rsidRDefault="009B3BB3" w:rsidP="009B3BB3">
      <w:pPr>
        <w:pStyle w:val="Akapitzlist"/>
        <w:numPr>
          <w:ilvl w:val="0"/>
          <w:numId w:val="20"/>
        </w:numPr>
      </w:pPr>
      <w:r w:rsidRPr="009B3BB3">
        <w:t>Rozp</w:t>
      </w:r>
      <w:r>
        <w:t>orządzenie</w:t>
      </w:r>
      <w:r w:rsidRPr="009B3BB3">
        <w:t xml:space="preserve"> Ministra Infrastruktury z dnia 12.04.2002 r. w sprawie warunków technicznych , jakim powinny odpowiadać budynki i ich usytuowanie (Dz.U. Nr 75, Poz. 690 z</w:t>
      </w:r>
      <w:r>
        <w:t> </w:t>
      </w:r>
      <w:r w:rsidRPr="009B3BB3">
        <w:t>2002 r. z późn. zm.),</w:t>
      </w:r>
    </w:p>
    <w:p w14:paraId="0108FA48" w14:textId="77777777" w:rsidR="009B3BB3" w:rsidRPr="009B3BB3" w:rsidRDefault="009B3BB3" w:rsidP="009B3BB3">
      <w:pPr>
        <w:pStyle w:val="Akapitzlist"/>
        <w:numPr>
          <w:ilvl w:val="0"/>
          <w:numId w:val="20"/>
        </w:numPr>
      </w:pPr>
      <w:r w:rsidRPr="009B3BB3">
        <w:t>Prawo budowlane (Dz.U. 111/97, poz.726),</w:t>
      </w:r>
    </w:p>
    <w:p w14:paraId="346654AD" w14:textId="289F9855" w:rsidR="00F3731E" w:rsidRDefault="009B3BB3" w:rsidP="00F3731E">
      <w:pPr>
        <w:pStyle w:val="Akapitzlist"/>
        <w:numPr>
          <w:ilvl w:val="0"/>
          <w:numId w:val="20"/>
        </w:numPr>
      </w:pPr>
      <w:r>
        <w:t>R</w:t>
      </w:r>
      <w:r w:rsidRPr="009B3BB3">
        <w:t>ozporządzenie MSWiA z dnia 31.07.1998r w sprawie systemów oceny zgodności, wzoru deklaracji zgodności oraz sposobu znakowania wyrobów budowlanych dopuszczonych do</w:t>
      </w:r>
      <w:r>
        <w:t> </w:t>
      </w:r>
      <w:r w:rsidRPr="009B3BB3">
        <w:t>obrotu i powszechnego stosowania w budownictwie (Dz.U. Nr 113, poz.728)</w:t>
      </w:r>
      <w:r>
        <w:t>.</w:t>
      </w:r>
    </w:p>
    <w:p w14:paraId="3F26222A" w14:textId="5DB8231A" w:rsidR="005631F2" w:rsidRDefault="005631F2">
      <w:r>
        <w:br w:type="page"/>
      </w:r>
    </w:p>
    <w:p w14:paraId="6C3975DB" w14:textId="6093C4DC" w:rsidR="005631F2" w:rsidRPr="00A71C5E" w:rsidRDefault="005631F2" w:rsidP="005631F2">
      <w:pPr>
        <w:spacing w:after="0"/>
        <w:jc w:val="center"/>
        <w:rPr>
          <w:b/>
          <w:bCs/>
          <w:sz w:val="36"/>
          <w:szCs w:val="36"/>
        </w:rPr>
      </w:pPr>
      <w:r w:rsidRPr="007130CB">
        <w:rPr>
          <w:b/>
          <w:bCs/>
          <w:sz w:val="36"/>
          <w:szCs w:val="36"/>
        </w:rPr>
        <w:lastRenderedPageBreak/>
        <w:t xml:space="preserve">SST – </w:t>
      </w:r>
      <w:r>
        <w:rPr>
          <w:b/>
          <w:bCs/>
          <w:sz w:val="36"/>
          <w:szCs w:val="36"/>
        </w:rPr>
        <w:t>21</w:t>
      </w:r>
      <w:r w:rsidRPr="007130CB">
        <w:rPr>
          <w:b/>
          <w:bCs/>
          <w:sz w:val="36"/>
          <w:szCs w:val="36"/>
        </w:rPr>
        <w:t xml:space="preserve"> </w:t>
      </w:r>
      <w:r w:rsidRPr="005631F2">
        <w:rPr>
          <w:b/>
          <w:bCs/>
          <w:sz w:val="36"/>
          <w:szCs w:val="36"/>
        </w:rPr>
        <w:t>INSTALACJE ZEWNĘTRZNE KANALIZACYJNE Z RUR Z</w:t>
      </w:r>
      <w:r>
        <w:rPr>
          <w:b/>
          <w:bCs/>
          <w:sz w:val="36"/>
          <w:szCs w:val="36"/>
        </w:rPr>
        <w:t> </w:t>
      </w:r>
      <w:r w:rsidRPr="005631F2">
        <w:rPr>
          <w:b/>
          <w:bCs/>
          <w:sz w:val="36"/>
          <w:szCs w:val="36"/>
        </w:rPr>
        <w:t>TWORZYW SZTUCZNYCH W SYSTEMIE GRAWITACYJNYM</w:t>
      </w:r>
    </w:p>
    <w:p w14:paraId="736B51EF" w14:textId="77777777" w:rsidR="005631F2" w:rsidRPr="00734EDF" w:rsidRDefault="005631F2" w:rsidP="005631F2">
      <w:pPr>
        <w:pStyle w:val="Nagwek1"/>
        <w:numPr>
          <w:ilvl w:val="0"/>
          <w:numId w:val="233"/>
        </w:numPr>
      </w:pPr>
      <w:r w:rsidRPr="00D50947">
        <w:t>Wstęp</w:t>
      </w:r>
    </w:p>
    <w:p w14:paraId="773335EE" w14:textId="77777777" w:rsidR="005631F2" w:rsidRPr="00F62DCB" w:rsidRDefault="005631F2" w:rsidP="005631F2">
      <w:pPr>
        <w:pStyle w:val="Nagwek2"/>
        <w:numPr>
          <w:ilvl w:val="1"/>
          <w:numId w:val="233"/>
        </w:numPr>
      </w:pPr>
      <w:r w:rsidRPr="00F62DCB">
        <w:t>Przedmiot Specyfikacji</w:t>
      </w:r>
    </w:p>
    <w:p w14:paraId="02A8F243" w14:textId="77777777" w:rsidR="005631F2" w:rsidRDefault="005631F2" w:rsidP="005631F2">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26629F20" w14:textId="77777777" w:rsidR="005631F2" w:rsidRPr="00F62DCB" w:rsidRDefault="005631F2" w:rsidP="005631F2">
      <w:pPr>
        <w:pStyle w:val="Nagwek2"/>
        <w:numPr>
          <w:ilvl w:val="1"/>
          <w:numId w:val="233"/>
        </w:numPr>
      </w:pPr>
      <w:r w:rsidRPr="00F62DCB">
        <w:t>Zakres stosowania Specyfikacji</w:t>
      </w:r>
    </w:p>
    <w:p w14:paraId="307F5D9A" w14:textId="77777777" w:rsidR="005631F2" w:rsidRPr="008960E6" w:rsidRDefault="005631F2" w:rsidP="005631F2">
      <w:pPr>
        <w:ind w:left="1134"/>
      </w:pPr>
      <w:r w:rsidRPr="00A05A0B">
        <w:t xml:space="preserve">Szczegółowa specyfikacja techniczna jest stosowana jako dokument przetargowy i kontraktowy </w:t>
      </w:r>
      <w:r w:rsidRPr="008960E6">
        <w:t>przy zlecaniu i realizacji robót wymienionych w pkt 1.1.</w:t>
      </w:r>
    </w:p>
    <w:p w14:paraId="2136B8A9" w14:textId="77777777" w:rsidR="005631F2" w:rsidRPr="008960E6" w:rsidRDefault="005631F2" w:rsidP="005631F2">
      <w:pPr>
        <w:pStyle w:val="Nagwek2"/>
        <w:numPr>
          <w:ilvl w:val="1"/>
          <w:numId w:val="233"/>
        </w:numPr>
      </w:pPr>
      <w:r w:rsidRPr="008960E6">
        <w:t>Zakres Robót objętych Specyfikacją</w:t>
      </w:r>
    </w:p>
    <w:p w14:paraId="3E30C121" w14:textId="2C9894FB" w:rsidR="005631F2" w:rsidRDefault="005631F2" w:rsidP="005631F2">
      <w:pPr>
        <w:ind w:left="1134"/>
      </w:pPr>
      <w:r>
        <w:t>Roboty, których dotyczy specyfikacja obejmują wszystkie czynności umożliwiające i mające na celu wykonanie montażu instalacji doziemnych kanalizacyjnych i przykanalików z tworzyw sztucznych oraz obiektów i urządzeń na tych instalacjach, a także roboty tymczasowe oraz prace towarzyszące.</w:t>
      </w:r>
    </w:p>
    <w:p w14:paraId="35FA0141" w14:textId="6BC17B1E" w:rsidR="005631F2" w:rsidRDefault="005631F2" w:rsidP="005631F2">
      <w:pPr>
        <w:ind w:left="1134"/>
      </w:pPr>
      <w:r>
        <w:t>Robotami tymczasowymi przy budowie instalacji kanalizacyjnych wymienionych wyżej są wykopy, umocnienia ścian wykopów, odwodnienie wykopów na czas montażu rurociągów w przypadku wystąpienia wysokiego poziomu wód gruntowych (względnie opadowych), wykonanie podłoża, zasypanie wykopów wraz z zagęszczeniem obsypki i zasypki.</w:t>
      </w:r>
    </w:p>
    <w:p w14:paraId="7C9196CC" w14:textId="77777777" w:rsidR="005631F2" w:rsidRPr="00415831" w:rsidRDefault="005631F2" w:rsidP="005631F2">
      <w:pPr>
        <w:pStyle w:val="Nagwek1"/>
        <w:numPr>
          <w:ilvl w:val="0"/>
          <w:numId w:val="233"/>
        </w:numPr>
        <w:spacing w:before="0"/>
      </w:pPr>
      <w:r w:rsidRPr="00415831">
        <w:t>Materiały</w:t>
      </w:r>
    </w:p>
    <w:p w14:paraId="12B109FE" w14:textId="15A580CE" w:rsidR="005631F2" w:rsidRDefault="005631F2" w:rsidP="005631F2">
      <w:pPr>
        <w:pStyle w:val="Nagwek2"/>
        <w:numPr>
          <w:ilvl w:val="1"/>
          <w:numId w:val="233"/>
        </w:numPr>
      </w:pPr>
      <w:r>
        <w:t>Ogólne wymagania dotyczące materiałów</w:t>
      </w:r>
    </w:p>
    <w:p w14:paraId="1BA4D145" w14:textId="094B251F" w:rsidR="005631F2" w:rsidRDefault="005631F2" w:rsidP="005631F2">
      <w:pPr>
        <w:ind w:left="1134"/>
      </w:pPr>
      <w:r>
        <w:t>Ogólne wymagania dotyczące materiałów podano w ST-0 pkt 3.</w:t>
      </w:r>
    </w:p>
    <w:p w14:paraId="345D2B5F" w14:textId="57F24295" w:rsidR="005631F2" w:rsidRDefault="005631F2" w:rsidP="005631F2">
      <w:pPr>
        <w:pStyle w:val="Nagwek2"/>
        <w:numPr>
          <w:ilvl w:val="1"/>
          <w:numId w:val="233"/>
        </w:numPr>
      </w:pPr>
      <w:r>
        <w:t>Rodzaje materiałów</w:t>
      </w:r>
    </w:p>
    <w:p w14:paraId="7015FDAA" w14:textId="279289CC" w:rsidR="005631F2" w:rsidRPr="005631F2" w:rsidRDefault="005631F2" w:rsidP="005631F2">
      <w:pPr>
        <w:ind w:left="1134"/>
        <w:rPr>
          <w:b/>
          <w:bCs/>
        </w:rPr>
      </w:pPr>
      <w:r w:rsidRPr="005631F2">
        <w:rPr>
          <w:b/>
          <w:bCs/>
        </w:rPr>
        <w:t>RURY I KSZTAŁTKI Z NIEZMIĘKCZONEGO POLICHLORKU WINYLU (PVC-U)</w:t>
      </w:r>
    </w:p>
    <w:p w14:paraId="16B14DAF" w14:textId="77777777" w:rsidR="005631F2" w:rsidRDefault="005631F2" w:rsidP="005631F2">
      <w:pPr>
        <w:ind w:left="1134"/>
      </w:pPr>
      <w:r>
        <w:t>Rury i kształtki z niezmiękczonego polichlorku winylu (PVC-U) do odwadniania i kanalizacji musza spełniać warunki określone w PN-EN 1401-1:1999.</w:t>
      </w:r>
    </w:p>
    <w:p w14:paraId="2AFDEDD8" w14:textId="77777777" w:rsidR="005631F2" w:rsidRDefault="005631F2" w:rsidP="005631F2">
      <w:pPr>
        <w:ind w:left="1134"/>
      </w:pPr>
      <w:r>
        <w:t>Wymiary DN/OD rur i kształtek są następujące: 110, 125, 160, 200, 250, 315, 355, 400, 450, 500, 560, 630, 710, 800, 900, 1000 mm</w:t>
      </w:r>
    </w:p>
    <w:p w14:paraId="3B53CAB6" w14:textId="786ED123" w:rsidR="005631F2" w:rsidRPr="005631F2" w:rsidRDefault="005631F2" w:rsidP="005631F2">
      <w:pPr>
        <w:ind w:left="1134"/>
        <w:rPr>
          <w:b/>
          <w:bCs/>
        </w:rPr>
      </w:pPr>
      <w:r w:rsidRPr="005631F2">
        <w:rPr>
          <w:b/>
          <w:bCs/>
        </w:rPr>
        <w:t>RURY I KSZTAŁTKI Z POLIPROPYLENU (PP)</w:t>
      </w:r>
    </w:p>
    <w:p w14:paraId="189476F2" w14:textId="77777777" w:rsidR="005631F2" w:rsidRDefault="005631F2" w:rsidP="005631F2">
      <w:pPr>
        <w:ind w:left="1134"/>
      </w:pPr>
      <w:r>
        <w:t>Rury i kształtki z polipropylenu (PP) do odwadniania i kanalizacji musza spełniać warunki określone w PN-EN 1852-1:1999.</w:t>
      </w:r>
    </w:p>
    <w:p w14:paraId="12A3D8B1" w14:textId="77777777" w:rsidR="005631F2" w:rsidRDefault="005631F2" w:rsidP="005631F2">
      <w:pPr>
        <w:ind w:left="1134"/>
      </w:pPr>
      <w:r>
        <w:t>Wymiary DN/OD rur i kształtek są następujące: 110, 125, 160, 200, 250, 315, 355, 400, 450, 500, 560, 630, 800, 1000, 1200, 1400, 1600 mm.</w:t>
      </w:r>
    </w:p>
    <w:p w14:paraId="0AB81F95" w14:textId="51EE0BA0" w:rsidR="005631F2" w:rsidRPr="005631F2" w:rsidRDefault="005631F2" w:rsidP="005631F2">
      <w:pPr>
        <w:ind w:left="1134"/>
        <w:rPr>
          <w:b/>
          <w:bCs/>
        </w:rPr>
      </w:pPr>
      <w:r w:rsidRPr="005631F2">
        <w:rPr>
          <w:b/>
          <w:bCs/>
        </w:rPr>
        <w:t>RURY I KSZTAŁTKI Z TWORZYW SZTUCZNYCH</w:t>
      </w:r>
    </w:p>
    <w:p w14:paraId="54A04F79" w14:textId="77777777" w:rsidR="005631F2" w:rsidRDefault="005631F2" w:rsidP="005631F2">
      <w:pPr>
        <w:spacing w:after="0"/>
        <w:ind w:left="1134"/>
      </w:pPr>
      <w:r>
        <w:t>Rury i kształtki z tworzyw sztucznych musza spełniać wymagania określone w odpowiednich normach:</w:t>
      </w:r>
    </w:p>
    <w:p w14:paraId="2515C594" w14:textId="67ADC73E" w:rsidR="005631F2" w:rsidRDefault="005631F2" w:rsidP="005631F2">
      <w:pPr>
        <w:pStyle w:val="Akapitzlist"/>
        <w:numPr>
          <w:ilvl w:val="0"/>
          <w:numId w:val="234"/>
        </w:numPr>
      </w:pPr>
      <w:r>
        <w:lastRenderedPageBreak/>
        <w:t>z niezmiękczonego polichlorku winylu (PVC-U) – PN-EN 1329-1:2001, PN-EN 1329-2:2002(U),</w:t>
      </w:r>
    </w:p>
    <w:p w14:paraId="4F497277" w14:textId="6CC23BF0" w:rsidR="005631F2" w:rsidRDefault="005631F2" w:rsidP="005631F2">
      <w:pPr>
        <w:pStyle w:val="Akapitzlist"/>
        <w:numPr>
          <w:ilvl w:val="0"/>
          <w:numId w:val="234"/>
        </w:numPr>
      </w:pPr>
      <w:r>
        <w:t>z polipropylenu (PP) PN-EN 1451-1:2001, PN-ENV 1451-2:2002(U),</w:t>
      </w:r>
    </w:p>
    <w:p w14:paraId="4FB925CF" w14:textId="0FE0F92E" w:rsidR="005631F2" w:rsidRDefault="005631F2" w:rsidP="005631F2">
      <w:pPr>
        <w:pStyle w:val="Akapitzlist"/>
        <w:numPr>
          <w:ilvl w:val="0"/>
          <w:numId w:val="234"/>
        </w:numPr>
      </w:pPr>
      <w:r>
        <w:t>z polietylenu (PE) PN-EN 1519-1:2002, PN-ENV 1519-2:2002(U).</w:t>
      </w:r>
    </w:p>
    <w:p w14:paraId="5EDBD76B" w14:textId="4861B3BE" w:rsidR="005631F2" w:rsidRPr="005631F2" w:rsidRDefault="005631F2" w:rsidP="005631F2">
      <w:pPr>
        <w:ind w:left="1134"/>
        <w:rPr>
          <w:b/>
          <w:bCs/>
        </w:rPr>
      </w:pPr>
      <w:r w:rsidRPr="005631F2">
        <w:rPr>
          <w:b/>
          <w:bCs/>
        </w:rPr>
        <w:t>STUDZIENKI KANALIZACYJNE</w:t>
      </w:r>
    </w:p>
    <w:p w14:paraId="32E40B6C" w14:textId="77777777" w:rsidR="005631F2" w:rsidRDefault="005631F2" w:rsidP="005631F2">
      <w:pPr>
        <w:spacing w:after="0"/>
        <w:ind w:left="1134"/>
      </w:pPr>
      <w:r>
        <w:t>Studzienki kanalizacyjne musza spełniać warunki określone w PN-EN 10729:1999. Studzienki kanalizacyjne powinny być wykonane z materiałów trwałych. Zaleca się:</w:t>
      </w:r>
    </w:p>
    <w:p w14:paraId="7197091F" w14:textId="29B07A98" w:rsidR="005631F2" w:rsidRDefault="005631F2" w:rsidP="005631F2">
      <w:pPr>
        <w:pStyle w:val="Akapitzlist"/>
        <w:numPr>
          <w:ilvl w:val="0"/>
          <w:numId w:val="235"/>
        </w:numPr>
      </w:pPr>
      <w:r>
        <w:t>beton hydrotechniczny z domieszkami uszczelniającymi,</w:t>
      </w:r>
    </w:p>
    <w:p w14:paraId="4A45D0C3" w14:textId="495ADCB8" w:rsidR="005631F2" w:rsidRDefault="005631F2" w:rsidP="005631F2">
      <w:pPr>
        <w:pStyle w:val="Akapitzlist"/>
        <w:numPr>
          <w:ilvl w:val="0"/>
          <w:numId w:val="235"/>
        </w:numPr>
      </w:pPr>
      <w:r>
        <w:t>kręgi betonowe i żelbetowe łączone na zaprawę cementowa lub na uszczelki,</w:t>
      </w:r>
    </w:p>
    <w:p w14:paraId="7366B542" w14:textId="4BDFE961" w:rsidR="005631F2" w:rsidRDefault="005631F2" w:rsidP="005631F2">
      <w:pPr>
        <w:pStyle w:val="Akapitzlist"/>
        <w:numPr>
          <w:ilvl w:val="0"/>
          <w:numId w:val="235"/>
        </w:numPr>
      </w:pPr>
      <w:r>
        <w:t>cegłę kanalizacyjna PN-B 12037:1998,</w:t>
      </w:r>
    </w:p>
    <w:p w14:paraId="46449ECF" w14:textId="406D5792" w:rsidR="005631F2" w:rsidRDefault="005631F2" w:rsidP="005631F2">
      <w:pPr>
        <w:pStyle w:val="Akapitzlist"/>
        <w:numPr>
          <w:ilvl w:val="0"/>
          <w:numId w:val="235"/>
        </w:numPr>
      </w:pPr>
      <w:r>
        <w:t>tworzywa sztuczne, takie jak PVC-U, PP, PE i inne.</w:t>
      </w:r>
    </w:p>
    <w:p w14:paraId="518D5286" w14:textId="77777777" w:rsidR="005631F2" w:rsidRDefault="005631F2" w:rsidP="005631F2">
      <w:pPr>
        <w:ind w:left="1134"/>
      </w:pPr>
      <w:r>
        <w:t>W przypadku ścieków agresywnych należy zastosować odpowiednie materiały chemoodporne lub izolacje.</w:t>
      </w:r>
    </w:p>
    <w:p w14:paraId="3C52A2FE" w14:textId="35A3CB07" w:rsidR="005631F2" w:rsidRDefault="005631F2" w:rsidP="005631F2">
      <w:pPr>
        <w:ind w:left="1134"/>
      </w:pPr>
      <w:r>
        <w:t>Minimalna średnica wewnętrzna studzienki włazowej powinna wynosić 1,20 m wyjątkowo dopuszcza się 1,0 m, a wysokość komory roboczej 2,0 m.</w:t>
      </w:r>
    </w:p>
    <w:p w14:paraId="078C2926" w14:textId="77777777" w:rsidR="005631F2" w:rsidRPr="007E67CC" w:rsidRDefault="005631F2" w:rsidP="005631F2">
      <w:pPr>
        <w:pStyle w:val="Nagwek1"/>
        <w:numPr>
          <w:ilvl w:val="0"/>
          <w:numId w:val="233"/>
        </w:numPr>
        <w:spacing w:before="0"/>
      </w:pPr>
      <w:r>
        <w:t>S</w:t>
      </w:r>
      <w:r w:rsidRPr="007E67CC">
        <w:t>przęt</w:t>
      </w:r>
    </w:p>
    <w:p w14:paraId="27135765" w14:textId="77777777" w:rsidR="005631F2" w:rsidRDefault="005631F2" w:rsidP="005631F2">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77AB6A45" w14:textId="77777777" w:rsidR="005631F2" w:rsidRPr="00A05A0B" w:rsidRDefault="005631F2" w:rsidP="005631F2">
      <w:pPr>
        <w:pStyle w:val="Nagwek1"/>
        <w:numPr>
          <w:ilvl w:val="0"/>
          <w:numId w:val="233"/>
        </w:numPr>
        <w:spacing w:before="0"/>
      </w:pPr>
      <w:r w:rsidRPr="007E67CC">
        <w:t>Transport</w:t>
      </w:r>
    </w:p>
    <w:p w14:paraId="3E184143" w14:textId="19B04478" w:rsidR="005631F2" w:rsidRDefault="005631F2" w:rsidP="005631F2">
      <w:pPr>
        <w:pStyle w:val="Nagwek2"/>
        <w:numPr>
          <w:ilvl w:val="1"/>
          <w:numId w:val="233"/>
        </w:numPr>
      </w:pPr>
      <w:r>
        <w:t>Ogólne wymagania dotyczące transportu</w:t>
      </w:r>
    </w:p>
    <w:p w14:paraId="7F0581BC" w14:textId="19F739A2" w:rsidR="005631F2" w:rsidRDefault="005631F2" w:rsidP="005631F2">
      <w:pPr>
        <w:ind w:left="1134"/>
      </w:pPr>
      <w:r>
        <w:t>Ogólne wymagania dotyczące transportu podano w ST-0 pkt 5.</w:t>
      </w:r>
    </w:p>
    <w:p w14:paraId="1FAAEB25" w14:textId="2E526AA7" w:rsidR="005631F2" w:rsidRDefault="005631F2" w:rsidP="005631F2">
      <w:pPr>
        <w:pStyle w:val="Nagwek2"/>
        <w:numPr>
          <w:ilvl w:val="1"/>
          <w:numId w:val="233"/>
        </w:numPr>
      </w:pPr>
      <w:r>
        <w:t>Wymagania dotyczące przewozu rur z tworzyw sztucznych</w:t>
      </w:r>
    </w:p>
    <w:p w14:paraId="08C725C3" w14:textId="77777777" w:rsidR="005631F2" w:rsidRDefault="005631F2" w:rsidP="005631F2">
      <w:pPr>
        <w:spacing w:after="0"/>
        <w:ind w:left="1134"/>
      </w:pPr>
      <w:r>
        <w:t>Ze względu na specyficzne cechy rur należy spełnić następujące dodatkowe wymagania:</w:t>
      </w:r>
    </w:p>
    <w:p w14:paraId="5B005512" w14:textId="00CCA598" w:rsidR="005631F2" w:rsidRDefault="005631F2" w:rsidP="005631F2">
      <w:pPr>
        <w:pStyle w:val="Akapitzlist"/>
        <w:numPr>
          <w:ilvl w:val="0"/>
          <w:numId w:val="236"/>
        </w:numPr>
      </w:pPr>
      <w:r>
        <w:t>rury należy przewozić wyłącznie samochodami skrzyniowymi lub pojazdami posiadającymi boczne wsporniki o maksymalnym rozstawie 2 m, wystające poza pojazd końce rur nie mogą być dłuższe niż 1 m,</w:t>
      </w:r>
    </w:p>
    <w:p w14:paraId="36CC8C53" w14:textId="0CE1BAA0" w:rsidR="005631F2" w:rsidRDefault="005631F2" w:rsidP="005631F2">
      <w:pPr>
        <w:pStyle w:val="Akapitzlist"/>
        <w:numPr>
          <w:ilvl w:val="0"/>
          <w:numId w:val="236"/>
        </w:numPr>
      </w:pPr>
      <w:r>
        <w:t>jeżeli przewożone są luźno ułożone rury, to przy ich układaniu w stosy na samochodzie wysokość ładunku nie powinna przekraczać 1 m,</w:t>
      </w:r>
    </w:p>
    <w:p w14:paraId="60301E7F" w14:textId="72DFC68C" w:rsidR="005631F2" w:rsidRDefault="005631F2" w:rsidP="005631F2">
      <w:pPr>
        <w:pStyle w:val="Akapitzlist"/>
        <w:numPr>
          <w:ilvl w:val="0"/>
          <w:numId w:val="236"/>
        </w:numPr>
      </w:pPr>
      <w:r>
        <w:t>podczas transportu rury powinny być zabezpieczone przed uszkodzeniem przez metalowe części środków transportu jak śruby, łańcuchy, itp. luźno układane rury powinny być zabezpieczone przed zarysowaniem przez podłożenie tektury falistej i desek pod łańcuch spinający boczne ściany skrzyni samochodu,</w:t>
      </w:r>
    </w:p>
    <w:p w14:paraId="310EDFE1" w14:textId="1E56CCEE" w:rsidR="005631F2" w:rsidRDefault="005631F2" w:rsidP="005631F2">
      <w:pPr>
        <w:pStyle w:val="Akapitzlist"/>
        <w:numPr>
          <w:ilvl w:val="0"/>
          <w:numId w:val="236"/>
        </w:numPr>
      </w:pPr>
      <w:r>
        <w:t>podczas transportu rury powinny być zabezpieczone przed zmiana położenia.</w:t>
      </w:r>
    </w:p>
    <w:p w14:paraId="22AF8A3D" w14:textId="77777777" w:rsidR="005631F2" w:rsidRDefault="005631F2" w:rsidP="005631F2">
      <w:pPr>
        <w:ind w:left="1134"/>
      </w:pPr>
      <w:r>
        <w:t>Platforma samochodu powinna być ustawiona w poziomie.</w:t>
      </w:r>
    </w:p>
    <w:p w14:paraId="43571549" w14:textId="77777777" w:rsidR="005631F2" w:rsidRDefault="005631F2" w:rsidP="005631F2">
      <w:pPr>
        <w:ind w:left="1134"/>
      </w:pPr>
      <w:r>
        <w:t>Według istniejących zaleceń przewóz powinien odbywać się przy temperaturze otoczenia –5°C do +30°C.</w:t>
      </w:r>
    </w:p>
    <w:p w14:paraId="4E878682" w14:textId="7FFD8861" w:rsidR="005631F2" w:rsidRDefault="005631F2" w:rsidP="005631F2">
      <w:pPr>
        <w:pStyle w:val="Nagwek2"/>
        <w:numPr>
          <w:ilvl w:val="1"/>
          <w:numId w:val="233"/>
        </w:numPr>
      </w:pPr>
      <w:r>
        <w:t>Wymagania dotyczące przewozu studzienek kanalizacyjnych</w:t>
      </w:r>
    </w:p>
    <w:p w14:paraId="7482E0AB" w14:textId="7F1006F3" w:rsidR="005631F2" w:rsidRPr="005631F2" w:rsidRDefault="005631F2" w:rsidP="005631F2">
      <w:pPr>
        <w:ind w:left="1134"/>
        <w:rPr>
          <w:b/>
          <w:bCs/>
        </w:rPr>
      </w:pPr>
      <w:r w:rsidRPr="005631F2">
        <w:rPr>
          <w:b/>
          <w:bCs/>
        </w:rPr>
        <w:t>WYMAGANIA DOTYCZĄCE PRZEWOZU STUDZIENEK KANALIZACYJNYCH Z TWORZYW SZTUCZNYCH</w:t>
      </w:r>
    </w:p>
    <w:p w14:paraId="5BF2092A" w14:textId="77777777" w:rsidR="005631F2" w:rsidRDefault="005631F2" w:rsidP="005631F2">
      <w:pPr>
        <w:ind w:left="1134"/>
      </w:pPr>
      <w:r>
        <w:t>Studzienki podczas transportu musza być zabezpieczone przed uszkodzeniem. Powinny być ułożone ścisłe obok siebie i zabezpieczone przed przesuwaniem się (wyłącznie materiałami niemetalowymi – najlepiej taśmami parcianymi).</w:t>
      </w:r>
    </w:p>
    <w:p w14:paraId="6F5672A3" w14:textId="61F16DF3" w:rsidR="005631F2" w:rsidRDefault="005631F2" w:rsidP="005631F2">
      <w:pPr>
        <w:ind w:left="1134"/>
      </w:pPr>
      <w:r>
        <w:lastRenderedPageBreak/>
        <w:t>Powierzchnie pojazdów przewożących studzienki musza być równe i pozbawione ostrych lub wystających krawędzi.</w:t>
      </w:r>
    </w:p>
    <w:p w14:paraId="4E04770A" w14:textId="3F875DA1" w:rsidR="005631F2" w:rsidRPr="005631F2" w:rsidRDefault="005631F2" w:rsidP="005631F2">
      <w:pPr>
        <w:ind w:left="1134"/>
        <w:rPr>
          <w:b/>
          <w:bCs/>
        </w:rPr>
      </w:pPr>
      <w:r w:rsidRPr="005631F2">
        <w:rPr>
          <w:b/>
          <w:bCs/>
        </w:rPr>
        <w:t>WYMAGANIA DOTYCZĄCE PRZEWOZU STUDZIENEK KANALIZACYJNYCH PREFABRYKOWANYCH</w:t>
      </w:r>
    </w:p>
    <w:p w14:paraId="1C578D35" w14:textId="77777777" w:rsidR="005631F2" w:rsidRDefault="005631F2" w:rsidP="005631F2">
      <w:pPr>
        <w:ind w:left="1134"/>
      </w:pPr>
      <w:r>
        <w:t>Studzienki kanalizacyjne prefabrykowane należy przewozić w pozycji ich wbudowania.</w:t>
      </w:r>
    </w:p>
    <w:p w14:paraId="65D0E42C" w14:textId="28D75C37" w:rsidR="005631F2" w:rsidRDefault="005631F2" w:rsidP="005631F2">
      <w:pPr>
        <w:ind w:left="1134"/>
      </w:pPr>
      <w:r>
        <w:t>Podczas transportu musza być zabezpieczone przed możliwością przesunięcia się. Przy transporcie prefabrykatów w pozycji pionowej na kołowych środkach transportu powinny być one układane na elastycznych podkładach.</w:t>
      </w:r>
    </w:p>
    <w:p w14:paraId="1BB2464C" w14:textId="66229F00" w:rsidR="005631F2" w:rsidRDefault="005631F2" w:rsidP="005631F2">
      <w:pPr>
        <w:pStyle w:val="Nagwek2"/>
        <w:numPr>
          <w:ilvl w:val="1"/>
          <w:numId w:val="233"/>
        </w:numPr>
      </w:pPr>
      <w:r>
        <w:t>Składowanie materiałów</w:t>
      </w:r>
    </w:p>
    <w:p w14:paraId="1FF7EB1A" w14:textId="6897D819" w:rsidR="005631F2" w:rsidRPr="005631F2" w:rsidRDefault="005631F2" w:rsidP="005631F2">
      <w:pPr>
        <w:ind w:left="1134"/>
        <w:rPr>
          <w:b/>
          <w:bCs/>
        </w:rPr>
      </w:pPr>
      <w:r w:rsidRPr="005631F2">
        <w:rPr>
          <w:b/>
          <w:bCs/>
        </w:rPr>
        <w:t>SKŁADOWANIE RUR I KSZTAŁTEK W WIĄZKACH LUB LUZEM</w:t>
      </w:r>
    </w:p>
    <w:p w14:paraId="05030915" w14:textId="77777777" w:rsidR="005631F2" w:rsidRDefault="005631F2" w:rsidP="005631F2">
      <w:pPr>
        <w:ind w:left="1134"/>
      </w:pPr>
      <w:r>
        <w:t>Rury i kształtki należy w okresie przechowywania chronić przed bezpośrednim działaniem promieniowania słonecznego i temperatura niższa niż 0°C lub przekraczająca 40°C.</w:t>
      </w:r>
    </w:p>
    <w:p w14:paraId="60802CCA" w14:textId="634C90EB" w:rsidR="005631F2" w:rsidRDefault="005631F2" w:rsidP="005631F2">
      <w:pPr>
        <w:ind w:left="1134"/>
      </w:pPr>
      <w:r>
        <w:t>Przy długotrwałym składowaniu (kilka miesięcy lub dłużej) rury powinny być chronione przed działaniem światła słonecznego przez przykrycie składu plandekami brezentowymi lub innym materiałem (np. folia nieprzezroczysta z PVC lub PE) lub wykonanie zadaszenia. Należy zapewnić cyrkulacje powietrza pod powłoka ochronna, aby rury nie nagrzewały się i nie ulegały deformacji.</w:t>
      </w:r>
    </w:p>
    <w:p w14:paraId="30432A22" w14:textId="77777777" w:rsidR="005631F2" w:rsidRDefault="005631F2" w:rsidP="005631F2">
      <w:pPr>
        <w:ind w:left="1134"/>
      </w:pPr>
      <w:r>
        <w:t>Oryginalnie zapakowane wiązki rur można składować po trzy, jedna na drugiej do wysokości maksymalnej 3 m, przy czym ramki wiązek winny spoczywać na sobie, luźne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w:t>
      </w:r>
    </w:p>
    <w:p w14:paraId="1BB431A5" w14:textId="77777777" w:rsidR="005631F2" w:rsidRDefault="005631F2" w:rsidP="005631F2">
      <w:pPr>
        <w:ind w:left="1134"/>
      </w:pPr>
      <w:r>
        <w:t>Rury kielichowe układać kielichami naprzemianlegle lub kolejne warstwy oddzielać przekładkami drewnianymi.</w:t>
      </w:r>
    </w:p>
    <w:p w14:paraId="6AE151DE" w14:textId="0CA918D8" w:rsidR="005631F2" w:rsidRDefault="005631F2" w:rsidP="005631F2">
      <w:pPr>
        <w:ind w:left="1134"/>
      </w:pPr>
      <w:r>
        <w:t>Stos należy zabezpieczyć przed przypadkowym ześlizgnięciem się rury poprzez ograniczenie jego szerokości przy pomocy pionowych wsporników drewnianych zamocowanych w odstępach 1÷2 m.</w:t>
      </w:r>
    </w:p>
    <w:p w14:paraId="09B8E1BE" w14:textId="425D94A0" w:rsidR="005631F2" w:rsidRPr="005631F2" w:rsidRDefault="005631F2" w:rsidP="005631F2">
      <w:pPr>
        <w:ind w:left="1134"/>
        <w:rPr>
          <w:b/>
          <w:bCs/>
        </w:rPr>
      </w:pPr>
      <w:r w:rsidRPr="005631F2">
        <w:rPr>
          <w:b/>
          <w:bCs/>
        </w:rPr>
        <w:t>SKŁADOWANIE STUDZIENEK Z TWORZYW SZTUCZNYCH</w:t>
      </w:r>
    </w:p>
    <w:p w14:paraId="14B8E708" w14:textId="77777777" w:rsidR="005631F2" w:rsidRDefault="005631F2" w:rsidP="005631F2">
      <w:pPr>
        <w:ind w:left="1134"/>
      </w:pPr>
      <w:r>
        <w:t>Studzienki z tworzyw sztucznych należy składować w takich miejscach, aby żaden z ich elementów nie był narażony na uszkodzenie. Mogą one być przechowywane na wolnym powietrzu, ale tylko wtedy, gdy temperatura otoczenia nie przekracza +40°C. Studzienki należy chronić przed kontaktem z materiałami ropopochodnymi.</w:t>
      </w:r>
    </w:p>
    <w:p w14:paraId="1ED3BBFC" w14:textId="3A6F3F56" w:rsidR="005631F2" w:rsidRPr="005631F2" w:rsidRDefault="005631F2" w:rsidP="005631F2">
      <w:pPr>
        <w:ind w:left="1134"/>
        <w:rPr>
          <w:b/>
          <w:bCs/>
        </w:rPr>
      </w:pPr>
      <w:r w:rsidRPr="005631F2">
        <w:rPr>
          <w:b/>
          <w:bCs/>
        </w:rPr>
        <w:t>SKŁADOWANIE STUDZIENEK PREFABRYKOWANYCH</w:t>
      </w:r>
    </w:p>
    <w:p w14:paraId="3BDF7469" w14:textId="449B7639" w:rsidR="005631F2" w:rsidRDefault="005631F2" w:rsidP="005631F2">
      <w:pPr>
        <w:ind w:left="1134"/>
      </w:pPr>
      <w:r>
        <w:t>Elementy prefabrykowane należy składować na placu składowym o wyrównanej i odwodnionej powierzchni. Prefabrykaty drobnowymiarowe mogą być układane w stosach o wysokości do 1,80 m. Stosy powinny być zabezpieczone przed przewróceniem.</w:t>
      </w:r>
    </w:p>
    <w:p w14:paraId="779F3628" w14:textId="77777777" w:rsidR="005631F2" w:rsidRPr="007E67CC" w:rsidRDefault="005631F2" w:rsidP="005631F2">
      <w:pPr>
        <w:pStyle w:val="Nagwek1"/>
        <w:numPr>
          <w:ilvl w:val="0"/>
          <w:numId w:val="233"/>
        </w:numPr>
        <w:spacing w:before="0"/>
      </w:pPr>
      <w:r w:rsidRPr="007E67CC">
        <w:t>Wykonanie robót</w:t>
      </w:r>
    </w:p>
    <w:p w14:paraId="31ED8E59" w14:textId="77777777" w:rsidR="005631F2" w:rsidRDefault="005631F2" w:rsidP="005631F2">
      <w:pPr>
        <w:pStyle w:val="Nagwek2"/>
        <w:numPr>
          <w:ilvl w:val="1"/>
          <w:numId w:val="233"/>
        </w:numPr>
      </w:pPr>
      <w:r w:rsidRPr="00F9034B">
        <w:t>Ogólne zasady wykonania robót</w:t>
      </w:r>
    </w:p>
    <w:p w14:paraId="017AC2E1" w14:textId="77777777" w:rsidR="005631F2" w:rsidRDefault="005631F2" w:rsidP="005631F2">
      <w:pPr>
        <w:ind w:left="1134"/>
      </w:pPr>
      <w:r>
        <w:t>Ogólne zasady wykonania robot podano w ST-0 pkt 6.</w:t>
      </w:r>
    </w:p>
    <w:p w14:paraId="593BC4ED" w14:textId="7933C270" w:rsidR="005631F2" w:rsidRDefault="005631F2" w:rsidP="005631F2">
      <w:pPr>
        <w:pStyle w:val="Nagwek2"/>
        <w:numPr>
          <w:ilvl w:val="1"/>
          <w:numId w:val="233"/>
        </w:numPr>
      </w:pPr>
      <w:r>
        <w:lastRenderedPageBreak/>
        <w:t>Warunki przystąpienia do robót</w:t>
      </w:r>
    </w:p>
    <w:p w14:paraId="15009810" w14:textId="77777777" w:rsidR="005631F2" w:rsidRDefault="005631F2" w:rsidP="005631F2">
      <w:pPr>
        <w:spacing w:after="0"/>
        <w:ind w:left="1134"/>
      </w:pPr>
      <w:r>
        <w:t>Przed przystąpieniem do montażu doziemnej instalacji kanalizacyjnej należy:</w:t>
      </w:r>
    </w:p>
    <w:p w14:paraId="52D64A2B" w14:textId="5ADD208C" w:rsidR="005631F2" w:rsidRDefault="005631F2" w:rsidP="005631F2">
      <w:pPr>
        <w:pStyle w:val="Akapitzlist"/>
        <w:numPr>
          <w:ilvl w:val="0"/>
          <w:numId w:val="237"/>
        </w:numPr>
      </w:pPr>
      <w:r>
        <w:t>dokonać geodezyjnego wytyczenia trasy rurociągu,</w:t>
      </w:r>
    </w:p>
    <w:p w14:paraId="01E841D8" w14:textId="78831685" w:rsidR="005631F2" w:rsidRDefault="005631F2" w:rsidP="005631F2">
      <w:pPr>
        <w:pStyle w:val="Akapitzlist"/>
        <w:numPr>
          <w:ilvl w:val="0"/>
          <w:numId w:val="237"/>
        </w:numPr>
      </w:pPr>
      <w:r>
        <w:t>wykonać wykopy z ewentualnym umocnieniem ich ścian zgodnie z PN-B-10736:1999,</w:t>
      </w:r>
    </w:p>
    <w:p w14:paraId="4632B65D" w14:textId="31FFE4B7" w:rsidR="005631F2" w:rsidRDefault="005631F2" w:rsidP="005631F2">
      <w:pPr>
        <w:pStyle w:val="Akapitzlist"/>
        <w:numPr>
          <w:ilvl w:val="0"/>
          <w:numId w:val="237"/>
        </w:numPr>
      </w:pPr>
      <w:r>
        <w:t>obniżyć poziom wody gruntowej na czas wykonywania robót podstawowych (w przypadku wystąpienia wysokiego poziomu wód gruntowych lub opadowych),</w:t>
      </w:r>
    </w:p>
    <w:p w14:paraId="228ADEC9" w14:textId="3C1A7070" w:rsidR="005631F2" w:rsidRDefault="005631F2" w:rsidP="005631F2">
      <w:pPr>
        <w:pStyle w:val="Akapitzlist"/>
        <w:numPr>
          <w:ilvl w:val="0"/>
          <w:numId w:val="237"/>
        </w:numPr>
      </w:pPr>
      <w:r>
        <w:t>przygotować podłoże pod rurociąg zgodnie z dokumentacja.</w:t>
      </w:r>
    </w:p>
    <w:p w14:paraId="214332B3" w14:textId="6EFAF6B3" w:rsidR="005631F2" w:rsidRDefault="005631F2" w:rsidP="005631F2">
      <w:pPr>
        <w:pStyle w:val="Nagwek2"/>
        <w:numPr>
          <w:ilvl w:val="1"/>
          <w:numId w:val="233"/>
        </w:numPr>
      </w:pPr>
      <w:r>
        <w:t>Montaż rurociągów</w:t>
      </w:r>
    </w:p>
    <w:p w14:paraId="614DB107" w14:textId="77777777" w:rsidR="005631F2" w:rsidRDefault="005631F2" w:rsidP="005631F2">
      <w:pPr>
        <w:spacing w:after="0"/>
        <w:ind w:left="1134"/>
      </w:pPr>
      <w:r>
        <w:t>Montaż rurociągów może odbywać się dwoma metodami:</w:t>
      </w:r>
    </w:p>
    <w:p w14:paraId="7C8D5373" w14:textId="53CF5367" w:rsidR="005631F2" w:rsidRDefault="005631F2" w:rsidP="005631F2">
      <w:pPr>
        <w:pStyle w:val="Akapitzlist"/>
        <w:numPr>
          <w:ilvl w:val="0"/>
          <w:numId w:val="238"/>
        </w:numPr>
      </w:pPr>
      <w:r>
        <w:t>montaż odcinków rurociągów na powierzchni terenu i opuszczenie ich do wykopu,</w:t>
      </w:r>
    </w:p>
    <w:p w14:paraId="54C750EC" w14:textId="71CF6AD2" w:rsidR="005631F2" w:rsidRDefault="005631F2" w:rsidP="005631F2">
      <w:pPr>
        <w:pStyle w:val="Akapitzlist"/>
        <w:numPr>
          <w:ilvl w:val="0"/>
          <w:numId w:val="238"/>
        </w:numPr>
      </w:pPr>
      <w:r>
        <w:t>montaż odcinków rurociągu w wykopie.</w:t>
      </w:r>
    </w:p>
    <w:p w14:paraId="7D78482B" w14:textId="77777777" w:rsidR="005631F2" w:rsidRDefault="005631F2" w:rsidP="005631F2">
      <w:pPr>
        <w:ind w:left="1134"/>
      </w:pPr>
      <w:r>
        <w:t>Rury w wykopie powinny być ułożone w osi montowanego przewodu z zachowaniem spadków.</w:t>
      </w:r>
    </w:p>
    <w:p w14:paraId="0A75A30B" w14:textId="77777777" w:rsidR="005631F2" w:rsidRDefault="005631F2" w:rsidP="005631F2">
      <w:pPr>
        <w:ind w:left="1134"/>
      </w:pPr>
      <w:r>
        <w:t>Na całej długości powinny przylegać do podłoża na co najmniej L obwodu.</w:t>
      </w:r>
    </w:p>
    <w:p w14:paraId="3E02BAD6" w14:textId="1712E8B8" w:rsidR="005631F2" w:rsidRDefault="005631F2" w:rsidP="005631F2">
      <w:pPr>
        <w:pStyle w:val="Nagwek2"/>
        <w:numPr>
          <w:ilvl w:val="1"/>
          <w:numId w:val="233"/>
        </w:numPr>
      </w:pPr>
      <w:r>
        <w:t>Połączenia rur i kształtek z PVC-U i PP</w:t>
      </w:r>
    </w:p>
    <w:p w14:paraId="1CFAE3C1" w14:textId="77777777" w:rsidR="005631F2" w:rsidRDefault="005631F2" w:rsidP="005631F2">
      <w:pPr>
        <w:ind w:left="1134"/>
      </w:pPr>
      <w:r>
        <w:t>Przed montażem rur i kształtek z PVC-U i PP należy dokonać ich oględzin. Powierzchnie wewnętrzne i zewnętrzne rur oraz kształtek powinny być gładkie, czyste, pozbawione nierówności, porów i jakichkolwiek innych uszkodzeń w stopniu uniemożliwiającym spełnienie wymagań określonych w normach PN-EN 1401-1:1999, PN-EN 1401-3:2002(U) oraz PN-EN 1852-1:1999, PN-EN 1852-1:1999/A1:2004.</w:t>
      </w:r>
    </w:p>
    <w:p w14:paraId="3B3F7E91" w14:textId="1EFC68EE" w:rsidR="005631F2" w:rsidRDefault="005631F2" w:rsidP="005631F2">
      <w:pPr>
        <w:ind w:left="1134"/>
      </w:pPr>
      <w:r>
        <w:t>Montaż połączeń kielichowych polega na wsunięciu (wciśnięciu) końca rury w kielich, z osadzona uszczelka (pierścieniem elastomerowym), do określonej głębokości. Dopuszczalne jest stosowanie środka smarującego ułatwiającego wsuwanie. Należy zwrócić szczególna uwagę na osiowe wprowadzenie końca rury w kielich (PVC-U).</w:t>
      </w:r>
    </w:p>
    <w:p w14:paraId="7D85CE3C" w14:textId="61FFF851" w:rsidR="005631F2" w:rsidRDefault="005631F2" w:rsidP="005631F2">
      <w:pPr>
        <w:pStyle w:val="Nagwek2"/>
        <w:numPr>
          <w:ilvl w:val="1"/>
          <w:numId w:val="233"/>
        </w:numPr>
      </w:pPr>
      <w:r>
        <w:t>Studzienki kanalizacyjne</w:t>
      </w:r>
    </w:p>
    <w:p w14:paraId="3EEE553B" w14:textId="77777777" w:rsidR="005631F2" w:rsidRDefault="005631F2" w:rsidP="005631F2">
      <w:pPr>
        <w:ind w:left="1134"/>
      </w:pPr>
      <w:r>
        <w:t>Studzienki kanalizacyjne powinny być szczelne i musza spełniać wymagania określone w PN-B/10729:1999.</w:t>
      </w:r>
    </w:p>
    <w:p w14:paraId="606905B3" w14:textId="5848884E" w:rsidR="005631F2" w:rsidRDefault="005631F2" w:rsidP="005631F2">
      <w:pPr>
        <w:ind w:left="1134"/>
      </w:pPr>
      <w:r>
        <w:t>Elementy prefabrykowane studzienek, a także studzienki z tworzyw sztucznych powinny być montowane zgodnie z instrukcjami producentów.</w:t>
      </w:r>
    </w:p>
    <w:p w14:paraId="14DE949A" w14:textId="77777777" w:rsidR="005631F2" w:rsidRPr="0076065D" w:rsidRDefault="005631F2" w:rsidP="005631F2">
      <w:pPr>
        <w:pStyle w:val="Nagwek1"/>
        <w:numPr>
          <w:ilvl w:val="0"/>
          <w:numId w:val="233"/>
        </w:numPr>
        <w:spacing w:before="0"/>
      </w:pPr>
      <w:r w:rsidRPr="0076065D">
        <w:t>Kontrola jakości robót</w:t>
      </w:r>
    </w:p>
    <w:p w14:paraId="39F78521" w14:textId="77777777" w:rsidR="005631F2" w:rsidRDefault="005631F2" w:rsidP="005631F2">
      <w:pPr>
        <w:pStyle w:val="Nagwek2"/>
        <w:numPr>
          <w:ilvl w:val="1"/>
          <w:numId w:val="233"/>
        </w:numPr>
      </w:pPr>
      <w:r>
        <w:t>Ogólne zasady kontroli jakości robót</w:t>
      </w:r>
    </w:p>
    <w:p w14:paraId="67BB0AC4" w14:textId="77777777" w:rsidR="005631F2" w:rsidRDefault="005631F2" w:rsidP="005631F2">
      <w:pPr>
        <w:ind w:left="1134"/>
      </w:pPr>
      <w:r>
        <w:t>Ogólne zasady kontroli jakości podano w ST-0 pkt 7.</w:t>
      </w:r>
    </w:p>
    <w:p w14:paraId="6E710949" w14:textId="7437A805" w:rsidR="000B030B" w:rsidRDefault="000B030B" w:rsidP="000B030B">
      <w:pPr>
        <w:pStyle w:val="Nagwek2"/>
        <w:numPr>
          <w:ilvl w:val="1"/>
          <w:numId w:val="233"/>
        </w:numPr>
      </w:pPr>
      <w:r>
        <w:t>Kontrole wykonania sieci kanalizacyjnych należy przeprowadzić zgodnie z zaleceniami określonymi w zeszycie nr 9 „Warunków Technicznych Wykonania i odbioru Sieci Kanalizacyjnych” pkt 7 „Kontrola i badania przy odbiorze”</w:t>
      </w:r>
    </w:p>
    <w:p w14:paraId="60EB7705" w14:textId="77777777" w:rsidR="000B030B" w:rsidRDefault="000B030B" w:rsidP="000B030B">
      <w:pPr>
        <w:ind w:left="1134"/>
      </w:pPr>
      <w:r>
        <w:t>Szczelność przewodów wraz z podłączeniami i studzienkami należy zbadać zgodnie z zasadami określonymi w PN-EN 1610:2002. Badanie to powinno być przeprowadzone z użyciem powietrza (metoda L) lub wody (metoda W).</w:t>
      </w:r>
    </w:p>
    <w:p w14:paraId="4441E72A" w14:textId="29163041" w:rsidR="000B030B" w:rsidRDefault="000B030B" w:rsidP="000B030B">
      <w:pPr>
        <w:ind w:left="1134"/>
      </w:pPr>
      <w:r>
        <w:t>Metoda badan powinna być wskazana w dokumentacji projektowej lub szczegółowej specyfikacji technicznej (SST). Przewód kanalizacyjny spełnia wymagania określone w normie (podczas badania szczelności przy użyciu powietrza), gdy spadek ciśnienia zmierzony po upływie czasu badan jest mniejszy niż określony w tabeli 3 PN-EN 1610:2002.</w:t>
      </w:r>
    </w:p>
    <w:p w14:paraId="2F4E0E3A" w14:textId="77777777" w:rsidR="000B030B" w:rsidRDefault="000B030B" w:rsidP="000B030B">
      <w:pPr>
        <w:ind w:left="1134"/>
      </w:pPr>
      <w:r>
        <w:lastRenderedPageBreak/>
        <w:t>Jeżeli w czasie wykonywania próby szczelności z użyciem powietrza występują uszkodzenia, należy przeprowadzić badanie woda i wyniki te powinny być decydujące.</w:t>
      </w:r>
    </w:p>
    <w:p w14:paraId="608483FC" w14:textId="77777777" w:rsidR="000B030B" w:rsidRDefault="000B030B" w:rsidP="000B030B">
      <w:pPr>
        <w:spacing w:after="0"/>
        <w:ind w:left="1134"/>
      </w:pPr>
      <w:r>
        <w:t>Wymagania dotyczące badania szczelności przy pomocy wody, są spełnione, jeżeli ilość wody dodanej (podczas wykonywania badan) nie przekracza:</w:t>
      </w:r>
    </w:p>
    <w:p w14:paraId="56C84E3C" w14:textId="1A7A8B70" w:rsidR="000B030B" w:rsidRDefault="000B030B" w:rsidP="000B030B">
      <w:pPr>
        <w:pStyle w:val="Akapitzlist"/>
        <w:numPr>
          <w:ilvl w:val="0"/>
          <w:numId w:val="239"/>
        </w:numPr>
      </w:pPr>
      <w:r>
        <w:t>0,15 l/m</w:t>
      </w:r>
      <w:r w:rsidRPr="000B030B">
        <w:rPr>
          <w:vertAlign w:val="superscript"/>
        </w:rPr>
        <w:t>2</w:t>
      </w:r>
      <w:r>
        <w:t xml:space="preserve"> w czasie 30 min. dla przewodów,</w:t>
      </w:r>
    </w:p>
    <w:p w14:paraId="5D6E3F05" w14:textId="4DCAC323" w:rsidR="000B030B" w:rsidRDefault="000B030B" w:rsidP="000B030B">
      <w:pPr>
        <w:pStyle w:val="Akapitzlist"/>
        <w:numPr>
          <w:ilvl w:val="0"/>
          <w:numId w:val="239"/>
        </w:numPr>
      </w:pPr>
      <w:r>
        <w:t>0,20 l/m</w:t>
      </w:r>
      <w:r w:rsidRPr="000B030B">
        <w:rPr>
          <w:vertAlign w:val="superscript"/>
        </w:rPr>
        <w:t>2</w:t>
      </w:r>
      <w:r>
        <w:t xml:space="preserve"> w czasie 30 min. dla przewodów wraz ze studzienkami włazowymi,</w:t>
      </w:r>
    </w:p>
    <w:p w14:paraId="697479E2" w14:textId="619D4135" w:rsidR="000B030B" w:rsidRDefault="000B030B" w:rsidP="000B030B">
      <w:pPr>
        <w:pStyle w:val="Akapitzlist"/>
        <w:numPr>
          <w:ilvl w:val="0"/>
          <w:numId w:val="239"/>
        </w:numPr>
      </w:pPr>
      <w:r>
        <w:t>0,40 l/m</w:t>
      </w:r>
      <w:r w:rsidRPr="000B030B">
        <w:rPr>
          <w:vertAlign w:val="superscript"/>
        </w:rPr>
        <w:t>2</w:t>
      </w:r>
      <w:r>
        <w:t xml:space="preserve"> w czasie 30 min. dla studzienek kanalizacyjnych,</w:t>
      </w:r>
    </w:p>
    <w:p w14:paraId="024D8A17" w14:textId="46741886" w:rsidR="000B030B" w:rsidRDefault="000B030B" w:rsidP="000B030B">
      <w:pPr>
        <w:pStyle w:val="Akapitzlist"/>
        <w:numPr>
          <w:ilvl w:val="0"/>
          <w:numId w:val="239"/>
        </w:numPr>
      </w:pPr>
      <w:r>
        <w:t>m</w:t>
      </w:r>
      <w:r w:rsidRPr="000B030B">
        <w:rPr>
          <w:vertAlign w:val="superscript"/>
        </w:rPr>
        <w:t>2</w:t>
      </w:r>
      <w:r>
        <w:t xml:space="preserve"> – odnosi się do wewnętrznej powierzchni zwilżonej rur i studzienek.</w:t>
      </w:r>
    </w:p>
    <w:p w14:paraId="441AAC9E" w14:textId="77777777" w:rsidR="005631F2" w:rsidRDefault="005631F2" w:rsidP="005631F2">
      <w:pPr>
        <w:pStyle w:val="Nagwek1"/>
        <w:numPr>
          <w:ilvl w:val="0"/>
          <w:numId w:val="233"/>
        </w:numPr>
        <w:spacing w:before="0"/>
      </w:pPr>
      <w:r w:rsidRPr="0076065D">
        <w:t>Obmiar robót</w:t>
      </w:r>
    </w:p>
    <w:p w14:paraId="6B7397C3" w14:textId="6E9728DC" w:rsidR="000B030B" w:rsidRDefault="000B030B" w:rsidP="000B030B">
      <w:pPr>
        <w:pStyle w:val="Nagwek2"/>
        <w:numPr>
          <w:ilvl w:val="1"/>
          <w:numId w:val="233"/>
        </w:numPr>
      </w:pPr>
      <w:r>
        <w:t>Ogólne zasady prowadzenia robót</w:t>
      </w:r>
    </w:p>
    <w:p w14:paraId="16914FCA" w14:textId="38076F1E" w:rsidR="000B030B" w:rsidRDefault="000B030B" w:rsidP="000B030B">
      <w:pPr>
        <w:ind w:left="1134"/>
      </w:pPr>
      <w:r>
        <w:t>Ogólne zasady dokonywania obmiarów robót podano w ST-0 pkt 8.</w:t>
      </w:r>
    </w:p>
    <w:p w14:paraId="4C9EF61A" w14:textId="4177BEDE" w:rsidR="000B030B" w:rsidRDefault="000B030B" w:rsidP="000B030B">
      <w:pPr>
        <w:pStyle w:val="Nagwek2"/>
        <w:numPr>
          <w:ilvl w:val="1"/>
          <w:numId w:val="233"/>
        </w:numPr>
      </w:pPr>
      <w:r>
        <w:t>Jednostki obmiarowe</w:t>
      </w:r>
    </w:p>
    <w:p w14:paraId="4B2FAC9F" w14:textId="78CF43E4" w:rsidR="000B030B" w:rsidRDefault="000B030B" w:rsidP="000B030B">
      <w:pPr>
        <w:ind w:left="1134"/>
      </w:pPr>
      <w:r>
        <w:t>Wg przedmiaru robót.</w:t>
      </w:r>
    </w:p>
    <w:p w14:paraId="6DAE1EA5" w14:textId="77777777" w:rsidR="005631F2" w:rsidRPr="00175FF6" w:rsidRDefault="005631F2" w:rsidP="005631F2">
      <w:pPr>
        <w:pStyle w:val="Nagwek1"/>
        <w:numPr>
          <w:ilvl w:val="0"/>
          <w:numId w:val="233"/>
        </w:numPr>
        <w:spacing w:before="0"/>
      </w:pPr>
      <w:r w:rsidRPr="00175FF6">
        <w:t>Odbiór i przyjęcie robót</w:t>
      </w:r>
    </w:p>
    <w:p w14:paraId="7112572F" w14:textId="1EE5EFBF" w:rsidR="000B030B" w:rsidRDefault="000B030B" w:rsidP="000B030B">
      <w:pPr>
        <w:pStyle w:val="Nagwek2"/>
        <w:numPr>
          <w:ilvl w:val="1"/>
          <w:numId w:val="233"/>
        </w:numPr>
      </w:pPr>
      <w:r>
        <w:t>Ogólne zasady odbioru robót i przyjęcia robót</w:t>
      </w:r>
    </w:p>
    <w:p w14:paraId="2224CBB0" w14:textId="260542A8" w:rsidR="000B030B" w:rsidRDefault="000B030B" w:rsidP="000B030B">
      <w:pPr>
        <w:ind w:left="1134"/>
      </w:pPr>
      <w:r>
        <w:t>Ogólne zasady odbioru robót określa ST-0 pkt 9.</w:t>
      </w:r>
    </w:p>
    <w:p w14:paraId="352A83ED" w14:textId="27B67837" w:rsidR="000B030B" w:rsidRDefault="000B030B" w:rsidP="000B030B">
      <w:pPr>
        <w:pStyle w:val="Nagwek2"/>
        <w:numPr>
          <w:ilvl w:val="1"/>
          <w:numId w:val="233"/>
        </w:numPr>
      </w:pPr>
      <w:r>
        <w:t>Badania przy odbiorze – rodzaje badań</w:t>
      </w:r>
    </w:p>
    <w:p w14:paraId="08B6A0B5" w14:textId="77777777" w:rsidR="000B030B" w:rsidRDefault="000B030B" w:rsidP="000B030B">
      <w:pPr>
        <w:ind w:left="1134"/>
      </w:pPr>
      <w:r>
        <w:t>Badania przy odbiorze przewodów sieci kanalizacyjnej zależne są od rodzaju odbioru technicznego robót. Odbiory techniczne robót składają się z odbioru technicznego częściowego dla robót zanikających i odbioru technicznego końcowego po zakończeniu budowy.</w:t>
      </w:r>
    </w:p>
    <w:p w14:paraId="613FEF08" w14:textId="77777777" w:rsidR="000B030B" w:rsidRDefault="000B030B" w:rsidP="000B030B">
      <w:pPr>
        <w:ind w:left="1134"/>
      </w:pPr>
      <w:r>
        <w:t>Badania przy odbiorze powinny być zgodne z PN-EN 1610:2002.</w:t>
      </w:r>
    </w:p>
    <w:p w14:paraId="683AEB52" w14:textId="5C16F7D9" w:rsidR="000B030B" w:rsidRDefault="000B030B" w:rsidP="000B030B">
      <w:pPr>
        <w:pStyle w:val="Nagwek2"/>
        <w:numPr>
          <w:ilvl w:val="1"/>
          <w:numId w:val="233"/>
        </w:numPr>
      </w:pPr>
      <w:r>
        <w:t>Odbiór techniczny częściowy</w:t>
      </w:r>
    </w:p>
    <w:p w14:paraId="5A1A6212" w14:textId="77777777" w:rsidR="000B030B" w:rsidRDefault="000B030B" w:rsidP="000B030B">
      <w:pPr>
        <w:spacing w:after="0"/>
        <w:ind w:left="1134"/>
      </w:pPr>
      <w:r>
        <w:t>Badania przy odbiorze technicznym częściowym polegają na:</w:t>
      </w:r>
    </w:p>
    <w:p w14:paraId="41313DC2" w14:textId="542715F2" w:rsidR="000B030B" w:rsidRDefault="000B030B" w:rsidP="000B030B">
      <w:pPr>
        <w:pStyle w:val="Akapitzlist"/>
        <w:numPr>
          <w:ilvl w:val="0"/>
          <w:numId w:val="240"/>
        </w:numPr>
      </w:pPr>
      <w:r>
        <w:t>zbadaniu zgodności usytuowania i długości przewodu z dokumentacja. Dopuszczalne odchylenie w planie osi przewodu od osi wytyczonej nie powinno przekraczać ±2 cm,</w:t>
      </w:r>
    </w:p>
    <w:p w14:paraId="191B0090" w14:textId="6425E86B" w:rsidR="000B030B" w:rsidRDefault="000B030B" w:rsidP="000B030B">
      <w:pPr>
        <w:pStyle w:val="Akapitzlist"/>
        <w:numPr>
          <w:ilvl w:val="0"/>
          <w:numId w:val="240"/>
        </w:numPr>
      </w:pPr>
      <w:r>
        <w:t>zbadaniu podłoża naturalnego przez sprawdzenie nienaruszenia gruntu. W przypadku naruszenia podłoża naturalnego, sposób jego zagęszczenia powinien być uzgodniony z projektantem lub nadzorem,</w:t>
      </w:r>
    </w:p>
    <w:p w14:paraId="3BF159EC" w14:textId="4B838CD1" w:rsidR="000B030B" w:rsidRDefault="000B030B" w:rsidP="000B030B">
      <w:pPr>
        <w:pStyle w:val="Akapitzlist"/>
        <w:numPr>
          <w:ilvl w:val="0"/>
          <w:numId w:val="240"/>
        </w:numPr>
      </w:pPr>
      <w:r>
        <w:t>zbadaniu podłoża wzmocnionego przez sprawdzenie jego grubości i rodzaju, zgodnie z dokumentacją,</w:t>
      </w:r>
    </w:p>
    <w:p w14:paraId="351382C2" w14:textId="7A211665" w:rsidR="000B030B" w:rsidRDefault="000B030B" w:rsidP="000B030B">
      <w:pPr>
        <w:pStyle w:val="Akapitzlist"/>
        <w:numPr>
          <w:ilvl w:val="0"/>
          <w:numId w:val="240"/>
        </w:numPr>
      </w:pPr>
      <w:r>
        <w:t>zbadaniu materiału ziemnego użytego do podsypki i obsypki przewodu, który powinien być drobny i średnioziarnisty, bez grud i kamieni,</w:t>
      </w:r>
    </w:p>
    <w:p w14:paraId="488C2604" w14:textId="76961EC2" w:rsidR="000B030B" w:rsidRDefault="000B030B" w:rsidP="000B030B">
      <w:pPr>
        <w:pStyle w:val="Akapitzlist"/>
        <w:numPr>
          <w:ilvl w:val="0"/>
          <w:numId w:val="240"/>
        </w:numPr>
      </w:pPr>
      <w:r>
        <w:t>zbadaniu szczelności przewodu. Badanie szczelności należy przeprowadzić zgodnie z PN-EN 1610:2002 dla kanalizacji grawitacyjnej.</w:t>
      </w:r>
    </w:p>
    <w:p w14:paraId="439B439D" w14:textId="0775BBB0" w:rsidR="000B030B" w:rsidRDefault="000B030B" w:rsidP="000B030B">
      <w:pPr>
        <w:ind w:left="1134"/>
      </w:pPr>
      <w:r>
        <w:t>Szczelność przewodów i studzienek kanalizacji grawitacyjnej powinna gwarantować utrzymanie przez okres 30 minut ciśnienia próbnego, wywołanego wypełnieniem badanego odcinka przewodu woda do poziomu terenu. Ciśnienie to nie może być mniejsze niż 10 kPa i większe niż 50 kPa, licząc od poziomu wierzchu rury.</w:t>
      </w:r>
    </w:p>
    <w:p w14:paraId="367DC7E9" w14:textId="77777777" w:rsidR="000B030B" w:rsidRDefault="000B030B" w:rsidP="000B030B">
      <w:pPr>
        <w:ind w:left="1134"/>
      </w:pPr>
      <w:r>
        <w:t>Dopuszcza się wykonywanie próby szczelności za pomocą powietrza wg PN-EN 1610:2002.</w:t>
      </w:r>
    </w:p>
    <w:p w14:paraId="126B0260" w14:textId="77777777" w:rsidR="000B030B" w:rsidRDefault="000B030B" w:rsidP="000B030B">
      <w:pPr>
        <w:ind w:left="1134"/>
      </w:pPr>
      <w:r>
        <w:t xml:space="preserve">Wyniki badan, powinny być wpisane do dziennika budowy, który z protokołem próby szczelności przewodu, inwentaryzacja geodezyjna (dopuszcza się inwentaryzacje szkicowa) oraz certyfikatami i deklaracjami zgodności z polskimi normami i aprobatami technicznymi, </w:t>
      </w:r>
      <w:r>
        <w:lastRenderedPageBreak/>
        <w:t>dotyczącymi rur i kształtek, studzienek kanalizacyjnych, zwieńczeń wpustów i studzienek kanalizacyjnych jest przedłożony podczas spisywania protokołu odbioru technicznego – częściowego (załącznik 1), który stanowi podstawę do decyzji o możliwości zasypywania odebranego odcinka przewodu sieci kanalizacyjnej.</w:t>
      </w:r>
    </w:p>
    <w:p w14:paraId="2E46D05A" w14:textId="77777777" w:rsidR="000B030B" w:rsidRDefault="000B030B" w:rsidP="000B030B">
      <w:pPr>
        <w:ind w:left="1134"/>
      </w:pPr>
      <w:r>
        <w:t>Wymagane jest także dokonanie wpisu do dziennika budowy o wykonaniu odbioru technicznego częściowego. Kierownik budowy jest zobowiązany, zgodnie z art. 22 ustawy Prawo budowlane, przy odbiorze technicznym – częściowym przewodu kanalizacyjnego, zgłosić inwestorowi do odbioru roboty ulegające zakryciu, zapewnić dokonanie prób i sprawdzenie przewodu, zapewnić geodezyjna inwentaryzacje przewodu, przygotować dokumentacje powykonawcza.</w:t>
      </w:r>
    </w:p>
    <w:p w14:paraId="2866958A" w14:textId="114C29D1" w:rsidR="000B030B" w:rsidRDefault="000B030B" w:rsidP="000B030B">
      <w:pPr>
        <w:pStyle w:val="Nagwek2"/>
        <w:numPr>
          <w:ilvl w:val="1"/>
          <w:numId w:val="233"/>
        </w:numPr>
      </w:pPr>
      <w:r>
        <w:t>Odbiór techniczny końcowy</w:t>
      </w:r>
    </w:p>
    <w:p w14:paraId="0E3B7E0C" w14:textId="77777777" w:rsidR="000B030B" w:rsidRDefault="000B030B" w:rsidP="000B030B">
      <w:pPr>
        <w:spacing w:after="0"/>
        <w:ind w:left="1134"/>
      </w:pPr>
      <w:r>
        <w:t>Badania przy odbiorze technicznym końcowym polegają na:</w:t>
      </w:r>
    </w:p>
    <w:p w14:paraId="1B5F5A38" w14:textId="6D868EF8" w:rsidR="000B030B" w:rsidRDefault="000B030B" w:rsidP="000B030B">
      <w:pPr>
        <w:pStyle w:val="Akapitzlist"/>
        <w:numPr>
          <w:ilvl w:val="0"/>
          <w:numId w:val="241"/>
        </w:numPr>
      </w:pPr>
      <w:r>
        <w:t>zbadaniu zgodności dokumentacji technicznej ze stanem faktycznym i inwentaryzacja geodezyjna,</w:t>
      </w:r>
    </w:p>
    <w:p w14:paraId="3414E83E" w14:textId="350C00BD" w:rsidR="000B030B" w:rsidRDefault="000B030B" w:rsidP="000B030B">
      <w:pPr>
        <w:pStyle w:val="Akapitzlist"/>
        <w:numPr>
          <w:ilvl w:val="0"/>
          <w:numId w:val="241"/>
        </w:numPr>
      </w:pPr>
      <w:r>
        <w:t>zbadaniu zgodności protokołu odbioru wyników badan stopnia zagęszczenia gruntu zasypki wykopu,</w:t>
      </w:r>
    </w:p>
    <w:p w14:paraId="211E5A75" w14:textId="15DE3522" w:rsidR="000B030B" w:rsidRDefault="000B030B" w:rsidP="000B030B">
      <w:pPr>
        <w:pStyle w:val="Akapitzlist"/>
        <w:numPr>
          <w:ilvl w:val="0"/>
          <w:numId w:val="241"/>
        </w:numPr>
      </w:pPr>
      <w:r>
        <w:t>zbadaniu rozstawu studzienek kanalizacyjnych,</w:t>
      </w:r>
    </w:p>
    <w:p w14:paraId="2480FC5E" w14:textId="5C82A2F7" w:rsidR="000B030B" w:rsidRDefault="000B030B" w:rsidP="000B030B">
      <w:pPr>
        <w:pStyle w:val="Akapitzlist"/>
        <w:numPr>
          <w:ilvl w:val="0"/>
          <w:numId w:val="241"/>
        </w:numPr>
      </w:pPr>
      <w:r>
        <w:t>zbadaniu protokołów odbiorów prób szczelności przewodów kanalizacyjnych.</w:t>
      </w:r>
    </w:p>
    <w:p w14:paraId="035E6F07" w14:textId="77777777" w:rsidR="000B030B" w:rsidRDefault="000B030B" w:rsidP="000B030B">
      <w:pPr>
        <w:spacing w:after="0"/>
        <w:ind w:left="1134"/>
      </w:pPr>
      <w:r>
        <w:t>Wyniki badan powinny być wpisane do dziennika budowy, który z:</w:t>
      </w:r>
    </w:p>
    <w:p w14:paraId="58D620F4" w14:textId="79FA74FB" w:rsidR="000B030B" w:rsidRDefault="000B030B" w:rsidP="000B030B">
      <w:pPr>
        <w:pStyle w:val="Akapitzlist"/>
        <w:numPr>
          <w:ilvl w:val="0"/>
          <w:numId w:val="241"/>
        </w:numPr>
      </w:pPr>
      <w:r>
        <w:t>protokołami odbiorów technicznych częściowych przewodu kanalizacyjnego (załącznik 1),</w:t>
      </w:r>
    </w:p>
    <w:p w14:paraId="29BB206F" w14:textId="31002DE7" w:rsidR="000B030B" w:rsidRDefault="000B030B" w:rsidP="000B030B">
      <w:pPr>
        <w:pStyle w:val="Akapitzlist"/>
        <w:numPr>
          <w:ilvl w:val="0"/>
          <w:numId w:val="241"/>
        </w:numPr>
      </w:pPr>
      <w:r>
        <w:t>projektem ze zmianami wprowadzonymi podczas budowy,</w:t>
      </w:r>
    </w:p>
    <w:p w14:paraId="0AD81C77" w14:textId="2FCB4990" w:rsidR="000B030B" w:rsidRDefault="000B030B" w:rsidP="000B030B">
      <w:pPr>
        <w:pStyle w:val="Akapitzlist"/>
        <w:numPr>
          <w:ilvl w:val="0"/>
          <w:numId w:val="241"/>
        </w:numPr>
      </w:pPr>
      <w:r>
        <w:t>wynikami badan stopnia zagęszczenia gruntu zasypki wykopu,</w:t>
      </w:r>
    </w:p>
    <w:p w14:paraId="1FC8C86A" w14:textId="21B55B85" w:rsidR="000B030B" w:rsidRDefault="000B030B" w:rsidP="000B030B">
      <w:pPr>
        <w:pStyle w:val="Akapitzlist"/>
        <w:numPr>
          <w:ilvl w:val="0"/>
          <w:numId w:val="241"/>
        </w:numPr>
      </w:pPr>
      <w:r>
        <w:t>inwentaryzacja geodezyjna,</w:t>
      </w:r>
    </w:p>
    <w:p w14:paraId="74BD5369" w14:textId="397D400E" w:rsidR="000B030B" w:rsidRDefault="000B030B" w:rsidP="000B030B">
      <w:pPr>
        <w:pStyle w:val="Akapitzlist"/>
        <w:numPr>
          <w:ilvl w:val="0"/>
          <w:numId w:val="241"/>
        </w:numPr>
      </w:pPr>
      <w:r>
        <w:t>protokołem szczelności systemu kanalizacji grawitacyjnej (załącznik 2).</w:t>
      </w:r>
    </w:p>
    <w:p w14:paraId="1E35D93C" w14:textId="6A9321ED" w:rsidR="000B030B" w:rsidRDefault="000B030B" w:rsidP="000B030B">
      <w:pPr>
        <w:ind w:left="1134"/>
      </w:pPr>
      <w:r>
        <w:t>Wyniki badań należy przekazać inwestorowi wraz z wykonanym przewodem sieci kanalizacyjnej.</w:t>
      </w:r>
    </w:p>
    <w:p w14:paraId="12DB9077" w14:textId="77777777" w:rsidR="000B030B" w:rsidRDefault="000B030B" w:rsidP="000B030B">
      <w:pPr>
        <w:ind w:left="1134"/>
      </w:pPr>
      <w:r>
        <w:t>Konieczne jest dokonanie wpisu do dziennika budowy o wykonaniu odbioru technicznego końcowego.</w:t>
      </w:r>
    </w:p>
    <w:p w14:paraId="0C41EB84" w14:textId="77777777" w:rsidR="000B030B" w:rsidRDefault="000B030B" w:rsidP="000B030B">
      <w:pPr>
        <w:ind w:left="1134"/>
      </w:pPr>
      <w:r>
        <w:t>Teren po budowie przewodu kanalizacyjnego powinien być doprowadzony do pierwotnego stanu.</w:t>
      </w:r>
    </w:p>
    <w:p w14:paraId="57F4E8F7" w14:textId="77777777" w:rsidR="000B030B" w:rsidRDefault="000B030B" w:rsidP="000B030B">
      <w:pPr>
        <w:ind w:left="1134"/>
      </w:pPr>
      <w:r>
        <w:t>Kierownik budowy przekazuje inwestorowi instrukcje obsługi określonego systemu kanalizacyjnego.</w:t>
      </w:r>
    </w:p>
    <w:p w14:paraId="699A268B" w14:textId="77777777" w:rsidR="000B030B" w:rsidRDefault="000B030B" w:rsidP="000B030B">
      <w:pPr>
        <w:spacing w:after="0"/>
        <w:ind w:left="1134"/>
      </w:pPr>
      <w:r>
        <w:t>Kierownik budowy jest zobowiązany, zgodnie z art. 57 ust. 1 p. 2 ustawy Prawo budowlane, przy odbiorze końcowym złożyć oświadczenia:</w:t>
      </w:r>
    </w:p>
    <w:p w14:paraId="59C58207" w14:textId="161EF459" w:rsidR="000B030B" w:rsidRDefault="000B030B" w:rsidP="000B030B">
      <w:pPr>
        <w:pStyle w:val="Akapitzlist"/>
        <w:numPr>
          <w:ilvl w:val="0"/>
          <w:numId w:val="242"/>
        </w:numPr>
      </w:pPr>
      <w:r>
        <w:t>o wykonaniu przewodu kanalizacyjnego zgodnie z dokumentacja projektowa i warunkami pozwolenia na budowę,</w:t>
      </w:r>
    </w:p>
    <w:p w14:paraId="6B549461" w14:textId="16546545" w:rsidR="000B030B" w:rsidRDefault="000B030B" w:rsidP="000B030B">
      <w:pPr>
        <w:pStyle w:val="Akapitzlist"/>
        <w:numPr>
          <w:ilvl w:val="0"/>
          <w:numId w:val="242"/>
        </w:numPr>
      </w:pPr>
      <w:r>
        <w:t>o doprowadzeniu do należytego stanu i porządku terenu budowy, a także – w razie korzystania – ulicy i sąsiadującej z budowa nieruchomości.</w:t>
      </w:r>
    </w:p>
    <w:p w14:paraId="3D38B078" w14:textId="77777777" w:rsidR="005631F2" w:rsidRPr="0076065D" w:rsidRDefault="005631F2" w:rsidP="005631F2">
      <w:pPr>
        <w:pStyle w:val="Nagwek1"/>
        <w:numPr>
          <w:ilvl w:val="0"/>
          <w:numId w:val="233"/>
        </w:numPr>
        <w:spacing w:before="0"/>
      </w:pPr>
      <w:r w:rsidRPr="0076065D">
        <w:t xml:space="preserve">Podstawa </w:t>
      </w:r>
      <w:r>
        <w:t xml:space="preserve">i warunki </w:t>
      </w:r>
      <w:r w:rsidRPr="0076065D">
        <w:t>płatności</w:t>
      </w:r>
    </w:p>
    <w:p w14:paraId="42D6C189" w14:textId="77777777" w:rsidR="005631F2" w:rsidRPr="00A1152E" w:rsidRDefault="005631F2" w:rsidP="005631F2">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43CB8BB9" w14:textId="77777777" w:rsidR="005631F2" w:rsidRPr="0076065D" w:rsidRDefault="005631F2" w:rsidP="005631F2">
      <w:pPr>
        <w:pStyle w:val="Nagwek1"/>
        <w:numPr>
          <w:ilvl w:val="0"/>
          <w:numId w:val="233"/>
        </w:numPr>
        <w:spacing w:before="0"/>
      </w:pPr>
      <w:r w:rsidRPr="0076065D">
        <w:t>Przepisy i normy dotyczące prowadzenia robót</w:t>
      </w:r>
    </w:p>
    <w:p w14:paraId="18EA129D" w14:textId="77777777" w:rsidR="000B030B" w:rsidRPr="000B030B" w:rsidRDefault="000B030B" w:rsidP="000B030B">
      <w:pPr>
        <w:pStyle w:val="Nagwek2"/>
        <w:numPr>
          <w:ilvl w:val="1"/>
          <w:numId w:val="233"/>
        </w:numPr>
      </w:pPr>
      <w:r w:rsidRPr="000B030B">
        <w:t>Normy</w:t>
      </w:r>
    </w:p>
    <w:p w14:paraId="23DB1411" w14:textId="77777777" w:rsidR="000B030B" w:rsidRPr="000B030B" w:rsidRDefault="000B030B" w:rsidP="000B030B">
      <w:pPr>
        <w:pStyle w:val="Akapitzlist"/>
        <w:numPr>
          <w:ilvl w:val="0"/>
          <w:numId w:val="241"/>
        </w:numPr>
      </w:pPr>
      <w:r w:rsidRPr="000B030B">
        <w:rPr>
          <w:lang w:val="x-none"/>
        </w:rPr>
        <w:t>PN-EN 1610:</w:t>
      </w:r>
      <w:r w:rsidRPr="000B030B">
        <w:t>2002 Budowa i badania przewodów kanalizacyjnych</w:t>
      </w:r>
    </w:p>
    <w:p w14:paraId="269D9B8E" w14:textId="77777777" w:rsidR="000B030B" w:rsidRPr="000B030B" w:rsidRDefault="000B030B" w:rsidP="000B030B">
      <w:pPr>
        <w:pStyle w:val="Akapitzlist"/>
        <w:numPr>
          <w:ilvl w:val="0"/>
          <w:numId w:val="241"/>
        </w:numPr>
      </w:pPr>
      <w:r w:rsidRPr="000B030B">
        <w:t>PN-EN 752-1:2000 Zewnętrzne systemy kanalizacyjne. Pojęcia ogólne i definicje</w:t>
      </w:r>
    </w:p>
    <w:p w14:paraId="07656617" w14:textId="77777777" w:rsidR="000B030B" w:rsidRPr="000B030B" w:rsidRDefault="000B030B" w:rsidP="000B030B">
      <w:pPr>
        <w:pStyle w:val="Akapitzlist"/>
        <w:numPr>
          <w:ilvl w:val="0"/>
          <w:numId w:val="241"/>
        </w:numPr>
      </w:pPr>
      <w:r w:rsidRPr="000B030B">
        <w:t>PN-EN 752-2:2000 Zewnętrzne systemy kanalizacyjne. Wymagania</w:t>
      </w:r>
    </w:p>
    <w:p w14:paraId="580A291E" w14:textId="77777777" w:rsidR="000B030B" w:rsidRPr="000B030B" w:rsidRDefault="000B030B" w:rsidP="000B030B">
      <w:pPr>
        <w:pStyle w:val="Akapitzlist"/>
        <w:numPr>
          <w:ilvl w:val="0"/>
          <w:numId w:val="241"/>
        </w:numPr>
      </w:pPr>
      <w:r w:rsidRPr="000B030B">
        <w:lastRenderedPageBreak/>
        <w:t>PN-EN 1401-1:1999 Systemy przewodowe z tworzyw sztucznych. Podziemne bezciśnieniowe systemy przewodowe z niezmiękczonego polichlorku winylu (PVC-U) do odwadniania i kanalizacji. Cześć 1: Wymagania dotyczące rur, kształtek i systemu</w:t>
      </w:r>
    </w:p>
    <w:p w14:paraId="18D8368C" w14:textId="77777777" w:rsidR="000B030B" w:rsidRPr="000B030B" w:rsidRDefault="000B030B" w:rsidP="000B030B">
      <w:pPr>
        <w:pStyle w:val="Akapitzlist"/>
        <w:numPr>
          <w:ilvl w:val="0"/>
          <w:numId w:val="241"/>
        </w:numPr>
      </w:pPr>
      <w:r w:rsidRPr="000B030B">
        <w:t>PN-ENV 1401-3:2002 (U) Systemy przewodów rurowych z tworzyw sztucznych do podziemnej bezciśnieniowej kanalizacji deszczowej i ściekowej. Nieplastyfikowany polichlorek winylu (PVC-U). Cześć 3: Zalecenia dotyczące wykonania instalacji</w:t>
      </w:r>
    </w:p>
    <w:p w14:paraId="39B159BF" w14:textId="77777777" w:rsidR="000B030B" w:rsidRPr="000B030B" w:rsidRDefault="000B030B" w:rsidP="000B030B">
      <w:pPr>
        <w:pStyle w:val="Akapitzlist"/>
        <w:numPr>
          <w:ilvl w:val="0"/>
          <w:numId w:val="241"/>
        </w:numPr>
      </w:pPr>
      <w:r w:rsidRPr="000B030B">
        <w:t>PN-EN 1852-1:1999 Systemy przewodowe z tworzyw sztucznych. Podziemne bezciśnieniowe systemy przewodowe z polipropylenu (PP) do odwadniania i kanalizacji. Cześć 1: Wymagania dotyczące rur, kształtek i systemu</w:t>
      </w:r>
    </w:p>
    <w:p w14:paraId="63CCD9C3" w14:textId="77777777" w:rsidR="000B030B" w:rsidRPr="000B030B" w:rsidRDefault="000B030B" w:rsidP="000B030B">
      <w:pPr>
        <w:pStyle w:val="Akapitzlist"/>
        <w:numPr>
          <w:ilvl w:val="0"/>
          <w:numId w:val="241"/>
        </w:numPr>
      </w:pPr>
      <w:r w:rsidRPr="000B030B">
        <w:t>PN-EN 1852-1:1999/A1:2004 – jw. –</w:t>
      </w:r>
    </w:p>
    <w:p w14:paraId="44CB04D3" w14:textId="77777777" w:rsidR="000B030B" w:rsidRPr="000B030B" w:rsidRDefault="000B030B" w:rsidP="000B030B">
      <w:pPr>
        <w:pStyle w:val="Akapitzlist"/>
        <w:numPr>
          <w:ilvl w:val="0"/>
          <w:numId w:val="241"/>
        </w:numPr>
      </w:pPr>
      <w:r w:rsidRPr="000B030B">
        <w:t>PN-ENV 1852-2:2003 Systemy przewodów z tworzyw sztucznych do podziemnej bezciśnieniowej kanalizacji deszczowej i sanitarnej. Polipropylen (PP). Cześć 2: Zalecenia dotyczące oceny zgodności</w:t>
      </w:r>
    </w:p>
    <w:p w14:paraId="3B84FD93" w14:textId="17C3E7E9" w:rsidR="000B030B" w:rsidRPr="000B030B" w:rsidRDefault="000B030B" w:rsidP="000B030B">
      <w:pPr>
        <w:pStyle w:val="Akapitzlist"/>
        <w:numPr>
          <w:ilvl w:val="0"/>
          <w:numId w:val="241"/>
        </w:numPr>
      </w:pPr>
      <w:r w:rsidRPr="000B030B">
        <w:t>PN-EN 588-1:2000 Rury włókno-cementowe do kanalizacji. Cześć 1: Rury, zł</w:t>
      </w:r>
      <w:r>
        <w:t>ą</w:t>
      </w:r>
      <w:r w:rsidRPr="000B030B">
        <w:t>cza i</w:t>
      </w:r>
      <w:r>
        <w:t> </w:t>
      </w:r>
      <w:r w:rsidRPr="000B030B">
        <w:t>kształtki do systemów grawitacyjnych</w:t>
      </w:r>
    </w:p>
    <w:p w14:paraId="7800D1F5" w14:textId="77777777" w:rsidR="000B030B" w:rsidRPr="000B030B" w:rsidRDefault="000B030B" w:rsidP="000B030B">
      <w:pPr>
        <w:pStyle w:val="Akapitzlist"/>
        <w:numPr>
          <w:ilvl w:val="0"/>
          <w:numId w:val="241"/>
        </w:numPr>
      </w:pPr>
      <w:r w:rsidRPr="000B030B">
        <w:t>PN-EN 588-2:2004 Rury włókno-cementowe do kanalizacji. Cześć 2: Studzienki włazowe i nie włazowe</w:t>
      </w:r>
    </w:p>
    <w:p w14:paraId="528390E0" w14:textId="77777777" w:rsidR="000B030B" w:rsidRPr="000B030B" w:rsidRDefault="000B030B" w:rsidP="000B030B">
      <w:pPr>
        <w:pStyle w:val="Akapitzlist"/>
        <w:numPr>
          <w:ilvl w:val="0"/>
          <w:numId w:val="241"/>
        </w:numPr>
      </w:pPr>
      <w:r w:rsidRPr="000B030B">
        <w:t>PN-EN 124:2000 Zwieńczenia wpustów i studzienek kanalizacyjnych do nawierzchni dla ruchu pieszego i kołowego. Zasady konstrukcji, badania typu, znakowanie, sterowanie jakością</w:t>
      </w:r>
    </w:p>
    <w:p w14:paraId="1C59B85F" w14:textId="77777777" w:rsidR="000B030B" w:rsidRPr="000B030B" w:rsidRDefault="000B030B" w:rsidP="000B030B">
      <w:pPr>
        <w:pStyle w:val="Akapitzlist"/>
        <w:numPr>
          <w:ilvl w:val="0"/>
          <w:numId w:val="241"/>
        </w:numPr>
      </w:pPr>
      <w:r w:rsidRPr="000B030B">
        <w:t>EN 13101:2005 Stopnie żeliwne do studzienek kontrolnych</w:t>
      </w:r>
    </w:p>
    <w:p w14:paraId="3902C391" w14:textId="77777777" w:rsidR="000B030B" w:rsidRPr="000B030B" w:rsidRDefault="000B030B" w:rsidP="000B030B">
      <w:pPr>
        <w:pStyle w:val="Akapitzlist"/>
        <w:numPr>
          <w:ilvl w:val="0"/>
          <w:numId w:val="241"/>
        </w:numPr>
      </w:pPr>
      <w:r w:rsidRPr="000B030B">
        <w:t>PN-B 10729:1999 Kanalizacja. Studzienki kanalizacyjne</w:t>
      </w:r>
    </w:p>
    <w:p w14:paraId="3A156E37" w14:textId="77777777" w:rsidR="000B030B" w:rsidRPr="000B030B" w:rsidRDefault="000B030B" w:rsidP="000B030B">
      <w:pPr>
        <w:pStyle w:val="Akapitzlist"/>
        <w:numPr>
          <w:ilvl w:val="0"/>
          <w:numId w:val="241"/>
        </w:numPr>
      </w:pPr>
      <w:r w:rsidRPr="000B030B">
        <w:t>PN-B 12037:1998 Cegły pełne wypalane z gliny – kanalizacyjne</w:t>
      </w:r>
    </w:p>
    <w:p w14:paraId="6331F3F8" w14:textId="77777777" w:rsidR="000B030B" w:rsidRPr="000B030B" w:rsidRDefault="000B030B" w:rsidP="000B030B">
      <w:pPr>
        <w:pStyle w:val="Akapitzlist"/>
        <w:numPr>
          <w:ilvl w:val="0"/>
          <w:numId w:val="241"/>
        </w:numPr>
      </w:pPr>
      <w:r w:rsidRPr="000B030B">
        <w:t>PN-EN 476:2001 Wymagania ogólne dotyczące elementów stosowanych w systemach kanalizacji grawitacyjnej</w:t>
      </w:r>
    </w:p>
    <w:p w14:paraId="0E694F95" w14:textId="77777777" w:rsidR="000B030B" w:rsidRPr="000B030B" w:rsidRDefault="000B030B" w:rsidP="000B030B">
      <w:pPr>
        <w:pStyle w:val="Akapitzlist"/>
        <w:numPr>
          <w:ilvl w:val="0"/>
          <w:numId w:val="241"/>
        </w:numPr>
      </w:pPr>
      <w:r w:rsidRPr="000B030B">
        <w:t>PN-EN 681-1:2002 Uszczelnienia z elastomerów. Wymagania materiałowe dotyczące uszczelek złączy rur wodociągowych i odwadniających. Cześć 1: Guma</w:t>
      </w:r>
    </w:p>
    <w:p w14:paraId="791EBC7A" w14:textId="77777777" w:rsidR="000B030B" w:rsidRPr="000B030B" w:rsidRDefault="000B030B" w:rsidP="000B030B">
      <w:pPr>
        <w:pStyle w:val="Akapitzlist"/>
        <w:numPr>
          <w:ilvl w:val="0"/>
          <w:numId w:val="241"/>
        </w:numPr>
      </w:pPr>
      <w:r w:rsidRPr="000B030B">
        <w:t>PN-EN 681-2:2002 Uszczelnienia z elastomerów. Wymagania materiałowe dotyczące uszczelek złączy rur wodociągowych i odwadniających. Cześć 2: Elastomery termoplastyczne.</w:t>
      </w:r>
    </w:p>
    <w:p w14:paraId="243ED6EB" w14:textId="77777777" w:rsidR="000B030B" w:rsidRPr="000B030B" w:rsidRDefault="000B030B" w:rsidP="000B030B">
      <w:pPr>
        <w:pStyle w:val="Nagwek2"/>
        <w:numPr>
          <w:ilvl w:val="1"/>
          <w:numId w:val="233"/>
        </w:numPr>
      </w:pPr>
      <w:r w:rsidRPr="000B030B">
        <w:t>Rozporządzenia</w:t>
      </w:r>
    </w:p>
    <w:p w14:paraId="1C5A765C" w14:textId="77777777" w:rsidR="000B030B" w:rsidRPr="000B030B" w:rsidRDefault="000B030B" w:rsidP="000B030B">
      <w:pPr>
        <w:pStyle w:val="Akapitzlist"/>
        <w:numPr>
          <w:ilvl w:val="0"/>
          <w:numId w:val="241"/>
        </w:numPr>
      </w:pPr>
      <w:r w:rsidRPr="000B030B">
        <w:rPr>
          <w:lang w:val="x-none"/>
        </w:rPr>
        <w:t xml:space="preserve">Rozporządzenie Ministra Rozwoju Regionalnego i Budownictwa z dnia 2 kwietnia 2001 r. – w sprawie </w:t>
      </w:r>
      <w:r w:rsidRPr="000B030B">
        <w:t>geodezyjnej ewidencji sieci uzbrojenia terenu oraz zespołów uzgadniania dokumentacji projektowej (Dz. U. Nr 38, poz. 455).</w:t>
      </w:r>
    </w:p>
    <w:p w14:paraId="557B635D" w14:textId="77777777" w:rsidR="000B030B" w:rsidRPr="000B030B" w:rsidRDefault="000B030B" w:rsidP="000B030B">
      <w:pPr>
        <w:pStyle w:val="Akapitzlist"/>
        <w:numPr>
          <w:ilvl w:val="0"/>
          <w:numId w:val="241"/>
        </w:numPr>
      </w:pPr>
      <w:r w:rsidRPr="000B030B">
        <w:t>Rozporządzenie Ministra Infrastruktury z dnia 11 sierpnia 2004 r. – w sprawie systemów oceny zgodności, wymagań, jakie powinny spełniać notyfikowane jednostki uczestniczące w ocenie zgodności, oraz sposobu oznaczania wyrobów budowlanych znakowaniem CE (Dz. U. 2004 Nr 195, poz. 2011).</w:t>
      </w:r>
    </w:p>
    <w:p w14:paraId="799FCC9C" w14:textId="77777777" w:rsidR="000B030B" w:rsidRPr="000B030B" w:rsidRDefault="000B030B" w:rsidP="000B030B">
      <w:pPr>
        <w:pStyle w:val="Akapitzlist"/>
        <w:numPr>
          <w:ilvl w:val="0"/>
          <w:numId w:val="241"/>
        </w:numPr>
      </w:pPr>
      <w:r w:rsidRPr="000B030B">
        <w:t>Rozporządzenie Ministra Infrastruktury z dnia 14 października 2004 r. – w sprawie europejskich aprobat technicznych oraz polskich jednostek organizacyjnych upoważnionych do ich wydawania (Dz. U. 2004 Nr 237, poz. 2375).</w:t>
      </w:r>
    </w:p>
    <w:p w14:paraId="0279771C" w14:textId="77777777" w:rsidR="000B030B" w:rsidRPr="000B030B" w:rsidRDefault="000B030B" w:rsidP="000B030B">
      <w:pPr>
        <w:pStyle w:val="Akapitzlist"/>
        <w:numPr>
          <w:ilvl w:val="0"/>
          <w:numId w:val="241"/>
        </w:numPr>
      </w:pPr>
      <w:r w:rsidRPr="000B030B">
        <w:t>Rozporządzenie Ministra Pracy i Polityki Społecznej z dnia 26 września 1997 r. – w sprawie ogólnych przepisów bezpieczeństwa i higieny pracy (Dz. U. Nr 129, poz. 844) (jednolity tekst Dz. U. 2003 Nr 169, poz. 1650).</w:t>
      </w:r>
    </w:p>
    <w:p w14:paraId="08DB1929" w14:textId="77777777" w:rsidR="000B030B" w:rsidRPr="000B030B" w:rsidRDefault="000B030B" w:rsidP="000B030B">
      <w:pPr>
        <w:pStyle w:val="Akapitzlist"/>
        <w:numPr>
          <w:ilvl w:val="0"/>
          <w:numId w:val="241"/>
        </w:numPr>
      </w:pPr>
      <w:r w:rsidRPr="000B030B">
        <w:t>Rozporządzenie Ministra Infrastruktury z dnia 6 lutego 2003 r. – w sprawie bezpieczeństwa i higieny pracy podczas wykonywania robót budowlanych (Dz. U. Nr 47, poz. 401).</w:t>
      </w:r>
    </w:p>
    <w:p w14:paraId="5860DEE9" w14:textId="77777777" w:rsidR="000B030B" w:rsidRPr="000B030B" w:rsidRDefault="000B030B" w:rsidP="000B030B">
      <w:pPr>
        <w:pStyle w:val="Akapitzlist"/>
        <w:numPr>
          <w:ilvl w:val="0"/>
          <w:numId w:val="241"/>
        </w:numPr>
      </w:pPr>
      <w:r w:rsidRPr="000B030B">
        <w:lastRenderedPageBreak/>
        <w:t>Rozporządzenie Ministra Infrastruktury z dnia 23 czerwca 2003 r. – w sprawie informacji dotyczącej bezpieczeństwa i ochrony zdrowia oraz planu bezpieczeństwa i ochrony zdrowia (Dz. U. Nr 120, poz. 1126).</w:t>
      </w:r>
    </w:p>
    <w:p w14:paraId="17547724" w14:textId="77777777" w:rsidR="000B030B" w:rsidRPr="000B030B" w:rsidRDefault="000B030B" w:rsidP="000B030B">
      <w:pPr>
        <w:pStyle w:val="Akapitzlist"/>
        <w:numPr>
          <w:ilvl w:val="0"/>
          <w:numId w:val="241"/>
        </w:numPr>
      </w:pPr>
      <w:r w:rsidRPr="000B030B">
        <w:t>Rozporządzenie Ministra Infrastruktury z dnia 11 sierpnia 2004 r. – w sprawie sposobów deklarowania wyrobów budowlanych oraz sposobu znakowania ich znakiem budowlanym (Dz. U. Nr 198, poz. 2041).</w:t>
      </w:r>
    </w:p>
    <w:p w14:paraId="1E6B56DA" w14:textId="77777777" w:rsidR="000B030B" w:rsidRPr="000B030B" w:rsidRDefault="000B030B" w:rsidP="000B030B">
      <w:pPr>
        <w:pStyle w:val="Akapitzlist"/>
        <w:numPr>
          <w:ilvl w:val="0"/>
          <w:numId w:val="241"/>
        </w:numPr>
      </w:pPr>
      <w:r w:rsidRPr="000B030B">
        <w:t>Rozporządzenie Ministra Infrastruktury z dnia 27 sierpnia 2004 r. – zmieniające rozporządzenie w sprawie dziennika budowy, montażu i rozbiórki, tablicy informacyjnej oraz ogłoszenia zamawiającego dane dotyczące bezpieczeństwa pracy i ochrony zdrowia (Dz. U. Nr 198, poz. 2042).</w:t>
      </w:r>
    </w:p>
    <w:p w14:paraId="16EFBA92" w14:textId="77777777" w:rsidR="000B030B" w:rsidRPr="000B030B" w:rsidRDefault="000B030B" w:rsidP="000B030B">
      <w:pPr>
        <w:pStyle w:val="Akapitzlist"/>
        <w:numPr>
          <w:ilvl w:val="0"/>
          <w:numId w:val="241"/>
        </w:numPr>
        <w:rPr>
          <w:lang w:val="x-none"/>
        </w:rPr>
      </w:pPr>
      <w:r w:rsidRPr="000B030B">
        <w:t>Rozporządzenie Ministra Infrastruktury z dnia 2 września 2004 r. – w sprawie szczegółowego zakresu i formy dokumentacji projektowej, specyfikacji technicznych wykonania i odbioru robót budowlanych oraz programu</w:t>
      </w:r>
      <w:r w:rsidRPr="000B030B">
        <w:rPr>
          <w:lang w:val="x-none"/>
        </w:rPr>
        <w:t xml:space="preserve"> funkcjonalno-użytkowego (Dz. U. Nr 202, poz. 2072).</w:t>
      </w:r>
    </w:p>
    <w:p w14:paraId="222C175A" w14:textId="77777777" w:rsidR="000B030B" w:rsidRPr="000B030B" w:rsidRDefault="000B030B" w:rsidP="000B030B">
      <w:pPr>
        <w:pStyle w:val="Nagwek2"/>
        <w:numPr>
          <w:ilvl w:val="1"/>
          <w:numId w:val="233"/>
        </w:numPr>
      </w:pPr>
      <w:r w:rsidRPr="000B030B">
        <w:t>Inne dokumenty i instrukcje</w:t>
      </w:r>
    </w:p>
    <w:p w14:paraId="108897E9" w14:textId="77777777" w:rsidR="000B030B" w:rsidRPr="000B030B" w:rsidRDefault="000B030B" w:rsidP="000B030B">
      <w:pPr>
        <w:pStyle w:val="Akapitzlist"/>
        <w:numPr>
          <w:ilvl w:val="0"/>
          <w:numId w:val="241"/>
        </w:numPr>
      </w:pPr>
      <w:r w:rsidRPr="000B030B">
        <w:t>Warunki Techniczne Wykonania i Odbioru Instalacji Wodociągowych – zeszyt 7 – COBRTI INSTAL.</w:t>
      </w:r>
    </w:p>
    <w:p w14:paraId="633892AB" w14:textId="77777777" w:rsidR="000B030B" w:rsidRPr="000B030B" w:rsidRDefault="000B030B" w:rsidP="000B030B">
      <w:pPr>
        <w:pStyle w:val="Akapitzlist"/>
        <w:numPr>
          <w:ilvl w:val="0"/>
          <w:numId w:val="241"/>
        </w:numPr>
      </w:pPr>
      <w:r w:rsidRPr="000B030B">
        <w:t>Warunki Techniczne Wykonania i Odbioru Rurociągów z Tworzyw Sztucznych – Polska Korporacja Techniki Sanitarnej, Grzewczej, Gazowej i Kanalizacji.</w:t>
      </w:r>
    </w:p>
    <w:p w14:paraId="0C5F9FD6" w14:textId="77777777" w:rsidR="000B030B" w:rsidRPr="000B030B" w:rsidRDefault="000B030B" w:rsidP="000B030B">
      <w:pPr>
        <w:pStyle w:val="Akapitzlist"/>
        <w:numPr>
          <w:ilvl w:val="0"/>
          <w:numId w:val="241"/>
        </w:numPr>
      </w:pPr>
      <w:r w:rsidRPr="000B030B">
        <w:t>Instrukcja Projektowa, Montażu i Układania Rur PVC-U i PE – GAMRAT.</w:t>
      </w:r>
    </w:p>
    <w:p w14:paraId="4B8395EE" w14:textId="77777777" w:rsidR="000B030B" w:rsidRPr="000B030B" w:rsidRDefault="000B030B" w:rsidP="000B030B">
      <w:pPr>
        <w:pStyle w:val="Akapitzlist"/>
        <w:numPr>
          <w:ilvl w:val="0"/>
          <w:numId w:val="241"/>
        </w:numPr>
      </w:pPr>
      <w:r w:rsidRPr="000B030B">
        <w:t>Specyfikacja techniczna wykonania i odbioru robót budowlanych. Wymagania ogólne. Kod CPV 45000000-7. Wydanie II, OWEOB Promocja – 2005 r.</w:t>
      </w:r>
    </w:p>
    <w:p w14:paraId="49C98AD5" w14:textId="77777777" w:rsidR="000B030B" w:rsidRPr="000B030B" w:rsidRDefault="000B030B" w:rsidP="000B030B">
      <w:pPr>
        <w:pStyle w:val="Nagwek2"/>
        <w:numPr>
          <w:ilvl w:val="1"/>
          <w:numId w:val="233"/>
        </w:numPr>
      </w:pPr>
      <w:r w:rsidRPr="000B030B">
        <w:t>Ustawy</w:t>
      </w:r>
    </w:p>
    <w:p w14:paraId="53DFF9CD" w14:textId="3E69EF1F" w:rsidR="000B030B" w:rsidRPr="000B030B" w:rsidRDefault="000B030B" w:rsidP="000B030B">
      <w:pPr>
        <w:pStyle w:val="Akapitzlist"/>
        <w:numPr>
          <w:ilvl w:val="0"/>
          <w:numId w:val="241"/>
        </w:numPr>
      </w:pPr>
      <w:r w:rsidRPr="000B030B">
        <w:rPr>
          <w:lang w:val="x-none"/>
        </w:rPr>
        <w:t xml:space="preserve">Ustawa z </w:t>
      </w:r>
      <w:r w:rsidRPr="000B030B">
        <w:t>dnia 7 lipca 1994 r. – Prawo budowlane (jednolity tekst Dz. U. z 2003 r. Nr 207, poz. 2016 z późn. zm.).</w:t>
      </w:r>
    </w:p>
    <w:p w14:paraId="527F00F1" w14:textId="77777777" w:rsidR="000B030B" w:rsidRPr="000B030B" w:rsidRDefault="000B030B" w:rsidP="000B030B">
      <w:pPr>
        <w:pStyle w:val="Akapitzlist"/>
        <w:numPr>
          <w:ilvl w:val="0"/>
          <w:numId w:val="241"/>
        </w:numPr>
      </w:pPr>
      <w:r w:rsidRPr="000B030B">
        <w:t>Ustawa z dnia 29 stycznia 2004 r. – Prawo zamówień publicznych (Dz. U. Nr 19, poz. 177) (jednolity tekst Dz. U. z 2006 r. Nr 164, poz. 1163).</w:t>
      </w:r>
    </w:p>
    <w:p w14:paraId="6D5404B9" w14:textId="77777777" w:rsidR="000B030B" w:rsidRPr="000B030B" w:rsidRDefault="000B030B" w:rsidP="000B030B">
      <w:pPr>
        <w:pStyle w:val="Akapitzlist"/>
        <w:numPr>
          <w:ilvl w:val="0"/>
          <w:numId w:val="241"/>
        </w:numPr>
      </w:pPr>
      <w:r w:rsidRPr="000B030B">
        <w:t>Ustawa z dnia 16 kwietnia 2004 r. – o wyrobach budowlanych (Dz. U. Nr 92, poz. 881).</w:t>
      </w:r>
    </w:p>
    <w:p w14:paraId="4B4631FB" w14:textId="7309A29A" w:rsidR="000B030B" w:rsidRPr="000B030B" w:rsidRDefault="000B030B" w:rsidP="000B030B">
      <w:pPr>
        <w:pStyle w:val="Akapitzlist"/>
        <w:numPr>
          <w:ilvl w:val="0"/>
          <w:numId w:val="241"/>
        </w:numPr>
      </w:pPr>
      <w:r w:rsidRPr="000B030B">
        <w:t>Ustawa z dnia 24 sierpnia 1991 r. – o ochronie przeciwpożarowej (jednolity tekst Dz. U. z</w:t>
      </w:r>
      <w:r>
        <w:t> </w:t>
      </w:r>
      <w:r w:rsidRPr="000B030B">
        <w:t>2002 r. Nr 147, poz. 1229).</w:t>
      </w:r>
    </w:p>
    <w:p w14:paraId="5EF83EED" w14:textId="1DAC8379" w:rsidR="000B030B" w:rsidRPr="000B030B" w:rsidRDefault="000B030B" w:rsidP="000B030B">
      <w:pPr>
        <w:pStyle w:val="Akapitzlist"/>
        <w:numPr>
          <w:ilvl w:val="0"/>
          <w:numId w:val="241"/>
        </w:numPr>
      </w:pPr>
      <w:r w:rsidRPr="000B030B">
        <w:t>Ustawa z dnia 21 grudnia 2000 r. – o dozorze technicznym (Dz. U. Nr 122, poz. 1321 z</w:t>
      </w:r>
      <w:r>
        <w:t> </w:t>
      </w:r>
      <w:r w:rsidRPr="000B030B">
        <w:t>późn. zm.).</w:t>
      </w:r>
    </w:p>
    <w:p w14:paraId="7492F4A5" w14:textId="77777777" w:rsidR="000B030B" w:rsidRPr="000B030B" w:rsidRDefault="000B030B" w:rsidP="000B030B">
      <w:pPr>
        <w:pStyle w:val="Akapitzlist"/>
        <w:numPr>
          <w:ilvl w:val="0"/>
          <w:numId w:val="241"/>
        </w:numPr>
      </w:pPr>
      <w:r w:rsidRPr="000B030B">
        <w:t>Ustawa z dnia 27 kwietnia 2001 r. – Prawo ochrony środowiska (Dz. U. Nr 62, poz. 627) (jednolity tekst Dz. U. 2006 Nr 129, poz. 902).</w:t>
      </w:r>
    </w:p>
    <w:p w14:paraId="44C04305" w14:textId="77777777" w:rsidR="000B030B" w:rsidRPr="000B030B" w:rsidRDefault="000B030B" w:rsidP="000B030B">
      <w:pPr>
        <w:pStyle w:val="Akapitzlist"/>
        <w:numPr>
          <w:ilvl w:val="0"/>
          <w:numId w:val="241"/>
        </w:numPr>
      </w:pPr>
      <w:r w:rsidRPr="000B030B">
        <w:t>Ustawa z dnia 21 marca 1985 r. – o drogach publicznych (jednolity tekst Dz. U. z 2004 r. Nr 204, poz. 2086).</w:t>
      </w:r>
    </w:p>
    <w:p w14:paraId="1ED7F202" w14:textId="77777777" w:rsidR="000B030B" w:rsidRDefault="000B030B" w:rsidP="000B030B">
      <w:pPr>
        <w:pStyle w:val="Akapitzlist"/>
        <w:numPr>
          <w:ilvl w:val="0"/>
          <w:numId w:val="241"/>
        </w:numPr>
      </w:pPr>
      <w:r w:rsidRPr="000B030B">
        <w:t>Ustawa z dnia 7 czerwca 2001 r. – o zbiorowym zaopatrzeniu w wodę i zbiorowym odprowadzeniu ścieków (Dz. U. Nr 72, poz. 747) (jednolity tekst Dz. U. 2006 Nr 123, poz. 858).</w:t>
      </w:r>
    </w:p>
    <w:p w14:paraId="759EAB59" w14:textId="2EC56891" w:rsidR="00377DF3" w:rsidRDefault="00377DF3">
      <w:r>
        <w:br w:type="page"/>
      </w:r>
    </w:p>
    <w:p w14:paraId="16660694" w14:textId="782C415A" w:rsidR="00377DF3" w:rsidRPr="00A71C5E" w:rsidRDefault="00377DF3" w:rsidP="00377DF3">
      <w:pPr>
        <w:spacing w:after="0"/>
        <w:jc w:val="center"/>
        <w:rPr>
          <w:b/>
          <w:bCs/>
          <w:sz w:val="36"/>
          <w:szCs w:val="36"/>
        </w:rPr>
      </w:pPr>
      <w:r w:rsidRPr="007130CB">
        <w:rPr>
          <w:b/>
          <w:bCs/>
          <w:sz w:val="36"/>
          <w:szCs w:val="36"/>
        </w:rPr>
        <w:lastRenderedPageBreak/>
        <w:t xml:space="preserve">SST – </w:t>
      </w:r>
      <w:r>
        <w:rPr>
          <w:b/>
          <w:bCs/>
          <w:sz w:val="36"/>
          <w:szCs w:val="36"/>
        </w:rPr>
        <w:t>2</w:t>
      </w:r>
      <w:r>
        <w:rPr>
          <w:b/>
          <w:bCs/>
          <w:sz w:val="36"/>
          <w:szCs w:val="36"/>
        </w:rPr>
        <w:t>2</w:t>
      </w:r>
      <w:r w:rsidRPr="007130CB">
        <w:rPr>
          <w:b/>
          <w:bCs/>
          <w:sz w:val="36"/>
          <w:szCs w:val="36"/>
        </w:rPr>
        <w:t xml:space="preserve"> </w:t>
      </w:r>
      <w:r w:rsidRPr="00377DF3">
        <w:rPr>
          <w:b/>
          <w:bCs/>
          <w:sz w:val="36"/>
          <w:szCs w:val="36"/>
        </w:rPr>
        <w:t>INSTALACJA ELEKTRYCZNA</w:t>
      </w:r>
      <w:r>
        <w:rPr>
          <w:b/>
          <w:bCs/>
          <w:sz w:val="36"/>
          <w:szCs w:val="36"/>
        </w:rPr>
        <w:t xml:space="preserve"> </w:t>
      </w:r>
      <w:r w:rsidRPr="00377DF3">
        <w:rPr>
          <w:b/>
          <w:bCs/>
          <w:sz w:val="36"/>
          <w:szCs w:val="36"/>
        </w:rPr>
        <w:t>I TELETECHNICZNA</w:t>
      </w:r>
    </w:p>
    <w:p w14:paraId="63172951" w14:textId="77777777" w:rsidR="00377DF3" w:rsidRPr="00734EDF" w:rsidRDefault="00377DF3" w:rsidP="00377DF3">
      <w:pPr>
        <w:pStyle w:val="Nagwek1"/>
        <w:numPr>
          <w:ilvl w:val="0"/>
          <w:numId w:val="244"/>
        </w:numPr>
      </w:pPr>
      <w:r w:rsidRPr="00D50947">
        <w:t>Wstęp</w:t>
      </w:r>
    </w:p>
    <w:p w14:paraId="0A98E232" w14:textId="77777777" w:rsidR="00377DF3" w:rsidRPr="00F62DCB" w:rsidRDefault="00377DF3" w:rsidP="00377DF3">
      <w:pPr>
        <w:pStyle w:val="Nagwek2"/>
        <w:numPr>
          <w:ilvl w:val="1"/>
          <w:numId w:val="244"/>
        </w:numPr>
      </w:pPr>
      <w:r w:rsidRPr="00F62DCB">
        <w:t>Przedmiot Specyfikacji</w:t>
      </w:r>
    </w:p>
    <w:p w14:paraId="262A3C82" w14:textId="77777777" w:rsidR="00377DF3" w:rsidRDefault="00377DF3" w:rsidP="00377DF3">
      <w:pPr>
        <w:ind w:left="1134"/>
      </w:pPr>
      <w:r w:rsidRPr="00720D3A">
        <w:t>Przedmiotem niniejszej specyfikacji technicznej są wymagania ogólne dotyczące wykonania i</w:t>
      </w:r>
      <w:r>
        <w:t> </w:t>
      </w:r>
      <w:r w:rsidRPr="00720D3A">
        <w:t>odbioru robót w ramach zadania pn. „</w:t>
      </w:r>
      <w:r>
        <w:t>B</w:t>
      </w:r>
      <w:r w:rsidRPr="00993974">
        <w:t>udowa budynku biurowego z zapleczem warsztatowym wraz z niezbędną infrastrukturą techniczną i</w:t>
      </w:r>
      <w:r>
        <w:t> </w:t>
      </w:r>
      <w:r w:rsidRPr="00993974">
        <w:t>zagospodarowaniem terenu</w:t>
      </w:r>
      <w:r w:rsidRPr="00720D3A">
        <w:t>” zlokalizowanego</w:t>
      </w:r>
      <w:r>
        <w:t xml:space="preserve"> na działkach ewid. 584/8, 585/10, 588/7, 589/7, 592/8, 593/8 i 4742 z obrębu 0010 w Mławie przy ul. Komunalnej.</w:t>
      </w:r>
    </w:p>
    <w:p w14:paraId="3D5FFE60" w14:textId="77777777" w:rsidR="00377DF3" w:rsidRPr="00F62DCB" w:rsidRDefault="00377DF3" w:rsidP="00377DF3">
      <w:pPr>
        <w:pStyle w:val="Nagwek2"/>
        <w:numPr>
          <w:ilvl w:val="1"/>
          <w:numId w:val="244"/>
        </w:numPr>
      </w:pPr>
      <w:r w:rsidRPr="00F62DCB">
        <w:t>Zakres stosowania Specyfikacji</w:t>
      </w:r>
    </w:p>
    <w:p w14:paraId="26AE76BA" w14:textId="77777777" w:rsidR="00377DF3" w:rsidRPr="008960E6" w:rsidRDefault="00377DF3" w:rsidP="00377DF3">
      <w:pPr>
        <w:ind w:left="1134"/>
      </w:pPr>
      <w:r w:rsidRPr="00A05A0B">
        <w:t xml:space="preserve">Szczegółowa specyfikacja techniczna jest stosowana jako dokument przetargowy i kontraktowy </w:t>
      </w:r>
      <w:r w:rsidRPr="008960E6">
        <w:t>przy zlecaniu i realizacji robót wymienionych w pkt 1.1.</w:t>
      </w:r>
    </w:p>
    <w:p w14:paraId="0E0D8CD9" w14:textId="77777777" w:rsidR="00377DF3" w:rsidRPr="008960E6" w:rsidRDefault="00377DF3" w:rsidP="00377DF3">
      <w:pPr>
        <w:pStyle w:val="Nagwek2"/>
        <w:numPr>
          <w:ilvl w:val="1"/>
          <w:numId w:val="244"/>
        </w:numPr>
      </w:pPr>
      <w:r w:rsidRPr="008960E6">
        <w:t>Zakres Robót objętych Specyfikacją</w:t>
      </w:r>
    </w:p>
    <w:p w14:paraId="36F81B5C" w14:textId="3286555F" w:rsidR="00377DF3" w:rsidRDefault="00377DF3" w:rsidP="00377DF3">
      <w:pPr>
        <w:spacing w:after="0"/>
        <w:ind w:left="1134"/>
      </w:pPr>
      <w:r>
        <w:t>Roboty, których dotyczy specyfikacja obejmują wszystkie czynności umożliwiające i mające na celu wykonanie nowej instalacji elektrycznej i teletechnicznej.</w:t>
      </w:r>
      <w:r>
        <w:t xml:space="preserve"> </w:t>
      </w:r>
      <w:r>
        <w:t>W zakres tych robót wchodzą:</w:t>
      </w:r>
    </w:p>
    <w:p w14:paraId="673E6E96" w14:textId="243A8891" w:rsidR="00377DF3" w:rsidRDefault="00377DF3" w:rsidP="00377DF3">
      <w:pPr>
        <w:pStyle w:val="Akapitzlist"/>
        <w:numPr>
          <w:ilvl w:val="0"/>
          <w:numId w:val="246"/>
        </w:numPr>
      </w:pPr>
      <w:r>
        <w:t>m</w:t>
      </w:r>
      <w:r>
        <w:t>ontaż rozdzielnicy przeciwpożarowego wyłącznika prądu R-PWP, wraz z kablem zasilającym,</w:t>
      </w:r>
    </w:p>
    <w:p w14:paraId="61256C59" w14:textId="366763C2" w:rsidR="00377DF3" w:rsidRDefault="00377DF3" w:rsidP="00377DF3">
      <w:pPr>
        <w:pStyle w:val="Akapitzlist"/>
        <w:numPr>
          <w:ilvl w:val="0"/>
          <w:numId w:val="246"/>
        </w:numPr>
      </w:pPr>
      <w:r>
        <w:t>m</w:t>
      </w:r>
      <w:r>
        <w:t>ontaż rozdzielnicy głównej obiektu RG,</w:t>
      </w:r>
    </w:p>
    <w:p w14:paraId="1DDF4343" w14:textId="6518680E" w:rsidR="00377DF3" w:rsidRDefault="00377DF3" w:rsidP="00377DF3">
      <w:pPr>
        <w:pStyle w:val="Akapitzlist"/>
        <w:numPr>
          <w:ilvl w:val="0"/>
          <w:numId w:val="246"/>
        </w:numPr>
      </w:pPr>
      <w:r>
        <w:t>m</w:t>
      </w:r>
      <w:r>
        <w:t>ontaż kabla zasilający punkt ładowania samochodów elektrycznych,</w:t>
      </w:r>
    </w:p>
    <w:p w14:paraId="1924309E" w14:textId="25D7B81F" w:rsidR="00377DF3" w:rsidRDefault="00377DF3" w:rsidP="00377DF3">
      <w:pPr>
        <w:pStyle w:val="Akapitzlist"/>
        <w:numPr>
          <w:ilvl w:val="0"/>
          <w:numId w:val="246"/>
        </w:numPr>
      </w:pPr>
      <w:r>
        <w:t>m</w:t>
      </w:r>
      <w:r>
        <w:t>ontaż oświetlenia zewnętrzne obiektu,</w:t>
      </w:r>
    </w:p>
    <w:p w14:paraId="1C69D79F" w14:textId="7747AA4B" w:rsidR="00377DF3" w:rsidRDefault="00377DF3" w:rsidP="00377DF3">
      <w:pPr>
        <w:pStyle w:val="Akapitzlist"/>
        <w:numPr>
          <w:ilvl w:val="0"/>
          <w:numId w:val="246"/>
        </w:numPr>
      </w:pPr>
      <w:r>
        <w:t>m</w:t>
      </w:r>
      <w:r>
        <w:t>ontaż instalacji wew</w:t>
      </w:r>
      <w:r>
        <w:t>nętrznej</w:t>
      </w:r>
      <w:r>
        <w:t xml:space="preserve"> oświetlenia podstawowego ogólnego, awaryjnego i</w:t>
      </w:r>
      <w:r>
        <w:t> e</w:t>
      </w:r>
      <w:r>
        <w:t>wakuacyjnego,</w:t>
      </w:r>
    </w:p>
    <w:p w14:paraId="2381A769" w14:textId="35282A98" w:rsidR="00377DF3" w:rsidRDefault="00377DF3" w:rsidP="00377DF3">
      <w:pPr>
        <w:pStyle w:val="Akapitzlist"/>
        <w:numPr>
          <w:ilvl w:val="0"/>
          <w:numId w:val="246"/>
        </w:numPr>
      </w:pPr>
      <w:r>
        <w:t>m</w:t>
      </w:r>
      <w:r>
        <w:t xml:space="preserve">ontaż instalacji </w:t>
      </w:r>
      <w:r>
        <w:t>wewnętrznej</w:t>
      </w:r>
      <w:r>
        <w:t xml:space="preserve"> gniazd wtyczkowych i instalacji siłowych, </w:t>
      </w:r>
    </w:p>
    <w:p w14:paraId="400026E9" w14:textId="3189A473" w:rsidR="00377DF3" w:rsidRDefault="00377DF3" w:rsidP="00377DF3">
      <w:pPr>
        <w:pStyle w:val="Akapitzlist"/>
        <w:numPr>
          <w:ilvl w:val="0"/>
          <w:numId w:val="246"/>
        </w:numPr>
      </w:pPr>
      <w:r>
        <w:t>m</w:t>
      </w:r>
      <w:r>
        <w:t>ontaż instalacji odgromowej budynków,</w:t>
      </w:r>
    </w:p>
    <w:p w14:paraId="60E18239" w14:textId="4B44A4D9" w:rsidR="00377DF3" w:rsidRDefault="00377DF3" w:rsidP="00377DF3">
      <w:pPr>
        <w:pStyle w:val="Akapitzlist"/>
        <w:numPr>
          <w:ilvl w:val="0"/>
          <w:numId w:val="246"/>
        </w:numPr>
      </w:pPr>
      <w:r>
        <w:t>m</w:t>
      </w:r>
      <w:r>
        <w:t>ontaż instalacji fotowoltaicznej,</w:t>
      </w:r>
    </w:p>
    <w:p w14:paraId="464DACC8" w14:textId="56721A78" w:rsidR="00377DF3" w:rsidRDefault="00377DF3" w:rsidP="00377DF3">
      <w:pPr>
        <w:pStyle w:val="Akapitzlist"/>
        <w:numPr>
          <w:ilvl w:val="0"/>
          <w:numId w:val="246"/>
        </w:numPr>
      </w:pPr>
      <w:r>
        <w:t>m</w:t>
      </w:r>
      <w:r>
        <w:t>ontaż instalacji monitoringu CCTV,</w:t>
      </w:r>
    </w:p>
    <w:p w14:paraId="3589FC06" w14:textId="7A8B66F4" w:rsidR="00377DF3" w:rsidRDefault="00377DF3" w:rsidP="00377DF3">
      <w:pPr>
        <w:pStyle w:val="Akapitzlist"/>
        <w:numPr>
          <w:ilvl w:val="0"/>
          <w:numId w:val="246"/>
        </w:numPr>
      </w:pPr>
      <w:r>
        <w:t>m</w:t>
      </w:r>
      <w:r>
        <w:t>ontaż instalacji LAN obiektu</w:t>
      </w:r>
      <w:r>
        <w:t>.</w:t>
      </w:r>
    </w:p>
    <w:p w14:paraId="7EB434D6" w14:textId="406D5AF3" w:rsidR="00377DF3" w:rsidRDefault="00377DF3" w:rsidP="00377DF3">
      <w:pPr>
        <w:pStyle w:val="Nagwek2"/>
        <w:numPr>
          <w:ilvl w:val="1"/>
          <w:numId w:val="244"/>
        </w:numPr>
      </w:pPr>
      <w:r>
        <w:t>Ogólne wymagania</w:t>
      </w:r>
    </w:p>
    <w:p w14:paraId="79DDBA5A" w14:textId="251BFF75" w:rsidR="00377DF3" w:rsidRDefault="00377DF3" w:rsidP="00377DF3">
      <w:pPr>
        <w:ind w:left="1134"/>
      </w:pPr>
      <w:r>
        <w:t>Wykonawca jest odpowiedzialny za realizację robót zgodnie z dokumentacją projektową, specyfikacją techniczną, poleceniami nadzoru autorskiego i inwestorskiego oraz zgodnie z</w:t>
      </w:r>
      <w:r>
        <w:t> </w:t>
      </w:r>
      <w:r>
        <w:t>ustawą Prawo budowlane, obowiązującymi rozporządzeniami i normami branżowymi</w:t>
      </w:r>
      <w:r>
        <w:t>.</w:t>
      </w:r>
    </w:p>
    <w:p w14:paraId="4A4307EE" w14:textId="4CB38E1E" w:rsidR="00377DF3" w:rsidRDefault="00377DF3" w:rsidP="00377DF3">
      <w:pPr>
        <w:ind w:left="1134"/>
      </w:pPr>
      <w:r>
        <w:t>Odstępstwa od projektu mogą dotyczyć jedynie dostosowania instalacji do wprowadzonych zmian konstrukcyjno-budowlanych, lub zastąpienia zaprojektowanych materiałów – w</w:t>
      </w:r>
      <w:r>
        <w:t> </w:t>
      </w:r>
      <w:r>
        <w:t>przypadku niemożliwości ich uzyskania – przez inne materiały lub elementy o zbliżonych charakterystykach i trwałości. Wszelkie zmiany i odstępstwa od zatwierdzonej dokumentacji technicznej nie mogą powodować obniżenia wartości funkcjonalnych i użytkowych instalacji, a</w:t>
      </w:r>
      <w:r>
        <w:t> </w:t>
      </w:r>
      <w:r>
        <w:t xml:space="preserve">jeżeli dotyczą zamiany materiałów i elementów określonych w dokumentacji technicznej na inne, nie mogą powodować zmniejszenia trwałości eksploatacyjnej. Roboty montażowe należy realizować zgodnie </w:t>
      </w:r>
      <w:r>
        <w:t>z Polskimi</w:t>
      </w:r>
      <w:r>
        <w:t xml:space="preserve"> </w:t>
      </w:r>
      <w:r>
        <w:t>Normami</w:t>
      </w:r>
      <w:r>
        <w:t xml:space="preserve"> oraz innymi przepisami dotyczącymi przedmiotowej instalacji.</w:t>
      </w:r>
    </w:p>
    <w:p w14:paraId="213E0C10" w14:textId="77777777" w:rsidR="00377DF3" w:rsidRPr="00415831" w:rsidRDefault="00377DF3" w:rsidP="00377DF3">
      <w:pPr>
        <w:pStyle w:val="Nagwek1"/>
        <w:numPr>
          <w:ilvl w:val="0"/>
          <w:numId w:val="244"/>
        </w:numPr>
        <w:spacing w:before="0"/>
      </w:pPr>
      <w:r w:rsidRPr="00415831">
        <w:t>Materiały</w:t>
      </w:r>
    </w:p>
    <w:p w14:paraId="64618B64" w14:textId="77777777" w:rsidR="00377DF3" w:rsidRDefault="00377DF3" w:rsidP="00377DF3">
      <w:pPr>
        <w:pStyle w:val="Nagwek2"/>
        <w:numPr>
          <w:ilvl w:val="1"/>
          <w:numId w:val="244"/>
        </w:numPr>
      </w:pPr>
      <w:r>
        <w:t>Ogólne wymagania dotyczące materiałów</w:t>
      </w:r>
    </w:p>
    <w:p w14:paraId="0D2D6368" w14:textId="77777777" w:rsidR="00377DF3" w:rsidRDefault="00377DF3" w:rsidP="00377DF3">
      <w:pPr>
        <w:ind w:left="1134"/>
      </w:pPr>
      <w:r>
        <w:t>Ogólne wymagania dotyczące materiałów podano w ST-0 pkt 3.</w:t>
      </w:r>
    </w:p>
    <w:p w14:paraId="1924728B" w14:textId="659B5E52" w:rsidR="00377DF3" w:rsidRDefault="00377DF3" w:rsidP="00377DF3">
      <w:pPr>
        <w:ind w:left="1134"/>
      </w:pPr>
      <w:r>
        <w:lastRenderedPageBreak/>
        <w:t>Do wykonania instalacji elektrycznej i teletechnicznej mogą być stosowane wyroby producentów krajowych i zagranicznych.</w:t>
      </w:r>
    </w:p>
    <w:p w14:paraId="264B0275" w14:textId="50B81F29" w:rsidR="00377DF3" w:rsidRDefault="00377DF3" w:rsidP="00377DF3">
      <w:pPr>
        <w:ind w:left="1134"/>
      </w:pPr>
      <w:r>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14:paraId="5E235ED0" w14:textId="1C2F3513" w:rsidR="00377DF3" w:rsidRDefault="00377DF3" w:rsidP="00377DF3">
      <w:pPr>
        <w:pStyle w:val="Nagwek2"/>
        <w:numPr>
          <w:ilvl w:val="1"/>
          <w:numId w:val="244"/>
        </w:numPr>
      </w:pPr>
      <w:r>
        <w:t>Kable i przewody</w:t>
      </w:r>
    </w:p>
    <w:p w14:paraId="2E52D9F1" w14:textId="3DE298F0" w:rsidR="00377DF3" w:rsidRDefault="00377DF3" w:rsidP="00377DF3">
      <w:pPr>
        <w:ind w:left="1134"/>
      </w:pPr>
      <w:r>
        <w:t>Zaleca się, aby kable energetyczne układane w budynkach posiadały izolację wg wymogów dla</w:t>
      </w:r>
      <w:r>
        <w:t> </w:t>
      </w:r>
      <w:r>
        <w:t>rodzaju pomieszczenia i powłokę ochronną. Jako materiały przewodzące można stosować miedź i aluminium, liczba żył: 1, 3, 4, 5.  Napięcia znamionowe dla linii kablowych: 0,6/1 kV</w:t>
      </w:r>
    </w:p>
    <w:p w14:paraId="2CC8F86E" w14:textId="4864A50D" w:rsidR="00377DF3" w:rsidRDefault="00377DF3" w:rsidP="00377DF3">
      <w:pPr>
        <w:pStyle w:val="Nagwek2"/>
        <w:numPr>
          <w:ilvl w:val="1"/>
          <w:numId w:val="244"/>
        </w:numPr>
      </w:pPr>
      <w:r>
        <w:t>O</w:t>
      </w:r>
      <w:r>
        <w:t>sprzęt instalacyjny</w:t>
      </w:r>
    </w:p>
    <w:p w14:paraId="5DC1E0C2" w14:textId="6FF9FE85" w:rsidR="00377DF3" w:rsidRDefault="00377DF3" w:rsidP="00377DF3">
      <w:pPr>
        <w:ind w:left="1134"/>
      </w:pPr>
      <w:r>
        <w:t>Kanały i listwy instalacyjne wykonane z tworzyw sztucznych, blach stalowych albo aluminiowych lub jako kombinacja metal-tworzywo sztuczne, ze względu na miejsce montażu mogą być ścienne, przypodłogowe, sufitowe, podłogowe; odporne na temperaturę otoczenia w zakresie od – 5 do + 60oC. Wymiary kanałów i listew są zróżnicowane w zależności od decyzji producenta, przeważają płaskie a ich szerokości (10) 16 do 256 (300) mm, jednocześnie kanały o</w:t>
      </w:r>
      <w:r>
        <w:t> </w:t>
      </w:r>
      <w:r>
        <w:t>większej szerokości posiadają przegrody wewnętrzne stałe lub mocowane dla umożliwienia prowadzenia różnych rodzajów instalacji w ciągach równoległych we wspólnym kanale lub</w:t>
      </w:r>
      <w:r>
        <w:t> </w:t>
      </w:r>
      <w:r>
        <w:t>listwie. Zasady instalowania równoległego różnych sieci przy wykorzystaniu kanałów i listew instalacyjnych należy przyjąć wg zaleceń producenta i zaleceń normy. Kanały pionowe o</w:t>
      </w:r>
      <w:r>
        <w:t> </w:t>
      </w:r>
      <w:r>
        <w:t>wymiarach – wysokość 176 do 2800 mm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 instalacyjne silno- i słaboprądowe, elementy sieci telefonicznych, transmisji danych oraz audio-video.</w:t>
      </w:r>
    </w:p>
    <w:p w14:paraId="1CA2D7CA" w14:textId="31EE449A" w:rsidR="00377DF3" w:rsidRDefault="00377DF3" w:rsidP="00377DF3">
      <w:pPr>
        <w:pStyle w:val="Nagwek2"/>
        <w:numPr>
          <w:ilvl w:val="1"/>
          <w:numId w:val="244"/>
        </w:numPr>
      </w:pPr>
      <w:r>
        <w:t>Obudowy</w:t>
      </w:r>
    </w:p>
    <w:p w14:paraId="1B9003D0" w14:textId="18D49BA0" w:rsidR="00377DF3" w:rsidRDefault="00377DF3" w:rsidP="00377DF3">
      <w:pPr>
        <w:ind w:left="1134"/>
      </w:pPr>
      <w:r>
        <w:t>Stanowią element pomocniczy przy budowie rozdzielnicy elektrycznej (samodzielnie nie są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 Należy przestrzegać stosowania tylko takich zamienników obudów, które wymieniane są jako marka referencyjna. Wykonujący prefabrykację powinien sprawdzić czy poszczególne elementy obudowy (lub cała obudowa) posiadają certyfikat zgodności lub aprobatę techniczną bądź nadaną przez wytwórcę deklarację zgodności. Wymagania ogólne dotyczące pustych obudów rozdzielnic i sterownic niskonapięciowych podane są w PN-EN 50298:2004, PN-EN 62208:2005 (U). Podczas przygotowywania obudowy rozdzielnicy do wyposażania w zaprojektowane urządzenia lub prefabrykaty składowe, muszą zostać zachowane wszelkie uwagi i wytyczne producenta obudowy dotyczące metod łączenia obudów w zestawy, sposobu montowania lub usuwania ścianek bocznych wg potrzeb, zastosowania zalecanych materiałów złącznych i uszczelniających obudowy składowe. Wszelkie zaczepy, ucha oraz wzmocnienia transportowe montować zgodnie z instrukcją producenta obudów. Należy stosować wszelkie zaprojektowane pomocnicze elementy systematyzujące porządek wewnątrz rozdzielnicy (uchwyty, prowadnice i koryta kablowe, maskownice, panele szczotkowe itp.) oraz stosować odpowiednie zabezpieczanie elementów po obróbce mechanicznej (zaprawki). Listwy oraz linki uziemienia powinny wyróżniać się odpowiednimi kolorami, zgodnie z PN- EN 60446:2004.</w:t>
      </w:r>
    </w:p>
    <w:p w14:paraId="33CB87FE" w14:textId="4F7EDC34" w:rsidR="00377DF3" w:rsidRDefault="00377DF3" w:rsidP="00377DF3">
      <w:pPr>
        <w:pStyle w:val="Nagwek2"/>
        <w:numPr>
          <w:ilvl w:val="1"/>
          <w:numId w:val="244"/>
        </w:numPr>
      </w:pPr>
      <w:r>
        <w:lastRenderedPageBreak/>
        <w:t>Wyposażenie wewnętrzne rozdzielnic</w:t>
      </w:r>
    </w:p>
    <w:p w14:paraId="2DF2D72E" w14:textId="739D266C" w:rsidR="00377DF3" w:rsidRDefault="00377DF3" w:rsidP="00377DF3">
      <w:pPr>
        <w:ind w:left="1134"/>
      </w:pPr>
      <w:r>
        <w:t>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 Należy przestrzegać stosowania tylko takich zamienników elementów wewnętrznych rozdzielnicy, które wymieniane są jako marka referencyjna. Osprzęt ten należy montować do obudowy za pomocą: płyty montażowej lub płyty zabudowy, szyn lub</w:t>
      </w:r>
      <w:r>
        <w:t> </w:t>
      </w:r>
      <w:r>
        <w:t>belek nośnych zunifikowanych lub zaprojektowanych, półek i szuflad. Połączenia wewnętrzne elementów należy wykonywać za pomocą: szyn poprzez zaciski szynowe, szyn elastycznych, zacisków przyłączeniowych lub przewodów. Przewody o przekroju żyły do</w:t>
      </w:r>
      <w:r>
        <w:t> </w:t>
      </w:r>
      <w:r>
        <w:t>2,5</w:t>
      </w:r>
      <w:r>
        <w:t> (4) </w:t>
      </w:r>
      <w:r>
        <w:t>mm</w:t>
      </w:r>
      <w:r w:rsidRPr="00377DF3">
        <w:rPr>
          <w:vertAlign w:val="superscript"/>
        </w:rPr>
        <w:t>2</w:t>
      </w:r>
      <w:r>
        <w:t xml:space="preserve"> należy pocynować, natomiast na przewody powyżej 4 mm2 należy montować końcówki kablowe wg instrukcji producenta. Dla rozdzielnic teleinformatycznych należy używać elementów przyłączeniowych prefabrykowanych jak kable czteroparowe, krosowe, światłowody krosowe, pigtaile i patchkordy o określonych długościach.</w:t>
      </w:r>
    </w:p>
    <w:p w14:paraId="2219283A" w14:textId="5A38675A" w:rsidR="00377DF3" w:rsidRDefault="00377DF3" w:rsidP="00377DF3">
      <w:pPr>
        <w:pStyle w:val="Nagwek2"/>
        <w:numPr>
          <w:ilvl w:val="1"/>
          <w:numId w:val="244"/>
        </w:numPr>
      </w:pPr>
      <w:r>
        <w:t>Fundamenty prefabrykowane oświetlenia zewnętrznego</w:t>
      </w:r>
    </w:p>
    <w:p w14:paraId="53E150A9" w14:textId="77777777" w:rsidR="00377DF3" w:rsidRDefault="00377DF3" w:rsidP="00377DF3">
      <w:pPr>
        <w:ind w:left="1134"/>
      </w:pPr>
      <w:r>
        <w:t xml:space="preserve">Pod słupy oświetleniowe zaleca się stosowanie fundamentów prefabrykowanych według ustaleń dokumentacji projektowej. Ogólne wymagania dotyczące fundamentów konstrukcji określone są w PN-80/B-03322. </w:t>
      </w:r>
    </w:p>
    <w:p w14:paraId="05E05391" w14:textId="32E0F2E1" w:rsidR="00377DF3" w:rsidRDefault="00377DF3" w:rsidP="00377DF3">
      <w:pPr>
        <w:ind w:left="1134"/>
      </w:pPr>
      <w:r>
        <w:t>W zależności od konkretnych warunków lokalizacyjnych i rodzaju wód gruntowych, należy wykonać zabezpieczenie antykorozyjne według ST, zgodnie z „Instrukcją zabezpieczeń przed korozją konstrukcji betonowych”. Składowanie prefabrykatów powinno odbywać się na</w:t>
      </w:r>
      <w:r>
        <w:t> </w:t>
      </w:r>
      <w:r>
        <w:t>wyrównanym, utwardzonym i odwodnionym podłożu, na przekładkach z drewna sosnowego.</w:t>
      </w:r>
    </w:p>
    <w:p w14:paraId="09F291EF" w14:textId="4CDEF2DC" w:rsidR="00377DF3" w:rsidRDefault="00377DF3" w:rsidP="00377DF3">
      <w:pPr>
        <w:pStyle w:val="Nagwek2"/>
        <w:numPr>
          <w:ilvl w:val="1"/>
          <w:numId w:val="244"/>
        </w:numPr>
      </w:pPr>
      <w:r>
        <w:t>Słupy oświetleniowe</w:t>
      </w:r>
    </w:p>
    <w:p w14:paraId="75BD858B" w14:textId="5C9FF3EA" w:rsidR="00377DF3" w:rsidRDefault="00377DF3" w:rsidP="00377DF3">
      <w:pPr>
        <w:ind w:left="1134"/>
      </w:pPr>
      <w:r>
        <w:t>Słupy oświetleniowe powinny być wykonane zgodnie z dokumentacją projektową dla</w:t>
      </w:r>
      <w:r>
        <w:t> </w:t>
      </w:r>
      <w:r>
        <w:t>konkretnego obiektu. Dla oświetlenia, należy zastosować słupy oświetleniowe stalowe o</w:t>
      </w:r>
      <w:r>
        <w:t> </w:t>
      </w:r>
      <w:r>
        <w:t>grubości ścianki min 4 mm i długości 9 m umożliwiające montaż wysięgnika opraw oświetleniowych. Słupy powinny przenieść obciążenia wynikające z zawieszenia opraw i</w:t>
      </w:r>
      <w:r>
        <w:t> </w:t>
      </w:r>
      <w:r>
        <w:t>wysięgników oraz parcia wiatru dla I strefy wiatrowej, zgodnie z PN-75/E-05100. Każdy słup powinien posiadać w swej górnej części odpowiedniej średnicy rurę stalową dla zamocowania wysięgnika rurowego. W dolnej części słupy powinny posiadać zamykaną wnękę. Wnęka lub wnęki powinny być przystosowane do zainstalowania izolowane złączki kablowe, posiadające zabezpieczenia w ilości zależnej od ilości zainstalowanych opraw i cztery lub pięć zacisków do podłączenia dwóch żył kabla o przekroju do 50 mm2. Składowanie słupów i masztów oświetleniowych na placu budowy, powinno być na wyrównanym podłożu w pozycji poziomej, z</w:t>
      </w:r>
      <w:r>
        <w:t> </w:t>
      </w:r>
      <w:r>
        <w:t>zastosowaniem przekładek z drewna miękkiego.</w:t>
      </w:r>
    </w:p>
    <w:p w14:paraId="7EE72458" w14:textId="77777777" w:rsidR="00377DF3" w:rsidRPr="007E67CC" w:rsidRDefault="00377DF3" w:rsidP="00377DF3">
      <w:pPr>
        <w:pStyle w:val="Nagwek1"/>
        <w:numPr>
          <w:ilvl w:val="0"/>
          <w:numId w:val="244"/>
        </w:numPr>
        <w:spacing w:before="0"/>
      </w:pPr>
      <w:r>
        <w:t>S</w:t>
      </w:r>
      <w:r w:rsidRPr="007E67CC">
        <w:t>przęt</w:t>
      </w:r>
    </w:p>
    <w:p w14:paraId="046A4D77" w14:textId="77777777" w:rsidR="00377DF3" w:rsidRDefault="00377DF3" w:rsidP="00377DF3">
      <w:pPr>
        <w:ind w:left="709"/>
      </w:pPr>
      <w:r w:rsidRPr="000870C5">
        <w:t>Ogólne wymagania dotycz</w:t>
      </w:r>
      <w:r w:rsidRPr="000870C5">
        <w:rPr>
          <w:rFonts w:hint="eastAsia"/>
        </w:rPr>
        <w:t>ą</w:t>
      </w:r>
      <w:r w:rsidRPr="000870C5">
        <w:t>ce sprz</w:t>
      </w:r>
      <w:r w:rsidRPr="000870C5">
        <w:rPr>
          <w:rFonts w:hint="eastAsia"/>
        </w:rPr>
        <w:t>ę</w:t>
      </w:r>
      <w:r w:rsidRPr="000870C5">
        <w:t>tu podano w ST-0 pkt 4.</w:t>
      </w:r>
    </w:p>
    <w:p w14:paraId="3A63B828" w14:textId="77777777" w:rsidR="00377DF3" w:rsidRDefault="00377DF3" w:rsidP="00377DF3">
      <w:pPr>
        <w:ind w:left="709"/>
      </w:pPr>
      <w:r>
        <w:t>Roboty można wykonać przy użyciu dowolnego typu sprzętu zaakceptowanego przez Inspektora.</w:t>
      </w:r>
    </w:p>
    <w:p w14:paraId="1E9CA1FD" w14:textId="77777777" w:rsidR="00377DF3" w:rsidRDefault="00377DF3" w:rsidP="00377DF3">
      <w:pPr>
        <w:ind w:left="709"/>
      </w:pPr>
      <w:r>
        <w:t>Sprzęt wykorzystywany przez wykonawcę powinien być sprawny technicznie i spełniać wymagania techniczne w zakresie BHP.</w:t>
      </w:r>
    </w:p>
    <w:p w14:paraId="3722AE6D" w14:textId="79FF1703" w:rsidR="00377DF3" w:rsidRDefault="00377DF3" w:rsidP="00377DF3">
      <w:pPr>
        <w:ind w:left="709"/>
      </w:pPr>
      <w:r>
        <w:t>Używany przez Wykonawcę sprzęt nie może powodować niekorzystnego wpływu na jakość robót.</w:t>
      </w:r>
    </w:p>
    <w:p w14:paraId="7D2A8DB1" w14:textId="77777777" w:rsidR="00377DF3" w:rsidRDefault="00377DF3" w:rsidP="00377DF3">
      <w:pPr>
        <w:pStyle w:val="Nagwek1"/>
        <w:numPr>
          <w:ilvl w:val="0"/>
          <w:numId w:val="244"/>
        </w:numPr>
        <w:spacing w:before="0"/>
      </w:pPr>
      <w:r w:rsidRPr="007E67CC">
        <w:t>Transport</w:t>
      </w:r>
    </w:p>
    <w:p w14:paraId="74F61C60" w14:textId="05A706DC" w:rsidR="00377DF3" w:rsidRDefault="00377DF3" w:rsidP="00377DF3">
      <w:pPr>
        <w:ind w:left="709"/>
      </w:pPr>
      <w:r>
        <w:t>Ogólne wymagania dotyczące transportu podano w ST</w:t>
      </w:r>
      <w:r>
        <w:t>-0</w:t>
      </w:r>
      <w:r>
        <w:t xml:space="preserve"> pkt 5.</w:t>
      </w:r>
    </w:p>
    <w:p w14:paraId="3217BE9A" w14:textId="6E74DCD7" w:rsidR="00377DF3" w:rsidRPr="00377DF3" w:rsidRDefault="00377DF3" w:rsidP="00377DF3">
      <w:pPr>
        <w:ind w:left="709"/>
      </w:pPr>
      <w:r>
        <w:t xml:space="preserve">Wykonawca jest zobowiązany do stosowania jedynie takich środków transportu, które nie wpłyną niekorzystnie na jakość wykonywanych robót i właściwości przewożonych materiałów. Liczba </w:t>
      </w:r>
      <w:r>
        <w:lastRenderedPageBreak/>
        <w:t>środków transportu będzie zapewniać prowadzenie robót zgodnie z zasadami określonymi w dokumentacji projektowej, SST i wskazaniach Inspektora nadzoru w terminie przewidzianym w umowie. Przy ruchu na drogach publicznych pojazdy będą spełniać wymagania dotyczące przepisów ruchu drogowego w odniesieniu do dopuszczalnych nacisków na oś i innych parametrów technicznych. Środki transportu nie spełniające tych warunków mogą być dopuszczone przez Inspektora nadzoru, pod warunkiem przywrócenia stanu pierwotnego użytkowanych odcinków dróg na koszt Wykonawcy. Wykonawca będzie usuwać na bieżąco, na własny koszt, wszelkie zanieczyszczenia, uszkodzenia spowodowane jego pojazdami na drogach publicznych oraz dojazdach do terenu budowy.</w:t>
      </w:r>
    </w:p>
    <w:p w14:paraId="04BF2277" w14:textId="77777777" w:rsidR="00377DF3" w:rsidRPr="007E67CC" w:rsidRDefault="00377DF3" w:rsidP="00377DF3">
      <w:pPr>
        <w:pStyle w:val="Nagwek1"/>
        <w:numPr>
          <w:ilvl w:val="0"/>
          <w:numId w:val="244"/>
        </w:numPr>
        <w:spacing w:before="0"/>
      </w:pPr>
      <w:r w:rsidRPr="007E67CC">
        <w:t>Wykonanie robót</w:t>
      </w:r>
    </w:p>
    <w:p w14:paraId="3399E721" w14:textId="77777777" w:rsidR="00377DF3" w:rsidRDefault="00377DF3" w:rsidP="00377DF3">
      <w:pPr>
        <w:pStyle w:val="Nagwek2"/>
        <w:numPr>
          <w:ilvl w:val="1"/>
          <w:numId w:val="244"/>
        </w:numPr>
      </w:pPr>
      <w:r w:rsidRPr="00F9034B">
        <w:t>Ogólne zasady wykonania robót</w:t>
      </w:r>
    </w:p>
    <w:p w14:paraId="3244A3CC" w14:textId="77777777" w:rsidR="00377DF3" w:rsidRDefault="00377DF3" w:rsidP="00377DF3">
      <w:pPr>
        <w:ind w:left="1134"/>
      </w:pPr>
      <w:r>
        <w:t>Ogólne zasady wykonania robot podano w ST-0 pkt 6.</w:t>
      </w:r>
    </w:p>
    <w:p w14:paraId="0BC8BC17" w14:textId="7C3027BE" w:rsidR="00704092" w:rsidRDefault="00704092" w:rsidP="00704092">
      <w:pPr>
        <w:pStyle w:val="Nagwek2"/>
        <w:numPr>
          <w:ilvl w:val="1"/>
          <w:numId w:val="244"/>
        </w:numPr>
      </w:pPr>
      <w:r>
        <w:t>Trasowanie</w:t>
      </w:r>
    </w:p>
    <w:p w14:paraId="2EE479A0" w14:textId="77777777" w:rsidR="00704092" w:rsidRDefault="00704092" w:rsidP="00704092">
      <w:pPr>
        <w:ind w:left="1134"/>
      </w:pPr>
      <w:r>
        <w:t>Trasa instalacji elektrycznych powinna przebiegać bezkolizyjnie z innymi instalacjami i urządzeniami, powinna być przejrzysta, prosta i dostępna dla prawidłowej konserwacji oraz remontów. Wskazane jest, aby przebiegała w liniach poziomych i pionowych.</w:t>
      </w:r>
    </w:p>
    <w:p w14:paraId="32C232BE" w14:textId="69A75D93" w:rsidR="00704092" w:rsidRDefault="00704092" w:rsidP="00704092">
      <w:pPr>
        <w:pStyle w:val="Nagwek2"/>
        <w:numPr>
          <w:ilvl w:val="1"/>
          <w:numId w:val="244"/>
        </w:numPr>
      </w:pPr>
      <w:r>
        <w:t>Montaż konstrukcji wsporczych oraz uchwytów</w:t>
      </w:r>
    </w:p>
    <w:p w14:paraId="5F2171D9" w14:textId="28732280" w:rsidR="00704092" w:rsidRDefault="00704092" w:rsidP="00704092">
      <w:pPr>
        <w:ind w:left="1134"/>
      </w:pPr>
      <w:r>
        <w:t xml:space="preserve">Konstrukcje wsporcze i uchwyty przewidziane do ułożenia na nich instalacji elektrycznych, </w:t>
      </w:r>
      <w:r>
        <w:t>bez względu</w:t>
      </w:r>
      <w:r>
        <w:t xml:space="preserve"> na rodzaj instalacji, powinny być zamocowane do podłoża w sposób trwały, </w:t>
      </w:r>
      <w:r>
        <w:t>uwzględniający warunki</w:t>
      </w:r>
      <w:r>
        <w:t xml:space="preserve"> lokalne i technologiczne, w jakich dana instalacja będzie pracować, oraz sam rodzaj instalacji.</w:t>
      </w:r>
    </w:p>
    <w:p w14:paraId="67C2F177" w14:textId="326321D6" w:rsidR="00704092" w:rsidRDefault="00704092" w:rsidP="00704092">
      <w:pPr>
        <w:pStyle w:val="Nagwek2"/>
        <w:numPr>
          <w:ilvl w:val="1"/>
          <w:numId w:val="244"/>
        </w:numPr>
      </w:pPr>
      <w:r>
        <w:t>Montaż przewodów</w:t>
      </w:r>
    </w:p>
    <w:p w14:paraId="3CB6461C" w14:textId="35A5D7D3" w:rsidR="00704092" w:rsidRDefault="00704092" w:rsidP="00704092">
      <w:pPr>
        <w:ind w:left="1134"/>
      </w:pPr>
      <w:r>
        <w:t xml:space="preserve">Przewody prowadzone pod tynkiem i natynkowo należy prowadzić w liniach prostych,  równoległych i prostopadłych do krawędzi ścian i sufitów. Przy zbliżeniach i </w:t>
      </w:r>
      <w:r>
        <w:t>skrzyżowaniach przewodów</w:t>
      </w:r>
      <w:r>
        <w:t xml:space="preserve"> elektrycznych z innymi instalacjami należy zachować odpowiednie odstępy, a jeśli </w:t>
      </w:r>
      <w:r>
        <w:t>to niemożliwe</w:t>
      </w:r>
      <w:r>
        <w:t xml:space="preserve"> należy stosować rurki ochronne. Przejścia przewodów przez ściany wykonać w </w:t>
      </w:r>
      <w:r>
        <w:t>rurkach ochronnych</w:t>
      </w:r>
      <w:r>
        <w:t>.</w:t>
      </w:r>
    </w:p>
    <w:p w14:paraId="6F8C6E5A" w14:textId="65296296" w:rsidR="00704092" w:rsidRDefault="00704092" w:rsidP="00704092">
      <w:pPr>
        <w:pStyle w:val="Nagwek2"/>
        <w:numPr>
          <w:ilvl w:val="1"/>
          <w:numId w:val="244"/>
        </w:numPr>
      </w:pPr>
      <w:r>
        <w:t>Montaż rozdzielnic elektrycznych</w:t>
      </w:r>
    </w:p>
    <w:p w14:paraId="7972731F" w14:textId="74E9D2DA" w:rsidR="00704092" w:rsidRDefault="00704092" w:rsidP="00704092">
      <w:pPr>
        <w:ind w:left="1134"/>
      </w:pPr>
      <w:r>
        <w:t xml:space="preserve">Projektowane rozdzielnice elektryczne zabudować w miejscach wskazanych na </w:t>
      </w:r>
      <w:r>
        <w:t>rzucie budynku</w:t>
      </w:r>
      <w:r>
        <w:t>. Na drzwiczkach rozdzielni umieścić tabliczki ostrzegawcze, informujące, że jest to urządzenie elektryczne oraz informujące o przeznaczeniu rozdzielni. Wyposażenie szaf i rozdzielnic w</w:t>
      </w:r>
      <w:r>
        <w:t> </w:t>
      </w:r>
      <w:r>
        <w:t>modułowy osprzęt elektroinstalacyjny wykonać zgodnie ze schematami ideowymi.</w:t>
      </w:r>
    </w:p>
    <w:p w14:paraId="36B752FD" w14:textId="77777777" w:rsidR="00704092" w:rsidRDefault="00704092" w:rsidP="00704092">
      <w:pPr>
        <w:spacing w:after="0"/>
        <w:ind w:left="1134"/>
      </w:pPr>
      <w:r>
        <w:t xml:space="preserve">Po zamontowaniu rozdzielni w przygotowanej wnęce należy: </w:t>
      </w:r>
    </w:p>
    <w:p w14:paraId="31F78EF3" w14:textId="16BDA952" w:rsidR="00704092" w:rsidRDefault="00704092" w:rsidP="00704092">
      <w:pPr>
        <w:pStyle w:val="Akapitzlist"/>
        <w:numPr>
          <w:ilvl w:val="0"/>
          <w:numId w:val="247"/>
        </w:numPr>
      </w:pPr>
      <w:r>
        <w:t xml:space="preserve">zainstalować aparaty zdjęte na czas transportu, </w:t>
      </w:r>
    </w:p>
    <w:p w14:paraId="3B8036E0" w14:textId="1DC52C20" w:rsidR="00704092" w:rsidRDefault="00704092" w:rsidP="00704092">
      <w:pPr>
        <w:pStyle w:val="Akapitzlist"/>
        <w:numPr>
          <w:ilvl w:val="0"/>
          <w:numId w:val="247"/>
        </w:numPr>
      </w:pPr>
      <w:r>
        <w:t>dokręcić w sposób pewny wszystkie śruby i wkręty w połączeniach elektrycznych i</w:t>
      </w:r>
      <w:r>
        <w:t> </w:t>
      </w:r>
      <w:r>
        <w:t xml:space="preserve">mechanicznych, </w:t>
      </w:r>
    </w:p>
    <w:p w14:paraId="40C60399" w14:textId="08E3B93D" w:rsidR="00704092" w:rsidRDefault="00704092" w:rsidP="00704092">
      <w:pPr>
        <w:pStyle w:val="Akapitzlist"/>
        <w:numPr>
          <w:ilvl w:val="0"/>
          <w:numId w:val="247"/>
        </w:numPr>
      </w:pPr>
      <w:r>
        <w:t xml:space="preserve">założyć osłony zdjęte w czasie montażu, </w:t>
      </w:r>
    </w:p>
    <w:p w14:paraId="0784C9D2" w14:textId="4F29545D" w:rsidR="00704092" w:rsidRDefault="00704092" w:rsidP="00704092">
      <w:pPr>
        <w:pStyle w:val="Akapitzlist"/>
        <w:numPr>
          <w:ilvl w:val="0"/>
          <w:numId w:val="247"/>
        </w:numPr>
      </w:pPr>
      <w:r>
        <w:t xml:space="preserve">podłączyć obwody zewnętrzne, </w:t>
      </w:r>
    </w:p>
    <w:p w14:paraId="0C3F2A79" w14:textId="450A1AD7" w:rsidR="00704092" w:rsidRDefault="00704092" w:rsidP="00704092">
      <w:pPr>
        <w:pStyle w:val="Akapitzlist"/>
        <w:numPr>
          <w:ilvl w:val="0"/>
          <w:numId w:val="247"/>
        </w:numPr>
      </w:pPr>
      <w:r>
        <w:t xml:space="preserve">podłączyć przewody ochronne, </w:t>
      </w:r>
    </w:p>
    <w:p w14:paraId="6E4D2BBC" w14:textId="3998BF36" w:rsidR="00704092" w:rsidRDefault="00704092" w:rsidP="00704092">
      <w:pPr>
        <w:pStyle w:val="Akapitzlist"/>
        <w:numPr>
          <w:ilvl w:val="0"/>
          <w:numId w:val="247"/>
        </w:numPr>
      </w:pPr>
      <w:r>
        <w:t xml:space="preserve">opisać obwody zgodnie ze schematem powykonawczym. </w:t>
      </w:r>
    </w:p>
    <w:p w14:paraId="2193CBF3" w14:textId="77777777" w:rsidR="00704092" w:rsidRDefault="00704092" w:rsidP="00704092">
      <w:pPr>
        <w:ind w:left="1134"/>
      </w:pPr>
      <w:r>
        <w:t>Zabudowę rozdzielni elektrycznych należy wykonać przy wyłączonym napięciu.</w:t>
      </w:r>
    </w:p>
    <w:p w14:paraId="3A462F97" w14:textId="2C56A7A0" w:rsidR="00704092" w:rsidRDefault="00704092" w:rsidP="00704092">
      <w:pPr>
        <w:pStyle w:val="Nagwek2"/>
        <w:numPr>
          <w:ilvl w:val="1"/>
          <w:numId w:val="244"/>
        </w:numPr>
      </w:pPr>
      <w:r>
        <w:t>Montaż instalacji odgromowej</w:t>
      </w:r>
    </w:p>
    <w:p w14:paraId="319C8035" w14:textId="19976B21" w:rsidR="00704092" w:rsidRPr="00704092" w:rsidRDefault="00704092" w:rsidP="00704092">
      <w:pPr>
        <w:ind w:left="1134"/>
        <w:rPr>
          <w:b/>
          <w:bCs/>
        </w:rPr>
      </w:pPr>
      <w:r w:rsidRPr="00704092">
        <w:rPr>
          <w:b/>
          <w:bCs/>
        </w:rPr>
        <w:t>ZWODY POZIOME </w:t>
      </w:r>
    </w:p>
    <w:p w14:paraId="5BEF4E9D" w14:textId="77777777" w:rsidR="00704092" w:rsidRDefault="00704092" w:rsidP="00704092">
      <w:pPr>
        <w:ind w:left="1134"/>
      </w:pPr>
      <w:r>
        <w:lastRenderedPageBreak/>
        <w:t>Sztuczne zwody poziome niskie należy instalować na stałe przy użyciu odpowiednich wsporników. Wymiary poprzeczne powinny być zgodne z normą. Zwody poziome należy instalować co najmniej 2 cm od powierzchni dachu przy pokryciach niepalnych i trudno zapalnych.</w:t>
      </w:r>
    </w:p>
    <w:p w14:paraId="6CFCAB94" w14:textId="5BC7EB1F" w:rsidR="00704092" w:rsidRPr="00704092" w:rsidRDefault="00704092" w:rsidP="00704092">
      <w:pPr>
        <w:ind w:left="1134"/>
        <w:rPr>
          <w:b/>
          <w:bCs/>
        </w:rPr>
      </w:pPr>
      <w:r w:rsidRPr="00704092">
        <w:rPr>
          <w:b/>
          <w:bCs/>
        </w:rPr>
        <w:t>PRZEWODY ODPROWADZAJĄCE </w:t>
      </w:r>
    </w:p>
    <w:p w14:paraId="5C6ECFB5" w14:textId="7848C4FB" w:rsidR="00704092" w:rsidRDefault="00704092" w:rsidP="00704092">
      <w:pPr>
        <w:ind w:left="1134"/>
      </w:pPr>
      <w:r>
        <w:t>Przewody odprowadzające powinny być układane w zewnętrznych ścianach budynku w</w:t>
      </w:r>
      <w:r>
        <w:t xml:space="preserve"> </w:t>
      </w:r>
      <w:r>
        <w:t>rurkach izolacyjnych o grubości ścianki 5mm. Przewody odprowadzające powinny być prowadzone po najkrótszej trasie pomiędzy zwodem, a przewodem uziemiającym. Połączenia przewodów odprowadzających z uziomami sztucznymi należy wykonać przy pomocy złączy kontrolnych w</w:t>
      </w:r>
      <w:r>
        <w:t> </w:t>
      </w:r>
      <w:r>
        <w:t xml:space="preserve">obudowach zainstalowanych w zewnętrznej ścianie budynku lub w gruncie. </w:t>
      </w:r>
    </w:p>
    <w:p w14:paraId="3DC28EBD" w14:textId="266A0434" w:rsidR="00704092" w:rsidRPr="00704092" w:rsidRDefault="00704092" w:rsidP="00704092">
      <w:pPr>
        <w:ind w:left="1134"/>
        <w:rPr>
          <w:b/>
          <w:bCs/>
        </w:rPr>
      </w:pPr>
      <w:r w:rsidRPr="00704092">
        <w:rPr>
          <w:b/>
          <w:bCs/>
        </w:rPr>
        <w:t>PRZEWODY UZIEMIAJĄCE</w:t>
      </w:r>
    </w:p>
    <w:p w14:paraId="6BEACDF6" w14:textId="77777777" w:rsidR="00704092" w:rsidRDefault="00704092" w:rsidP="00704092">
      <w:pPr>
        <w:ind w:left="1134"/>
      </w:pPr>
      <w:r>
        <w:t>Przewody uziemiające prowadzić w rurkach osłonowych z tworzywa sztucznego o grubości ścianki 5mm w zewnętrznej ścianie obiektu. Przewód uziemiający łączyć z uziomem obiektu poprzez spawanie. Miejsce spawu zabezpieczyć przeciw korozji np. lakierem asfaltowym. </w:t>
      </w:r>
    </w:p>
    <w:p w14:paraId="23A5BA8C" w14:textId="064C618F" w:rsidR="00704092" w:rsidRPr="00704092" w:rsidRDefault="00704092" w:rsidP="00704092">
      <w:pPr>
        <w:ind w:left="1134"/>
        <w:rPr>
          <w:b/>
          <w:bCs/>
        </w:rPr>
      </w:pPr>
      <w:r w:rsidRPr="00704092">
        <w:rPr>
          <w:b/>
          <w:bCs/>
        </w:rPr>
        <w:t>UZIOMY</w:t>
      </w:r>
    </w:p>
    <w:p w14:paraId="27F25265" w14:textId="77777777" w:rsidR="00704092" w:rsidRDefault="00704092" w:rsidP="00704092">
      <w:pPr>
        <w:ind w:left="1134"/>
      </w:pPr>
      <w:r>
        <w:t>Uziomy   należy wykonać jako otokowy lub fundamentowy w ławie budynku. Do uziomu należy połączyć wszystkie pobliskie podziemne urządzenia metalowe.</w:t>
      </w:r>
    </w:p>
    <w:p w14:paraId="0AFC3E0D" w14:textId="380D0F96" w:rsidR="00704092" w:rsidRDefault="00704092" w:rsidP="00704092">
      <w:pPr>
        <w:pStyle w:val="Nagwek2"/>
        <w:numPr>
          <w:ilvl w:val="1"/>
          <w:numId w:val="244"/>
        </w:numPr>
      </w:pPr>
      <w:r>
        <w:t>Montaż instalacji LAN oraz sieci strukturalnej i niskonapięciowej</w:t>
      </w:r>
    </w:p>
    <w:p w14:paraId="09E52E26" w14:textId="77777777" w:rsidR="00704092" w:rsidRDefault="00704092" w:rsidP="00704092">
      <w:pPr>
        <w:ind w:left="1134"/>
      </w:pPr>
      <w:r>
        <w:t>Wszystkie gniazda i końcówki kabli sieci komputerowej LAN należy opisać, opis na gnieździe powinien odpowiadać opisowi kabla w szafie komputerowej GPD. Po zarobieniu gniazd instalację poddać stosownym pomiarom powykonawczym. W miejscu lokalizacji szafy komputerowej pozostawić zapas przewodów o dł. 3 m. Przy montażu instalacji stosować odpowiednie promienie gięcia przewodów, zgodne z zaleceniami producenta.</w:t>
      </w:r>
    </w:p>
    <w:p w14:paraId="7899A912" w14:textId="75C4AA89" w:rsidR="00704092" w:rsidRDefault="00704092" w:rsidP="00704092">
      <w:pPr>
        <w:pStyle w:val="Nagwek2"/>
        <w:numPr>
          <w:ilvl w:val="1"/>
          <w:numId w:val="244"/>
        </w:numPr>
      </w:pPr>
      <w:r>
        <w:t>Montaż fundamentów prefabrykowanych oświetlenia terenu</w:t>
      </w:r>
    </w:p>
    <w:p w14:paraId="39F815DE" w14:textId="77777777" w:rsidR="00704092" w:rsidRDefault="00704092" w:rsidP="00704092">
      <w:pPr>
        <w:ind w:left="1134"/>
      </w:pPr>
      <w:r>
        <w:t>Montaż fundamentów należy wykonać zgodnie z wytycznymi montażu dla konkretnego fundamentu, zamieszczonymi w dokumentacji projektowej. Fundament powinien być ustawiany na 10 cm warstwie betonu B 10, spełniającego wymagania PN-88/B-06250 lub zagęszczonego żwiru spełniającego wymagania BN-66/6774-01. Przed jego zasypaniem należy sprawdzić rzędne posadowienia, stan zabezpieczenia antykorozyjnego ścianek i poziom górnej powierzchni, do której przytwierdzona jest płyta mocująca. Maksymalne odchylenie górnej powierzchni fundamentu od poziomu nie powinno przekroczyć 1:1500, z dopuszczalną tolerancją rzędnej posadowienia +2 cm. Ustawienie fundamentu w planie powinno być wykonane z dokładnością + 10 cm.</w:t>
      </w:r>
    </w:p>
    <w:p w14:paraId="7D6BC913" w14:textId="23DFB74C" w:rsidR="00704092" w:rsidRDefault="00704092" w:rsidP="00704092">
      <w:pPr>
        <w:pStyle w:val="Nagwek2"/>
        <w:numPr>
          <w:ilvl w:val="1"/>
          <w:numId w:val="244"/>
        </w:numPr>
      </w:pPr>
      <w:r>
        <w:t>Montaż słupów oświetleniowych</w:t>
      </w:r>
    </w:p>
    <w:p w14:paraId="2B0DDF88" w14:textId="64ED9CCC" w:rsidR="00704092" w:rsidRDefault="00704092" w:rsidP="00704092">
      <w:pPr>
        <w:ind w:left="1134"/>
      </w:pPr>
      <w:r>
        <w:t>Głębokość posadowienia słupa oraz typ fundamentu należy wykonać według dokumentacji projektowej. Odchyłka osi słupa od pionu, po jego ustawieniu, nie może być większa niż 0,001 wysokości słupa. Słup należy ustawiać tak, aby jego wnęka znajdowała się od strony chodnika, a</w:t>
      </w:r>
      <w:r>
        <w:t> </w:t>
      </w:r>
      <w:r>
        <w:t>przy jego braku, od strony przeciwnej niż nadjeżdżające pojazdy oraz nie powinna być położona niżej niż 20 cm od powierzchni chodnika lub gruntu.</w:t>
      </w:r>
    </w:p>
    <w:p w14:paraId="4E45212C" w14:textId="277097EC" w:rsidR="00704092" w:rsidRDefault="00704092" w:rsidP="00704092">
      <w:pPr>
        <w:pStyle w:val="Nagwek2"/>
        <w:numPr>
          <w:ilvl w:val="1"/>
          <w:numId w:val="244"/>
        </w:numPr>
      </w:pPr>
      <w:r>
        <w:t>Montaż opraw oświetleniowych</w:t>
      </w:r>
    </w:p>
    <w:p w14:paraId="4D167ABD" w14:textId="61DAF848" w:rsidR="00704092" w:rsidRDefault="00704092" w:rsidP="00704092">
      <w:pPr>
        <w:ind w:left="1134"/>
      </w:pPr>
      <w:r>
        <w:t xml:space="preserve">Montaż opraw na wysięgnikach należy wykonywać przy pomocy samochodu z balkonem. Każdą oprawę przed zamontowaniem należy podłączyć do sieci i sprawdzić jej działanie (sprawdzenie zaświecenia się lampy). Oprawy należy montować po uprzednim wciągnięciu przewodów zasilających do słupów i wysięgników. Należy stosować przewody pojedyncze o izolacji </w:t>
      </w:r>
      <w:r>
        <w:lastRenderedPageBreak/>
        <w:t>wzmocnionej z żyłami miedzianymi o przekroju żyły nie mniejszym niż 1 mm</w:t>
      </w:r>
      <w:r w:rsidRPr="00704092">
        <w:rPr>
          <w:vertAlign w:val="superscript"/>
        </w:rPr>
        <w:t>2</w:t>
      </w:r>
      <w:r>
        <w:t>. Ilość przewodów zależna jest od ilości opraw. Od tabliczki bezpiecznikowej do każdej oprawy należy prowadzić przewód trzyżyłowy. Oprawy należy mocować na wysięgnikach i głowicach masztów w sposób wskazany przez producenta opraw, po wprowadzeniu do nich przewodów zasilających i</w:t>
      </w:r>
      <w:r>
        <w:t> </w:t>
      </w:r>
      <w:r>
        <w:t>ustawieniu ich w położenie pracy. Oprawy powinny być mocowane w sposób trwały, aby nie zmieniały swego położenia pod wpływem warunków atmosferycznych i parcia wiatru dla I strefy wiatrowej.</w:t>
      </w:r>
    </w:p>
    <w:p w14:paraId="726F71C2" w14:textId="6EFDB31D" w:rsidR="00704092" w:rsidRDefault="00704092" w:rsidP="00704092">
      <w:pPr>
        <w:pStyle w:val="Nagwek2"/>
        <w:numPr>
          <w:ilvl w:val="1"/>
          <w:numId w:val="244"/>
        </w:numPr>
      </w:pPr>
      <w:r>
        <w:t>Układanie kabli w terenie</w:t>
      </w:r>
    </w:p>
    <w:p w14:paraId="386C1C28" w14:textId="011B5BCA" w:rsidR="00704092" w:rsidRDefault="00704092" w:rsidP="00704092">
      <w:pPr>
        <w:ind w:left="1134"/>
      </w:pPr>
      <w:r>
        <w:t>Kable należy układać w trasach wytyczonych przez fachowe służby geodezyjne. Układanie kabli powinno być zgodne z normą PN-76/E-05125 [13]. Kable powinny być układane w sposób wykluczający ich uszkodzenie przez zginanie, skręcanie, rozciąganie itp. Temperatura otoczenia przy układaniu kabli nie powinna być mniejsza niż 0oC. Kabel można zginać jedynie w przypadkach koniecznych, przy czym promień gięcia powinien być możliwie duży, jednak nie mniejszy niż 10-krotna zewnętrzna jego średnica. Bezpośrednio w gruncie kable należy układać na głębokości 0,7 m z dokładnością + 5 cm na warstwie piasku o grubości 10 cm z przykryciem również 10 cm warstwą piasku, a następnie warstwą gruntu rodzimego o grubości co najmniej 15 cm. Jako ochronę przed uszkodzeniami mechanicznymi, wzdłuż całej trasy, co najmniej 25 cm nad kablem, należy układać folię koloru niebieskiego szerokości 20 cm. Przy skrzyżowaniu z</w:t>
      </w:r>
      <w:r>
        <w:t> </w:t>
      </w:r>
      <w:r>
        <w:t>innymi instalacjami podziemnymi lub z drogami, kabel należy układać w przepustach kablowych. Przepusty powinny być zabezpieczone przed przedostawaniem się do ich wnętrza wody i przed ich zamuleniem.</w:t>
      </w:r>
    </w:p>
    <w:p w14:paraId="400171A1" w14:textId="2CB7A4C4" w:rsidR="00704092" w:rsidRDefault="00704092" w:rsidP="00704092">
      <w:pPr>
        <w:ind w:left="1134"/>
      </w:pPr>
      <w:r>
        <w:t>W miejscach skrzyżowań kabli z istniejącymi drogami o nawierzchni twardej, zaleca się wykonywanie przepustów kablowych metodą wiercenia poziomego, przewidując po jednym przepuście rezerwowym na każdym skrzyżowaniu. Kabel ułożony w ziemi na całej swej długości powinien posiadać oznaczniki identyfikacyjne. Po wykonaniu linii kablowej należy pomierzyć rezystancję izolacji poszczególnych odcinków kabla induktorem o napięciu nie mniejszym niż 2,5</w:t>
      </w:r>
      <w:r>
        <w:t> </w:t>
      </w:r>
      <w:r>
        <w:t>kV, przy czym rezystancja nie może być mniejsza niż 20 MΩ/m. Zbliżenia i odległości kabla od</w:t>
      </w:r>
      <w:r>
        <w:t> </w:t>
      </w:r>
      <w:r>
        <w:t>innych instalacji podano w tab</w:t>
      </w:r>
      <w:r>
        <w:t>eli poniżej.</w:t>
      </w:r>
    </w:p>
    <w:tbl>
      <w:tblPr>
        <w:tblStyle w:val="Tabela-Siatka"/>
        <w:tblW w:w="0" w:type="auto"/>
        <w:tblInd w:w="1134" w:type="dxa"/>
        <w:tblLook w:val="04A0" w:firstRow="1" w:lastRow="0" w:firstColumn="1" w:lastColumn="0" w:noHBand="0" w:noVBand="1"/>
      </w:tblPr>
      <w:tblGrid>
        <w:gridCol w:w="5098"/>
        <w:gridCol w:w="1981"/>
        <w:gridCol w:w="1982"/>
      </w:tblGrid>
      <w:tr w:rsidR="00704092" w14:paraId="674E50DA" w14:textId="77777777" w:rsidTr="00704092">
        <w:tc>
          <w:tcPr>
            <w:tcW w:w="5098" w:type="dxa"/>
            <w:vMerge w:val="restart"/>
            <w:vAlign w:val="center"/>
          </w:tcPr>
          <w:p w14:paraId="75EE5CF3" w14:textId="3E95E4FE" w:rsidR="00704092" w:rsidRPr="00704092" w:rsidRDefault="00704092" w:rsidP="00704092">
            <w:pPr>
              <w:jc w:val="center"/>
              <w:rPr>
                <w:b/>
                <w:bCs/>
              </w:rPr>
            </w:pPr>
            <w:r w:rsidRPr="00704092">
              <w:rPr>
                <w:b/>
                <w:bCs/>
              </w:rPr>
              <w:t>Rodzaj urządzenia podziemnego</w:t>
            </w:r>
          </w:p>
        </w:tc>
        <w:tc>
          <w:tcPr>
            <w:tcW w:w="3963" w:type="dxa"/>
            <w:gridSpan w:val="2"/>
            <w:vAlign w:val="center"/>
          </w:tcPr>
          <w:p w14:paraId="5FCCFF26" w14:textId="77777777" w:rsidR="00704092" w:rsidRPr="00704092" w:rsidRDefault="00704092" w:rsidP="00704092">
            <w:pPr>
              <w:jc w:val="center"/>
              <w:rPr>
                <w:b/>
                <w:bCs/>
              </w:rPr>
            </w:pPr>
            <w:r w:rsidRPr="00704092">
              <w:rPr>
                <w:b/>
                <w:bCs/>
              </w:rPr>
              <w:t>Najmniejsza dopuszczalna</w:t>
            </w:r>
          </w:p>
          <w:p w14:paraId="0870B7F8" w14:textId="566548F1" w:rsidR="00704092" w:rsidRPr="00704092" w:rsidRDefault="00704092" w:rsidP="00704092">
            <w:pPr>
              <w:jc w:val="center"/>
              <w:rPr>
                <w:b/>
                <w:bCs/>
              </w:rPr>
            </w:pPr>
            <w:r w:rsidRPr="00704092">
              <w:rPr>
                <w:b/>
                <w:bCs/>
              </w:rPr>
              <w:t>odległość w cm</w:t>
            </w:r>
          </w:p>
        </w:tc>
      </w:tr>
      <w:tr w:rsidR="00704092" w14:paraId="26B95135" w14:textId="77777777" w:rsidTr="00704092">
        <w:tc>
          <w:tcPr>
            <w:tcW w:w="5098" w:type="dxa"/>
            <w:vMerge/>
            <w:vAlign w:val="center"/>
          </w:tcPr>
          <w:p w14:paraId="57E87A90" w14:textId="77777777" w:rsidR="00704092" w:rsidRPr="00704092" w:rsidRDefault="00704092" w:rsidP="00704092">
            <w:pPr>
              <w:jc w:val="center"/>
              <w:rPr>
                <w:b/>
                <w:bCs/>
              </w:rPr>
            </w:pPr>
          </w:p>
        </w:tc>
        <w:tc>
          <w:tcPr>
            <w:tcW w:w="1981" w:type="dxa"/>
            <w:vAlign w:val="center"/>
          </w:tcPr>
          <w:p w14:paraId="1F0E6C46" w14:textId="77777777" w:rsidR="00704092" w:rsidRPr="00704092" w:rsidRDefault="00704092" w:rsidP="00704092">
            <w:pPr>
              <w:jc w:val="center"/>
              <w:rPr>
                <w:b/>
                <w:bCs/>
              </w:rPr>
            </w:pPr>
            <w:r w:rsidRPr="00704092">
              <w:rPr>
                <w:b/>
                <w:bCs/>
              </w:rPr>
              <w:t>pionowa przy</w:t>
            </w:r>
          </w:p>
          <w:p w14:paraId="0CB2D01D" w14:textId="075C7573" w:rsidR="00704092" w:rsidRPr="00704092" w:rsidRDefault="00704092" w:rsidP="00704092">
            <w:pPr>
              <w:jc w:val="center"/>
              <w:rPr>
                <w:b/>
                <w:bCs/>
              </w:rPr>
            </w:pPr>
            <w:r w:rsidRPr="00704092">
              <w:rPr>
                <w:b/>
                <w:bCs/>
              </w:rPr>
              <w:t>skrzyżowaniu</w:t>
            </w:r>
          </w:p>
        </w:tc>
        <w:tc>
          <w:tcPr>
            <w:tcW w:w="1982" w:type="dxa"/>
            <w:vAlign w:val="center"/>
          </w:tcPr>
          <w:p w14:paraId="6F9EEB7C" w14:textId="77777777" w:rsidR="00704092" w:rsidRPr="00704092" w:rsidRDefault="00704092" w:rsidP="00704092">
            <w:pPr>
              <w:jc w:val="center"/>
              <w:rPr>
                <w:b/>
                <w:bCs/>
              </w:rPr>
            </w:pPr>
            <w:r w:rsidRPr="00704092">
              <w:rPr>
                <w:b/>
                <w:bCs/>
              </w:rPr>
              <w:t>pozioma przy</w:t>
            </w:r>
          </w:p>
          <w:p w14:paraId="42E6AE4B" w14:textId="3EBCF3CD" w:rsidR="00704092" w:rsidRPr="00704092" w:rsidRDefault="00704092" w:rsidP="00704092">
            <w:pPr>
              <w:jc w:val="center"/>
              <w:rPr>
                <w:b/>
                <w:bCs/>
              </w:rPr>
            </w:pPr>
            <w:r w:rsidRPr="00704092">
              <w:rPr>
                <w:b/>
                <w:bCs/>
              </w:rPr>
              <w:t>zbliżeniu</w:t>
            </w:r>
          </w:p>
        </w:tc>
      </w:tr>
      <w:tr w:rsidR="00704092" w14:paraId="7273F57A" w14:textId="77777777" w:rsidTr="00704092">
        <w:tc>
          <w:tcPr>
            <w:tcW w:w="5098" w:type="dxa"/>
          </w:tcPr>
          <w:p w14:paraId="3F959573" w14:textId="199E5823" w:rsidR="00704092" w:rsidRDefault="00704092" w:rsidP="00704092">
            <w:r>
              <w:t>Kable elektroenergetyczne na napięcie znamionowe sieci do 1 kV</w:t>
            </w:r>
          </w:p>
        </w:tc>
        <w:tc>
          <w:tcPr>
            <w:tcW w:w="1981" w:type="dxa"/>
            <w:vAlign w:val="center"/>
          </w:tcPr>
          <w:p w14:paraId="68933FD5" w14:textId="7F3EB9BA" w:rsidR="00704092" w:rsidRDefault="00704092" w:rsidP="00704092">
            <w:pPr>
              <w:jc w:val="center"/>
            </w:pPr>
            <w:r>
              <w:t>25</w:t>
            </w:r>
          </w:p>
        </w:tc>
        <w:tc>
          <w:tcPr>
            <w:tcW w:w="1982" w:type="dxa"/>
            <w:vAlign w:val="center"/>
          </w:tcPr>
          <w:p w14:paraId="7404AD29" w14:textId="24681094" w:rsidR="00704092" w:rsidRDefault="00704092" w:rsidP="00704092">
            <w:pPr>
              <w:jc w:val="center"/>
            </w:pPr>
            <w:r>
              <w:t>10</w:t>
            </w:r>
          </w:p>
        </w:tc>
      </w:tr>
      <w:tr w:rsidR="00704092" w14:paraId="41BD4997" w14:textId="77777777" w:rsidTr="00704092">
        <w:tc>
          <w:tcPr>
            <w:tcW w:w="5098" w:type="dxa"/>
          </w:tcPr>
          <w:p w14:paraId="315DD7CA" w14:textId="3E2AA248" w:rsidR="00704092" w:rsidRDefault="00704092" w:rsidP="00704092">
            <w:r>
              <w:t>Kable elektroenergetyczne na napięcie znamionowe sieci wyższe niż 1 kV</w:t>
            </w:r>
          </w:p>
        </w:tc>
        <w:tc>
          <w:tcPr>
            <w:tcW w:w="1981" w:type="dxa"/>
            <w:vAlign w:val="center"/>
          </w:tcPr>
          <w:p w14:paraId="782C3580" w14:textId="4750C8EB" w:rsidR="00704092" w:rsidRDefault="00704092" w:rsidP="00704092">
            <w:pPr>
              <w:jc w:val="center"/>
            </w:pPr>
            <w:r>
              <w:t>50</w:t>
            </w:r>
          </w:p>
        </w:tc>
        <w:tc>
          <w:tcPr>
            <w:tcW w:w="1982" w:type="dxa"/>
            <w:vAlign w:val="center"/>
          </w:tcPr>
          <w:p w14:paraId="530D5687" w14:textId="0138C055" w:rsidR="00704092" w:rsidRDefault="00704092" w:rsidP="00704092">
            <w:pPr>
              <w:jc w:val="center"/>
            </w:pPr>
            <w:r>
              <w:t>10</w:t>
            </w:r>
          </w:p>
        </w:tc>
      </w:tr>
      <w:tr w:rsidR="00704092" w14:paraId="2EB64EC0" w14:textId="77777777" w:rsidTr="00704092">
        <w:tc>
          <w:tcPr>
            <w:tcW w:w="5098" w:type="dxa"/>
          </w:tcPr>
          <w:p w14:paraId="1126407E" w14:textId="04A06965" w:rsidR="00704092" w:rsidRDefault="00704092" w:rsidP="00704092">
            <w:r>
              <w:t>Kable telekomunikacyjne</w:t>
            </w:r>
          </w:p>
        </w:tc>
        <w:tc>
          <w:tcPr>
            <w:tcW w:w="1981" w:type="dxa"/>
            <w:vAlign w:val="center"/>
          </w:tcPr>
          <w:p w14:paraId="0384D374" w14:textId="79373200" w:rsidR="00704092" w:rsidRDefault="00704092" w:rsidP="00704092">
            <w:pPr>
              <w:jc w:val="center"/>
            </w:pPr>
            <w:r>
              <w:t>50</w:t>
            </w:r>
          </w:p>
        </w:tc>
        <w:tc>
          <w:tcPr>
            <w:tcW w:w="1982" w:type="dxa"/>
            <w:vAlign w:val="center"/>
          </w:tcPr>
          <w:p w14:paraId="19B0CD07" w14:textId="558621E3" w:rsidR="00704092" w:rsidRDefault="00704092" w:rsidP="00704092">
            <w:pPr>
              <w:jc w:val="center"/>
            </w:pPr>
            <w:r>
              <w:t>50</w:t>
            </w:r>
          </w:p>
        </w:tc>
      </w:tr>
      <w:tr w:rsidR="00704092" w14:paraId="778F3EEA" w14:textId="77777777" w:rsidTr="00704092">
        <w:tc>
          <w:tcPr>
            <w:tcW w:w="5098" w:type="dxa"/>
          </w:tcPr>
          <w:p w14:paraId="4814C5AC" w14:textId="19F4B640" w:rsidR="00704092" w:rsidRDefault="00704092" w:rsidP="00704092">
            <w:r>
              <w:t>Rurociągi wodociągowe, ściekowe, cieplne, gazowe z gazami niepalnymi</w:t>
            </w:r>
          </w:p>
        </w:tc>
        <w:tc>
          <w:tcPr>
            <w:tcW w:w="1981" w:type="dxa"/>
            <w:vAlign w:val="center"/>
          </w:tcPr>
          <w:p w14:paraId="5FF030B9" w14:textId="499ECB24" w:rsidR="00704092" w:rsidRDefault="00704092" w:rsidP="00704092">
            <w:pPr>
              <w:jc w:val="center"/>
            </w:pPr>
            <w:r>
              <w:t>50*</w:t>
            </w:r>
          </w:p>
        </w:tc>
        <w:tc>
          <w:tcPr>
            <w:tcW w:w="1982" w:type="dxa"/>
            <w:vAlign w:val="center"/>
          </w:tcPr>
          <w:p w14:paraId="1C8A0FDC" w14:textId="3B52D5EC" w:rsidR="00704092" w:rsidRDefault="00704092" w:rsidP="00704092">
            <w:pPr>
              <w:jc w:val="center"/>
            </w:pPr>
            <w:r>
              <w:t>50</w:t>
            </w:r>
          </w:p>
        </w:tc>
      </w:tr>
      <w:tr w:rsidR="00704092" w14:paraId="1DD44845" w14:textId="77777777" w:rsidTr="00704092">
        <w:tc>
          <w:tcPr>
            <w:tcW w:w="5098" w:type="dxa"/>
          </w:tcPr>
          <w:p w14:paraId="4D6D8899" w14:textId="11F1C1D3" w:rsidR="00704092" w:rsidRDefault="00704092" w:rsidP="00704092">
            <w:r>
              <w:t>Rurociągi z cieczami palnymi</w:t>
            </w:r>
          </w:p>
        </w:tc>
        <w:tc>
          <w:tcPr>
            <w:tcW w:w="1981" w:type="dxa"/>
            <w:vAlign w:val="center"/>
          </w:tcPr>
          <w:p w14:paraId="7E1E3D81" w14:textId="25546940" w:rsidR="00704092" w:rsidRDefault="00704092" w:rsidP="00704092">
            <w:pPr>
              <w:jc w:val="center"/>
            </w:pPr>
            <w:r>
              <w:t>50*</w:t>
            </w:r>
          </w:p>
        </w:tc>
        <w:tc>
          <w:tcPr>
            <w:tcW w:w="1982" w:type="dxa"/>
            <w:vAlign w:val="center"/>
          </w:tcPr>
          <w:p w14:paraId="692A7B97" w14:textId="4A828C6B" w:rsidR="00704092" w:rsidRDefault="00704092" w:rsidP="00704092">
            <w:pPr>
              <w:jc w:val="center"/>
            </w:pPr>
            <w:r>
              <w:t>100</w:t>
            </w:r>
          </w:p>
        </w:tc>
      </w:tr>
      <w:tr w:rsidR="00704092" w14:paraId="26EB1571" w14:textId="77777777" w:rsidTr="00704092">
        <w:tc>
          <w:tcPr>
            <w:tcW w:w="5098" w:type="dxa"/>
          </w:tcPr>
          <w:p w14:paraId="73E52E91" w14:textId="02A56A7D" w:rsidR="00704092" w:rsidRDefault="00704092" w:rsidP="00704092">
            <w:r>
              <w:t>Rurociągi z gazami palnymi</w:t>
            </w:r>
          </w:p>
        </w:tc>
        <w:tc>
          <w:tcPr>
            <w:tcW w:w="3963" w:type="dxa"/>
            <w:gridSpan w:val="2"/>
            <w:vAlign w:val="center"/>
          </w:tcPr>
          <w:p w14:paraId="233AEEE2" w14:textId="61417D6F" w:rsidR="00704092" w:rsidRDefault="00704092" w:rsidP="00704092">
            <w:pPr>
              <w:jc w:val="center"/>
            </w:pPr>
            <w:r w:rsidRPr="00704092">
              <w:t>wg PN-91/M-34501</w:t>
            </w:r>
          </w:p>
        </w:tc>
      </w:tr>
      <w:tr w:rsidR="00704092" w14:paraId="5CFDADCA" w14:textId="77777777" w:rsidTr="00704092">
        <w:tc>
          <w:tcPr>
            <w:tcW w:w="5098" w:type="dxa"/>
          </w:tcPr>
          <w:p w14:paraId="23A25284" w14:textId="347A793B" w:rsidR="00704092" w:rsidRDefault="00704092" w:rsidP="00704092">
            <w:r>
              <w:t>Części podziemne linii napowietrznych (ustój,  odpora, odciążka)</w:t>
            </w:r>
          </w:p>
        </w:tc>
        <w:tc>
          <w:tcPr>
            <w:tcW w:w="1981" w:type="dxa"/>
            <w:vAlign w:val="center"/>
          </w:tcPr>
          <w:p w14:paraId="254449DA" w14:textId="1BBAF602" w:rsidR="00704092" w:rsidRDefault="00704092" w:rsidP="00704092">
            <w:pPr>
              <w:jc w:val="center"/>
            </w:pPr>
            <w:r>
              <w:t>-</w:t>
            </w:r>
          </w:p>
        </w:tc>
        <w:tc>
          <w:tcPr>
            <w:tcW w:w="1982" w:type="dxa"/>
            <w:vAlign w:val="center"/>
          </w:tcPr>
          <w:p w14:paraId="47D1F701" w14:textId="6E7C6099" w:rsidR="00704092" w:rsidRDefault="00704092" w:rsidP="00704092">
            <w:pPr>
              <w:jc w:val="center"/>
            </w:pPr>
            <w:r>
              <w:t>80</w:t>
            </w:r>
          </w:p>
        </w:tc>
      </w:tr>
      <w:tr w:rsidR="00704092" w14:paraId="5FD57919" w14:textId="77777777" w:rsidTr="00704092">
        <w:tc>
          <w:tcPr>
            <w:tcW w:w="5098" w:type="dxa"/>
          </w:tcPr>
          <w:p w14:paraId="0B0102B7" w14:textId="79F1D9AC" w:rsidR="00704092" w:rsidRDefault="00704092" w:rsidP="00704092">
            <w:r>
              <w:t>Ściany budynków i inne budowle, np. tunele, kanały</w:t>
            </w:r>
          </w:p>
        </w:tc>
        <w:tc>
          <w:tcPr>
            <w:tcW w:w="1981" w:type="dxa"/>
            <w:vAlign w:val="center"/>
          </w:tcPr>
          <w:p w14:paraId="40D1E246" w14:textId="3492BE6D" w:rsidR="00704092" w:rsidRDefault="00704092" w:rsidP="00704092">
            <w:pPr>
              <w:jc w:val="center"/>
            </w:pPr>
            <w:r>
              <w:t>-</w:t>
            </w:r>
          </w:p>
        </w:tc>
        <w:tc>
          <w:tcPr>
            <w:tcW w:w="1982" w:type="dxa"/>
            <w:vAlign w:val="center"/>
          </w:tcPr>
          <w:p w14:paraId="4EE26F52" w14:textId="7CA0245A" w:rsidR="00704092" w:rsidRDefault="00704092" w:rsidP="00704092">
            <w:pPr>
              <w:jc w:val="center"/>
            </w:pPr>
            <w:r>
              <w:t>50</w:t>
            </w:r>
          </w:p>
        </w:tc>
      </w:tr>
    </w:tbl>
    <w:p w14:paraId="12711079" w14:textId="3642D25B" w:rsidR="00704092" w:rsidRDefault="00FA020B" w:rsidP="00FA020B">
      <w:pPr>
        <w:spacing w:before="240"/>
        <w:ind w:left="1134"/>
      </w:pPr>
      <w:r w:rsidRPr="00FA020B">
        <w:t>* Należy zastosować przepust kablowy.</w:t>
      </w:r>
    </w:p>
    <w:p w14:paraId="4FBF2192" w14:textId="7A47443D" w:rsidR="00FA020B" w:rsidRDefault="00FA020B" w:rsidP="00FA020B">
      <w:pPr>
        <w:pStyle w:val="Nagwek2"/>
        <w:numPr>
          <w:ilvl w:val="1"/>
          <w:numId w:val="244"/>
        </w:numPr>
      </w:pPr>
      <w:r>
        <w:t>Montaż szaf rozdzielczych w terenie</w:t>
      </w:r>
    </w:p>
    <w:p w14:paraId="7277B255" w14:textId="77777777" w:rsidR="00FA020B" w:rsidRDefault="00FA020B" w:rsidP="00FA020B">
      <w:pPr>
        <w:ind w:left="1134"/>
      </w:pPr>
      <w:r>
        <w:t xml:space="preserve">Montaż szaf elektrycznych należy wykonać według instrukcji montażu dostarczonej przez producenta szafy i fundamentu. </w:t>
      </w:r>
    </w:p>
    <w:p w14:paraId="75014DFA" w14:textId="2A347CD3" w:rsidR="00FA020B" w:rsidRDefault="00FA020B" w:rsidP="00FA020B">
      <w:pPr>
        <w:spacing w:after="0"/>
        <w:ind w:left="1134"/>
      </w:pPr>
      <w:r>
        <w:lastRenderedPageBreak/>
        <w:t>Instrukcja powinna zawierać wskazówki dotyczące montażu i kolejności wykonywanych robót, a</w:t>
      </w:r>
      <w:r>
        <w:t> </w:t>
      </w:r>
      <w:r>
        <w:t xml:space="preserve">mianowicie: </w:t>
      </w:r>
    </w:p>
    <w:p w14:paraId="4E196DA0" w14:textId="665090CC" w:rsidR="00FA020B" w:rsidRDefault="00FA020B" w:rsidP="00FA020B">
      <w:pPr>
        <w:pStyle w:val="Akapitzlist"/>
        <w:numPr>
          <w:ilvl w:val="0"/>
          <w:numId w:val="248"/>
        </w:numPr>
      </w:pPr>
      <w:r>
        <w:t xml:space="preserve">wykopów pod fundament, </w:t>
      </w:r>
    </w:p>
    <w:p w14:paraId="408F6C11" w14:textId="2E7AE7A5" w:rsidR="00FA020B" w:rsidRDefault="00FA020B" w:rsidP="00FA020B">
      <w:pPr>
        <w:pStyle w:val="Akapitzlist"/>
        <w:numPr>
          <w:ilvl w:val="0"/>
          <w:numId w:val="248"/>
        </w:numPr>
      </w:pPr>
      <w:r>
        <w:t xml:space="preserve">montaż fundamentu, </w:t>
      </w:r>
    </w:p>
    <w:p w14:paraId="593192F4" w14:textId="1DBC46B4" w:rsidR="00FA020B" w:rsidRDefault="00FA020B" w:rsidP="00FA020B">
      <w:pPr>
        <w:pStyle w:val="Akapitzlist"/>
        <w:numPr>
          <w:ilvl w:val="0"/>
          <w:numId w:val="248"/>
        </w:numPr>
      </w:pPr>
      <w:r>
        <w:t xml:space="preserve">ustawienie i zamontowanie szafy na fundamencie, </w:t>
      </w:r>
    </w:p>
    <w:p w14:paraId="5DDF7F1E" w14:textId="71EAC26D" w:rsidR="00FA020B" w:rsidRDefault="00FA020B" w:rsidP="00FA020B">
      <w:pPr>
        <w:pStyle w:val="Akapitzlist"/>
        <w:numPr>
          <w:ilvl w:val="0"/>
          <w:numId w:val="248"/>
        </w:numPr>
      </w:pPr>
      <w:r>
        <w:t xml:space="preserve">wykonanie instalacji ochrony przeciwporażeniowej, </w:t>
      </w:r>
    </w:p>
    <w:p w14:paraId="621C91FD" w14:textId="4D31FD7F" w:rsidR="00FA020B" w:rsidRDefault="00FA020B" w:rsidP="00FA020B">
      <w:pPr>
        <w:pStyle w:val="Akapitzlist"/>
        <w:numPr>
          <w:ilvl w:val="0"/>
          <w:numId w:val="248"/>
        </w:numPr>
      </w:pPr>
      <w:r>
        <w:t xml:space="preserve">podłączenie do szafy kabli oświetleniowych i zasilających, </w:t>
      </w:r>
    </w:p>
    <w:p w14:paraId="53389A76" w14:textId="78C843E5" w:rsidR="00377DF3" w:rsidRDefault="00FA020B" w:rsidP="00FA020B">
      <w:pPr>
        <w:pStyle w:val="Akapitzlist"/>
        <w:numPr>
          <w:ilvl w:val="0"/>
          <w:numId w:val="248"/>
        </w:numPr>
      </w:pPr>
      <w:r>
        <w:t>zasypanie wykopu i roboty wykończeniowe.</w:t>
      </w:r>
    </w:p>
    <w:p w14:paraId="2E1674AD" w14:textId="77777777" w:rsidR="00377DF3" w:rsidRPr="0076065D" w:rsidRDefault="00377DF3" w:rsidP="00377DF3">
      <w:pPr>
        <w:pStyle w:val="Nagwek1"/>
        <w:numPr>
          <w:ilvl w:val="0"/>
          <w:numId w:val="244"/>
        </w:numPr>
        <w:spacing w:before="0"/>
      </w:pPr>
      <w:r w:rsidRPr="0076065D">
        <w:t>Kontrola jakości robót</w:t>
      </w:r>
    </w:p>
    <w:p w14:paraId="08C974E8" w14:textId="77777777" w:rsidR="00377DF3" w:rsidRDefault="00377DF3" w:rsidP="00FA020B">
      <w:pPr>
        <w:ind w:left="709"/>
      </w:pPr>
      <w:r>
        <w:t>Ogólne zasady kontroli jakości podano w ST-0 pkt 7.</w:t>
      </w:r>
    </w:p>
    <w:p w14:paraId="061A0088" w14:textId="398BFD5B" w:rsidR="00FA020B" w:rsidRDefault="00FA020B" w:rsidP="00FA020B">
      <w:pPr>
        <w:ind w:left="709"/>
      </w:pPr>
      <w:r>
        <w:t>Kontrola jakości robót związanych z wykonaniem instalacji wod-kan powinna być przeprowadzona w</w:t>
      </w:r>
      <w:r>
        <w:t> </w:t>
      </w:r>
      <w:r>
        <w:t>czasie wszystkich faz robót, zgodnie z wymaganiami Polskich Norm i „Warunkami technicznymi wykonania i odbioru robót budowlano-montażowych. Tom II Instalacje sanitarne i przemysłowe”.</w:t>
      </w:r>
    </w:p>
    <w:p w14:paraId="2E931C27" w14:textId="01379C29" w:rsidR="00FA020B" w:rsidRDefault="00FA020B" w:rsidP="00FA020B">
      <w:pPr>
        <w:ind w:left="709"/>
      </w:pPr>
      <w:r>
        <w:t>Każda dostarczona partia materiałów powinna być zaopatrzona w świadectwo kontroli jakości producenta.</w:t>
      </w:r>
    </w:p>
    <w:p w14:paraId="79A1FB25" w14:textId="2363277D" w:rsidR="00FA020B" w:rsidRDefault="00FA020B" w:rsidP="00FA020B">
      <w:pPr>
        <w:ind w:left="709"/>
      </w:pPr>
      <w: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14:paraId="7B73219D" w14:textId="77777777" w:rsidR="00377DF3" w:rsidRDefault="00377DF3" w:rsidP="00377DF3">
      <w:pPr>
        <w:pStyle w:val="Nagwek1"/>
        <w:numPr>
          <w:ilvl w:val="0"/>
          <w:numId w:val="244"/>
        </w:numPr>
        <w:spacing w:before="0"/>
      </w:pPr>
      <w:r w:rsidRPr="0076065D">
        <w:t>Obmiar robót</w:t>
      </w:r>
    </w:p>
    <w:p w14:paraId="6CA8C69D" w14:textId="77777777" w:rsidR="00377DF3" w:rsidRDefault="00377DF3" w:rsidP="00FA020B">
      <w:pPr>
        <w:ind w:left="709"/>
      </w:pPr>
      <w:r>
        <w:t>Ogólne zasady dokonywania obmiarów robót podano w ST-0 pkt 8.</w:t>
      </w:r>
    </w:p>
    <w:p w14:paraId="03CDCBCD" w14:textId="517BBC86" w:rsidR="00FA020B" w:rsidRDefault="00FA020B" w:rsidP="00FA020B">
      <w:pPr>
        <w:ind w:left="709"/>
      </w:pPr>
      <w:r>
        <w:t>Odbioru robót polegających na wykonaniu instalacji należy dokonać zgodnie z „Warunkami technicznymi wykonania i odbioru robót budowlano-montażowych. Tom III Instalacje elektryczne i</w:t>
      </w:r>
      <w:r>
        <w:t> </w:t>
      </w:r>
      <w:r>
        <w:t>teletechniczne”</w:t>
      </w:r>
    </w:p>
    <w:p w14:paraId="09103C43" w14:textId="2D427924" w:rsidR="00FA020B" w:rsidRDefault="00FA020B" w:rsidP="00FA020B">
      <w:pPr>
        <w:ind w:left="709"/>
      </w:pPr>
      <w:r>
        <w:t>B</w:t>
      </w:r>
      <w:r>
        <w:t xml:space="preserve">adania pomontażowe jako techniczne sprawdzenie jakości wykonanych robót należy przeprowadzić po zakończeniu robót elektrycznych przed przekazaniem użytkownikowi urządzeń zasilających. </w:t>
      </w:r>
    </w:p>
    <w:p w14:paraId="4EE48013" w14:textId="77777777" w:rsidR="00FA020B" w:rsidRDefault="00FA020B" w:rsidP="00FA020B">
      <w:pPr>
        <w:spacing w:after="0"/>
        <w:ind w:left="709"/>
      </w:pPr>
      <w:r>
        <w:t xml:space="preserve">Zakres badań obejmuje sprawdzenie: </w:t>
      </w:r>
    </w:p>
    <w:p w14:paraId="2F123969" w14:textId="7EF21086" w:rsidR="00FA020B" w:rsidRDefault="00FA020B" w:rsidP="00FA020B">
      <w:pPr>
        <w:pStyle w:val="Akapitzlist"/>
        <w:numPr>
          <w:ilvl w:val="0"/>
          <w:numId w:val="249"/>
        </w:numPr>
      </w:pPr>
      <w:r>
        <w:t>d</w:t>
      </w:r>
      <w:r>
        <w:t>la napięć do 1 kV pomiar rezystancji izolacji instalacji,</w:t>
      </w:r>
    </w:p>
    <w:p w14:paraId="6931492F" w14:textId="59EA59D2" w:rsidR="00FA020B" w:rsidRDefault="00FA020B" w:rsidP="00FA020B">
      <w:pPr>
        <w:pStyle w:val="Akapitzlist"/>
        <w:numPr>
          <w:ilvl w:val="0"/>
          <w:numId w:val="249"/>
        </w:numPr>
      </w:pPr>
      <w:r>
        <w:t>b</w:t>
      </w:r>
      <w:r>
        <w:t>adania ciągłości połączeń przewodów ochronnych,</w:t>
      </w:r>
    </w:p>
    <w:p w14:paraId="22D17A53" w14:textId="6D0F4A96" w:rsidR="00FA020B" w:rsidRDefault="00FA020B" w:rsidP="00FA020B">
      <w:pPr>
        <w:pStyle w:val="Akapitzlist"/>
        <w:numPr>
          <w:ilvl w:val="0"/>
          <w:numId w:val="249"/>
        </w:numPr>
      </w:pPr>
      <w:r>
        <w:t>s</w:t>
      </w:r>
      <w:r>
        <w:t xml:space="preserve">prawdzenie samoczynnego wyłączenia zasilania w </w:t>
      </w:r>
      <w:r>
        <w:t>instalacjach z wyłącznikiem</w:t>
      </w:r>
      <w:r>
        <w:t xml:space="preserve"> różnicowoprądowym,</w:t>
      </w:r>
    </w:p>
    <w:p w14:paraId="594E8B5B" w14:textId="6941D503" w:rsidR="00FA020B" w:rsidRDefault="00FA020B" w:rsidP="00FA020B">
      <w:pPr>
        <w:pStyle w:val="Akapitzlist"/>
        <w:numPr>
          <w:ilvl w:val="0"/>
          <w:numId w:val="249"/>
        </w:numPr>
      </w:pPr>
      <w:r>
        <w:t>s</w:t>
      </w:r>
      <w:r>
        <w:t>prawdzenie impedancji pętli zwarcia,</w:t>
      </w:r>
    </w:p>
    <w:p w14:paraId="35450DA8" w14:textId="15F00A96" w:rsidR="00FA020B" w:rsidRDefault="00FA020B" w:rsidP="00FA020B">
      <w:pPr>
        <w:pStyle w:val="Akapitzlist"/>
        <w:numPr>
          <w:ilvl w:val="0"/>
          <w:numId w:val="249"/>
        </w:numPr>
      </w:pPr>
      <w:r>
        <w:t>s</w:t>
      </w:r>
      <w:r>
        <w:t>prawdzanie biegunowości,</w:t>
      </w:r>
    </w:p>
    <w:p w14:paraId="3529B994" w14:textId="1A38A3F6" w:rsidR="00FA020B" w:rsidRDefault="00FA020B" w:rsidP="00FA020B">
      <w:pPr>
        <w:pStyle w:val="Akapitzlist"/>
        <w:numPr>
          <w:ilvl w:val="0"/>
          <w:numId w:val="249"/>
        </w:numPr>
      </w:pPr>
      <w:r>
        <w:t>b</w:t>
      </w:r>
      <w:r>
        <w:t>adania instalacji odgromowej i uziemiającej,</w:t>
      </w:r>
    </w:p>
    <w:p w14:paraId="1CC12A8D" w14:textId="5B6DEE8C" w:rsidR="00FA020B" w:rsidRDefault="00FA020B" w:rsidP="00FA020B">
      <w:pPr>
        <w:pStyle w:val="Akapitzlist"/>
        <w:numPr>
          <w:ilvl w:val="0"/>
          <w:numId w:val="249"/>
        </w:numPr>
      </w:pPr>
      <w:r>
        <w:t>b</w:t>
      </w:r>
      <w:r>
        <w:t>adania oświetlenia podstawowego oraz awaryjnego ewakuacyjnego</w:t>
      </w:r>
      <w:r>
        <w:t>.</w:t>
      </w:r>
    </w:p>
    <w:p w14:paraId="398A1726" w14:textId="77777777" w:rsidR="00FA020B" w:rsidRDefault="00FA020B" w:rsidP="00FA020B">
      <w:pPr>
        <w:ind w:left="709"/>
      </w:pPr>
      <w:r>
        <w:t>Wyniki badań trzeba zamieścić w protokole odbioru końcowego.</w:t>
      </w:r>
    </w:p>
    <w:p w14:paraId="04EE6651" w14:textId="08E0684F" w:rsidR="00FA020B" w:rsidRDefault="00FA020B" w:rsidP="00FA020B">
      <w:pPr>
        <w:ind w:left="709"/>
      </w:pPr>
      <w:r>
        <w:t>Z odbiorów międzyoperacyjnych należy spisać protokół stwierdzający jakość wykonania oraz przydatność robót i elementów do prawidłowego montażu.</w:t>
      </w:r>
    </w:p>
    <w:p w14:paraId="48D7F396" w14:textId="02E74B2D" w:rsidR="00FA020B" w:rsidRDefault="00FA020B" w:rsidP="00FA020B">
      <w:pPr>
        <w:ind w:left="709"/>
      </w:pPr>
      <w:r>
        <w:t>P</w:t>
      </w:r>
      <w:r>
        <w:t>o przeprowadzeniu prób przewidzianych dla danego rodzaju robót należy dokonać końcowego odbioru technicznego instalacji.</w:t>
      </w:r>
    </w:p>
    <w:p w14:paraId="1FA8AA3F" w14:textId="203FB861" w:rsidR="00FA020B" w:rsidRDefault="00FA020B" w:rsidP="00FA020B">
      <w:pPr>
        <w:spacing w:after="0"/>
        <w:ind w:left="709"/>
      </w:pPr>
      <w:r>
        <w:t>Przy odbiorze końcowym powinny być dostarczone następujące dokumenty:</w:t>
      </w:r>
    </w:p>
    <w:p w14:paraId="2497E3D1" w14:textId="6BCEF327" w:rsidR="00FA020B" w:rsidRDefault="00FA020B" w:rsidP="00FA020B">
      <w:pPr>
        <w:pStyle w:val="Akapitzlist"/>
        <w:numPr>
          <w:ilvl w:val="0"/>
          <w:numId w:val="249"/>
        </w:numPr>
      </w:pPr>
      <w:r>
        <w:t>d</w:t>
      </w:r>
      <w:r>
        <w:t>okumentacja projektowa z naniesionymi na niej zmianami i uzupełniania w trakcie wykonywania robót,</w:t>
      </w:r>
    </w:p>
    <w:p w14:paraId="720B93DA" w14:textId="7965CB91" w:rsidR="00FA020B" w:rsidRDefault="00FA020B" w:rsidP="00FA020B">
      <w:pPr>
        <w:pStyle w:val="Akapitzlist"/>
        <w:numPr>
          <w:ilvl w:val="0"/>
          <w:numId w:val="249"/>
        </w:numPr>
      </w:pPr>
      <w:r>
        <w:lastRenderedPageBreak/>
        <w:t>d</w:t>
      </w:r>
      <w:r>
        <w:t>ziennik budowy,</w:t>
      </w:r>
    </w:p>
    <w:p w14:paraId="4134049C" w14:textId="1DAA7C49" w:rsidR="00FA020B" w:rsidRDefault="00FA020B" w:rsidP="00FA020B">
      <w:pPr>
        <w:pStyle w:val="Akapitzlist"/>
        <w:numPr>
          <w:ilvl w:val="0"/>
          <w:numId w:val="249"/>
        </w:numPr>
      </w:pPr>
      <w:r>
        <w:t>dokumenty dotyczące jakości wbudowanych materiałów (świadectwa jakości wydane przez dostawców materiałów),</w:t>
      </w:r>
    </w:p>
    <w:p w14:paraId="03A1BC9A" w14:textId="486AD66B" w:rsidR="00FA020B" w:rsidRDefault="00FA020B" w:rsidP="00FA020B">
      <w:pPr>
        <w:pStyle w:val="Akapitzlist"/>
        <w:numPr>
          <w:ilvl w:val="0"/>
          <w:numId w:val="249"/>
        </w:numPr>
      </w:pPr>
      <w:r>
        <w:t>protokoły wszystkich odbiorów technicznych częściowych,</w:t>
      </w:r>
    </w:p>
    <w:p w14:paraId="6ECD10F2" w14:textId="08032338" w:rsidR="00FA020B" w:rsidRDefault="00FA020B" w:rsidP="00FA020B">
      <w:pPr>
        <w:pStyle w:val="Akapitzlist"/>
        <w:numPr>
          <w:ilvl w:val="0"/>
          <w:numId w:val="249"/>
        </w:numPr>
      </w:pPr>
      <w:r>
        <w:t>protokół przeprowadzenia próby szczelności całej instalacji</w:t>
      </w:r>
      <w:r>
        <w:t>.</w:t>
      </w:r>
    </w:p>
    <w:p w14:paraId="4C100C2C" w14:textId="6CADB9DF" w:rsidR="00FA020B" w:rsidRDefault="00FA020B" w:rsidP="00FA020B">
      <w:pPr>
        <w:spacing w:after="0"/>
        <w:ind w:left="709"/>
      </w:pPr>
      <w:r>
        <w:t>Przy odbiorze końcowym należy sprawdzić:</w:t>
      </w:r>
    </w:p>
    <w:p w14:paraId="1EAFE25B" w14:textId="69D5F576" w:rsidR="00FA020B" w:rsidRDefault="00FA020B" w:rsidP="00FA020B">
      <w:pPr>
        <w:pStyle w:val="Akapitzlist"/>
        <w:numPr>
          <w:ilvl w:val="0"/>
          <w:numId w:val="249"/>
        </w:numPr>
      </w:pPr>
      <w:r>
        <w:t>zgodność wykonania z Dokumentacją projektową oraz ewentualnymi zapisami w Dzienniku budowy dotyczącymi zmian i odstępstw od Dokumentacji projektowej,</w:t>
      </w:r>
    </w:p>
    <w:p w14:paraId="5C8B85E3" w14:textId="119627A2" w:rsidR="00FA020B" w:rsidRDefault="00FA020B" w:rsidP="00FA020B">
      <w:pPr>
        <w:pStyle w:val="Akapitzlist"/>
        <w:numPr>
          <w:ilvl w:val="0"/>
          <w:numId w:val="249"/>
        </w:numPr>
      </w:pPr>
      <w:r>
        <w:t>protokoły z odbiorów częściowych i realizacji postanowień dotyczących usunięcia usterek,</w:t>
      </w:r>
    </w:p>
    <w:p w14:paraId="6F9C4495" w14:textId="3049F6BB" w:rsidR="00FA020B" w:rsidRDefault="00FA020B" w:rsidP="00FA020B">
      <w:pPr>
        <w:pStyle w:val="Akapitzlist"/>
        <w:numPr>
          <w:ilvl w:val="0"/>
          <w:numId w:val="249"/>
        </w:numPr>
      </w:pPr>
      <w:r>
        <w:t>aktualność Dokumentacji projektowej (czy przeprowadzono wszystkie zmiany i uzupełnienia)</w:t>
      </w:r>
      <w:r>
        <w:t>.</w:t>
      </w:r>
    </w:p>
    <w:p w14:paraId="2D9B101B" w14:textId="1256B4F8" w:rsidR="00FA020B" w:rsidRDefault="00FA020B" w:rsidP="00FA020B">
      <w:pPr>
        <w:pStyle w:val="Nagwek2"/>
        <w:numPr>
          <w:ilvl w:val="1"/>
          <w:numId w:val="244"/>
        </w:numPr>
      </w:pPr>
      <w:r>
        <w:t>Jednostki obmiarowe</w:t>
      </w:r>
    </w:p>
    <w:p w14:paraId="74F5A509" w14:textId="28DCB540" w:rsidR="00FA020B" w:rsidRDefault="00FA020B" w:rsidP="00FA020B">
      <w:pPr>
        <w:ind w:left="1134"/>
      </w:pPr>
      <w:r>
        <w:t>Wg przedmiaru robót.</w:t>
      </w:r>
    </w:p>
    <w:p w14:paraId="41535BC9" w14:textId="77777777" w:rsidR="00377DF3" w:rsidRPr="00175FF6" w:rsidRDefault="00377DF3" w:rsidP="00377DF3">
      <w:pPr>
        <w:pStyle w:val="Nagwek1"/>
        <w:numPr>
          <w:ilvl w:val="0"/>
          <w:numId w:val="244"/>
        </w:numPr>
        <w:spacing w:before="0"/>
      </w:pPr>
      <w:r w:rsidRPr="00175FF6">
        <w:t>Odbiór i przyjęcie robót</w:t>
      </w:r>
    </w:p>
    <w:p w14:paraId="12FF22D3" w14:textId="77777777" w:rsidR="00377DF3" w:rsidRDefault="00377DF3" w:rsidP="00FA020B">
      <w:pPr>
        <w:ind w:left="709"/>
      </w:pPr>
      <w:r>
        <w:t>Ogólne zasady odbioru robót określa ST-0 pkt 9.</w:t>
      </w:r>
    </w:p>
    <w:p w14:paraId="7BBA244D" w14:textId="77777777" w:rsidR="00377DF3" w:rsidRPr="0076065D" w:rsidRDefault="00377DF3" w:rsidP="00377DF3">
      <w:pPr>
        <w:pStyle w:val="Nagwek1"/>
        <w:numPr>
          <w:ilvl w:val="0"/>
          <w:numId w:val="244"/>
        </w:numPr>
        <w:spacing w:before="0"/>
      </w:pPr>
      <w:r w:rsidRPr="0076065D">
        <w:t xml:space="preserve">Podstawa </w:t>
      </w:r>
      <w:r>
        <w:t xml:space="preserve">i warunki </w:t>
      </w:r>
      <w:r w:rsidRPr="0076065D">
        <w:t>płatności</w:t>
      </w:r>
    </w:p>
    <w:p w14:paraId="2F0F99E8" w14:textId="77777777" w:rsidR="00377DF3" w:rsidRPr="00A1152E" w:rsidRDefault="00377DF3" w:rsidP="00377DF3">
      <w:pPr>
        <w:ind w:left="709"/>
      </w:pPr>
      <w:r w:rsidRPr="00A1152E">
        <w:t>Ogólne zasady p</w:t>
      </w:r>
      <w:r w:rsidRPr="00A1152E">
        <w:rPr>
          <w:rFonts w:hint="eastAsia"/>
        </w:rPr>
        <w:t>ł</w:t>
      </w:r>
      <w:r w:rsidRPr="00A1152E">
        <w:t>atno</w:t>
      </w:r>
      <w:r w:rsidRPr="00A1152E">
        <w:rPr>
          <w:rFonts w:hint="eastAsia"/>
        </w:rPr>
        <w:t>ś</w:t>
      </w:r>
      <w:r w:rsidRPr="00A1152E">
        <w:t>ci za wykonanie robót okre</w:t>
      </w:r>
      <w:r w:rsidRPr="00A1152E">
        <w:rPr>
          <w:rFonts w:hint="eastAsia"/>
        </w:rPr>
        <w:t>ś</w:t>
      </w:r>
      <w:r w:rsidRPr="00A1152E">
        <w:t>la umowa oraz ST-0 pkt 10.</w:t>
      </w:r>
    </w:p>
    <w:p w14:paraId="04901D8B" w14:textId="77777777" w:rsidR="00377DF3" w:rsidRPr="0076065D" w:rsidRDefault="00377DF3" w:rsidP="00377DF3">
      <w:pPr>
        <w:pStyle w:val="Nagwek1"/>
        <w:numPr>
          <w:ilvl w:val="0"/>
          <w:numId w:val="244"/>
        </w:numPr>
        <w:spacing w:before="0"/>
      </w:pPr>
      <w:r w:rsidRPr="0076065D">
        <w:t>Przepisy i normy dotyczące prowadzenia robót</w:t>
      </w:r>
    </w:p>
    <w:p w14:paraId="5F4525C9" w14:textId="77777777" w:rsidR="00E66B5D" w:rsidRPr="00E66B5D" w:rsidRDefault="00E66B5D" w:rsidP="00E66B5D">
      <w:pPr>
        <w:pStyle w:val="Akapitzlist"/>
        <w:numPr>
          <w:ilvl w:val="0"/>
          <w:numId w:val="251"/>
        </w:numPr>
      </w:pPr>
      <w:r w:rsidRPr="00E66B5D">
        <w:t xml:space="preserve">PN-HD 60364-1 Instalacje elektryczne niskiego napięcia – Część 1: Wymagania podstawowe, ustalanie ogólnych charakterystyk, definicje. </w:t>
      </w:r>
    </w:p>
    <w:p w14:paraId="7AC78009" w14:textId="77777777" w:rsidR="00E66B5D" w:rsidRPr="00E66B5D" w:rsidRDefault="00E66B5D" w:rsidP="00E66B5D">
      <w:pPr>
        <w:pStyle w:val="Akapitzlist"/>
        <w:numPr>
          <w:ilvl w:val="0"/>
          <w:numId w:val="251"/>
        </w:numPr>
      </w:pPr>
      <w:r w:rsidRPr="00E66B5D">
        <w:t xml:space="preserve">PN-HD 60364-4-443:2016-03 Instalacje elektryczne w obiektach budowlanych -- Część: 4-443: Ochrona dla </w:t>
      </w:r>
    </w:p>
    <w:p w14:paraId="5287C850" w14:textId="77777777" w:rsidR="00E66B5D" w:rsidRPr="00E66B5D" w:rsidRDefault="00E66B5D" w:rsidP="00E66B5D">
      <w:pPr>
        <w:pStyle w:val="Akapitzlist"/>
        <w:numPr>
          <w:ilvl w:val="0"/>
          <w:numId w:val="251"/>
        </w:numPr>
      </w:pPr>
      <w:r w:rsidRPr="00E66B5D">
        <w:t xml:space="preserve">zapewnienia bezpieczeństwa -- Ochrona przed zaburzeniami napięciowymi i zaburzeniami elektromagnetycznymi -- Ochrona przed przepięciami atmosferycznymi lub łączeniowymi </w:t>
      </w:r>
    </w:p>
    <w:p w14:paraId="3E1C8665" w14:textId="77777777" w:rsidR="00E66B5D" w:rsidRPr="00E66B5D" w:rsidRDefault="00E66B5D" w:rsidP="00E66B5D">
      <w:pPr>
        <w:pStyle w:val="Akapitzlist"/>
        <w:numPr>
          <w:ilvl w:val="0"/>
          <w:numId w:val="251"/>
        </w:numPr>
      </w:pPr>
      <w:r w:rsidRPr="00E66B5D">
        <w:t xml:space="preserve">PN-HD 60364-4-41 Instalacje elektryczne w obiektach budowlanych. Ochrona dla zapewnienia bezpieczeństwa. Ochrona przeciwporażeniowa. </w:t>
      </w:r>
    </w:p>
    <w:p w14:paraId="675CA8A8" w14:textId="602997AC" w:rsidR="00E66B5D" w:rsidRPr="00E66B5D" w:rsidRDefault="00E66B5D" w:rsidP="00E66B5D">
      <w:pPr>
        <w:pStyle w:val="Akapitzlist"/>
        <w:numPr>
          <w:ilvl w:val="0"/>
          <w:numId w:val="251"/>
        </w:numPr>
      </w:pPr>
      <w:r w:rsidRPr="00E66B5D">
        <w:t>PN-HD 60364-4-442:2012 Instalacje elektryczne niskiego napięcia -- Część 4-442: Ochrona dla zapewnienia bezpieczeństwa -- Ochrona instalacji niskiego napięcia przed przepięciami dorywczymi powstającymi wskutek zwarć doziemnych w układach po stronie wysokiego i</w:t>
      </w:r>
      <w:r>
        <w:t> </w:t>
      </w:r>
      <w:r w:rsidRPr="00E66B5D">
        <w:t xml:space="preserve">niskiego napięcia.  </w:t>
      </w:r>
    </w:p>
    <w:p w14:paraId="68BF184F" w14:textId="77777777" w:rsidR="00E66B5D" w:rsidRPr="00E66B5D" w:rsidRDefault="00E66B5D" w:rsidP="00E66B5D">
      <w:pPr>
        <w:pStyle w:val="Akapitzlist"/>
        <w:numPr>
          <w:ilvl w:val="0"/>
          <w:numId w:val="251"/>
        </w:numPr>
      </w:pPr>
      <w:r w:rsidRPr="00E66B5D">
        <w:t xml:space="preserve">PN-HD 60364-5-51:2011 Instalacje elektryczne w obiektach budowlanych -- Część 5-51: Dobór i montaż wyposażenia elektrycznego -- Postanowienia ogólne. </w:t>
      </w:r>
    </w:p>
    <w:p w14:paraId="06148264" w14:textId="77777777" w:rsidR="00E66B5D" w:rsidRPr="00E66B5D" w:rsidRDefault="00E66B5D" w:rsidP="00E66B5D">
      <w:pPr>
        <w:pStyle w:val="Akapitzlist"/>
        <w:numPr>
          <w:ilvl w:val="0"/>
          <w:numId w:val="251"/>
        </w:numPr>
      </w:pPr>
      <w:r w:rsidRPr="00E66B5D">
        <w:t xml:space="preserve">PN-IEC 60364-5-52 Instalacje elektryczne w obiektach budowlanych. Dobór i montaż wyposażenie elektrycznego. Oprzewodowanie. </w:t>
      </w:r>
    </w:p>
    <w:p w14:paraId="5BDAFB30" w14:textId="77777777" w:rsidR="00E66B5D" w:rsidRPr="00E66B5D" w:rsidRDefault="00E66B5D" w:rsidP="00E66B5D">
      <w:pPr>
        <w:pStyle w:val="Akapitzlist"/>
        <w:numPr>
          <w:ilvl w:val="0"/>
          <w:numId w:val="251"/>
        </w:numPr>
      </w:pPr>
      <w:r w:rsidRPr="00E66B5D">
        <w:t xml:space="preserve">PN-IEC 60364-5-53 Instalacje elektryczne w obiektach budowlanych. Dobór i montaż wyposażenie elektrycznego. Aparatura rozdzielcza i sterownicza. </w:t>
      </w:r>
    </w:p>
    <w:p w14:paraId="7AE33780" w14:textId="12BBE88D" w:rsidR="00E66B5D" w:rsidRPr="00E66B5D" w:rsidRDefault="00E66B5D" w:rsidP="00E66B5D">
      <w:pPr>
        <w:pStyle w:val="Akapitzlist"/>
        <w:numPr>
          <w:ilvl w:val="0"/>
          <w:numId w:val="251"/>
        </w:numPr>
      </w:pPr>
      <w:r w:rsidRPr="00E66B5D">
        <w:t>PN-HD 60364-5-56:2010 Instalacje elektryczne niskiego napięcia -- Część 5-56: Dobór i</w:t>
      </w:r>
      <w:r>
        <w:t> </w:t>
      </w:r>
      <w:r w:rsidRPr="00E66B5D">
        <w:t xml:space="preserve">montaż wyposażenia elektrycznego -- Instalacje bezpieczeństwa </w:t>
      </w:r>
    </w:p>
    <w:p w14:paraId="79D52C3F" w14:textId="04618934" w:rsidR="00E66B5D" w:rsidRPr="00E66B5D" w:rsidRDefault="00E66B5D" w:rsidP="00E66B5D">
      <w:pPr>
        <w:pStyle w:val="Akapitzlist"/>
        <w:numPr>
          <w:ilvl w:val="0"/>
          <w:numId w:val="251"/>
        </w:numPr>
      </w:pPr>
      <w:r w:rsidRPr="00E66B5D">
        <w:t>PN-HD 60364-5-534:2016-04 Instalacje elektryczne niskiego napięcia -- Część 5-534: Dobór i</w:t>
      </w:r>
      <w:r>
        <w:t> </w:t>
      </w:r>
      <w:r w:rsidRPr="00E66B5D">
        <w:t xml:space="preserve">montaż wyposażenia elektrycznego -- Odłączanie izolacyjne, łączenie i sterowanie-- Urządzenia do ochrony przed przejściowymi przepięciami </w:t>
      </w:r>
    </w:p>
    <w:p w14:paraId="020F6BBF" w14:textId="77777777" w:rsidR="00E66B5D" w:rsidRPr="00E66B5D" w:rsidRDefault="00E66B5D" w:rsidP="00E66B5D">
      <w:pPr>
        <w:pStyle w:val="Akapitzlist"/>
        <w:numPr>
          <w:ilvl w:val="0"/>
          <w:numId w:val="251"/>
        </w:numPr>
      </w:pPr>
      <w:r w:rsidRPr="00E66B5D">
        <w:t xml:space="preserve">PN-HD 60364-6:2008. Instalacje elektryczne niskiego napięcia. Część 6: Sprawdzenia </w:t>
      </w:r>
    </w:p>
    <w:p w14:paraId="24A51F6F" w14:textId="77777777" w:rsidR="00E66B5D" w:rsidRPr="00E66B5D" w:rsidRDefault="00E66B5D" w:rsidP="00E66B5D">
      <w:pPr>
        <w:pStyle w:val="Akapitzlist"/>
        <w:numPr>
          <w:ilvl w:val="0"/>
          <w:numId w:val="251"/>
        </w:numPr>
      </w:pPr>
      <w:r w:rsidRPr="00E66B5D">
        <w:t xml:space="preserve">PN-HD 60364-5-54:2007 Instalacje elektryczne w obiektach budowlanych -- Część 5-54: Dobór i montaż wyposażenia elektrycznego -- Uziemienia, przewody ochronne i przewody połączeń ochronnych </w:t>
      </w:r>
    </w:p>
    <w:p w14:paraId="6DB39CC5" w14:textId="2495CEDC" w:rsidR="00E66B5D" w:rsidRPr="00E66B5D" w:rsidRDefault="00E66B5D" w:rsidP="00E66B5D">
      <w:pPr>
        <w:pStyle w:val="Akapitzlist"/>
        <w:numPr>
          <w:ilvl w:val="0"/>
          <w:numId w:val="251"/>
        </w:numPr>
      </w:pPr>
      <w:r w:rsidRPr="00E66B5D">
        <w:t>PN-HD 60364-5-559:2012 Instalacje elektryczne niskiego napięcia -- Część 5-559: Dobór i</w:t>
      </w:r>
      <w:r>
        <w:t> </w:t>
      </w:r>
      <w:r w:rsidRPr="00E66B5D">
        <w:t xml:space="preserve">montaż wyposażenia elektrycznego -- Oprawy oświetleniowe i instalacje oświetleniowe </w:t>
      </w:r>
    </w:p>
    <w:p w14:paraId="1E92324C" w14:textId="77777777" w:rsidR="00E66B5D" w:rsidRPr="00E66B5D" w:rsidRDefault="00E66B5D" w:rsidP="00E66B5D">
      <w:pPr>
        <w:pStyle w:val="Akapitzlist"/>
        <w:numPr>
          <w:ilvl w:val="0"/>
          <w:numId w:val="251"/>
        </w:numPr>
      </w:pPr>
      <w:r w:rsidRPr="00E66B5D">
        <w:lastRenderedPageBreak/>
        <w:t xml:space="preserve">PN-EN 61386-21:2005 Systemy rur instalacyjnych do prowadzenia przewodów -- Część 21: Wymagania szczegółowe -- Systemy rur instalacyjnych sztywnych </w:t>
      </w:r>
    </w:p>
    <w:p w14:paraId="69A0437B" w14:textId="77777777" w:rsidR="00E66B5D" w:rsidRPr="00E66B5D" w:rsidRDefault="00E66B5D" w:rsidP="00E66B5D">
      <w:pPr>
        <w:pStyle w:val="Akapitzlist"/>
        <w:numPr>
          <w:ilvl w:val="0"/>
          <w:numId w:val="251"/>
        </w:numPr>
      </w:pPr>
      <w:r w:rsidRPr="00E66B5D">
        <w:t xml:space="preserve">PN-EN 61386-22:2005 Systemy rur instalacyjnych do prowadzenia przewodów -- Część 22: Wymagania szczegółowe -- Systemy rur instalacyjnych giętkich </w:t>
      </w:r>
    </w:p>
    <w:p w14:paraId="4449B687" w14:textId="77777777" w:rsidR="00E66B5D" w:rsidRPr="00E66B5D" w:rsidRDefault="00E66B5D" w:rsidP="00E66B5D">
      <w:pPr>
        <w:pStyle w:val="Akapitzlist"/>
        <w:numPr>
          <w:ilvl w:val="0"/>
          <w:numId w:val="251"/>
        </w:numPr>
      </w:pPr>
      <w:r w:rsidRPr="00E66B5D">
        <w:t xml:space="preserve">PN-EN 61386-23:2005 Systemy rur instalacyjnych do prowadzenia przewodów -- Część 23: Wymagania szczegółowe -- Systemy rur instalacyjnych elastycznych </w:t>
      </w:r>
    </w:p>
    <w:p w14:paraId="5AEC21A6" w14:textId="77777777" w:rsidR="00E66B5D" w:rsidRPr="00E66B5D" w:rsidRDefault="00E66B5D" w:rsidP="00E66B5D">
      <w:pPr>
        <w:pStyle w:val="Akapitzlist"/>
        <w:numPr>
          <w:ilvl w:val="0"/>
          <w:numId w:val="251"/>
        </w:numPr>
      </w:pPr>
      <w:r w:rsidRPr="00E66B5D">
        <w:t xml:space="preserve">PN-EN ISO 7010:2012 - Symbole graficzne -- Barwy bezpieczeństwa i znaki bezpieczeństwa  </w:t>
      </w:r>
    </w:p>
    <w:p w14:paraId="2FD3B785" w14:textId="77777777" w:rsidR="00E66B5D" w:rsidRPr="00E66B5D" w:rsidRDefault="00E66B5D" w:rsidP="00E66B5D">
      <w:pPr>
        <w:pStyle w:val="Akapitzlist"/>
        <w:numPr>
          <w:ilvl w:val="0"/>
          <w:numId w:val="251"/>
        </w:numPr>
      </w:pPr>
      <w:r w:rsidRPr="00E66B5D">
        <w:t xml:space="preserve">PN-EN 50172:2005 Systemy awaryjnego oświetlenia ewakuacyjnego </w:t>
      </w:r>
    </w:p>
    <w:p w14:paraId="68343777" w14:textId="77777777" w:rsidR="00E66B5D" w:rsidRPr="00E66B5D" w:rsidRDefault="00E66B5D" w:rsidP="00E66B5D">
      <w:pPr>
        <w:pStyle w:val="Akapitzlist"/>
        <w:numPr>
          <w:ilvl w:val="0"/>
          <w:numId w:val="251"/>
        </w:numPr>
      </w:pPr>
      <w:r w:rsidRPr="00E66B5D">
        <w:t>PN-EN 60598-2-22:2015-01 Oprawy oświetleniowe -- Część 2-22: Wymagania szczegółowe -- Oprawy oświetleniowe do oświetlenia awaryjnego</w:t>
      </w:r>
    </w:p>
    <w:p w14:paraId="14854006" w14:textId="4890234B" w:rsidR="00E66B5D" w:rsidRPr="00E66B5D" w:rsidRDefault="00E66B5D" w:rsidP="00E66B5D">
      <w:pPr>
        <w:pStyle w:val="Akapitzlist"/>
        <w:numPr>
          <w:ilvl w:val="0"/>
          <w:numId w:val="251"/>
        </w:numPr>
      </w:pPr>
      <w:r w:rsidRPr="00E66B5D">
        <w:t xml:space="preserve">Ustawa Prawo Budowlane z dnia 7.07.1994r (Dz. U. 1994 </w:t>
      </w:r>
      <w:r>
        <w:t>r.</w:t>
      </w:r>
      <w:r w:rsidRPr="00E66B5D">
        <w:t xml:space="preserve"> z późniejszymi zmianami)</w:t>
      </w:r>
    </w:p>
    <w:p w14:paraId="664949DB" w14:textId="06F1FBC0" w:rsidR="00377DF3" w:rsidRPr="000B030B" w:rsidRDefault="00E66B5D" w:rsidP="00377DF3">
      <w:pPr>
        <w:pStyle w:val="Akapitzlist"/>
        <w:numPr>
          <w:ilvl w:val="0"/>
          <w:numId w:val="251"/>
        </w:numPr>
      </w:pPr>
      <w:r w:rsidRPr="00E66B5D">
        <w:t>Rozporządzenie Ministra Infrastruktury z dnia 12 kwietnia 2002 w sprawie warunków technicznych jakim powinny odpowiadać budynki i ich usytuowanie (Dz. U. 2002 nr 75, poz. 690)</w:t>
      </w:r>
    </w:p>
    <w:sectPr w:rsidR="00377DF3" w:rsidRPr="000B030B" w:rsidSect="00E532F3">
      <w:footerReference w:type="default" r:id="rId9"/>
      <w:pgSz w:w="11906" w:h="16838"/>
      <w:pgMar w:top="567"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933B" w14:textId="77777777" w:rsidR="00DE6DEB" w:rsidRDefault="00DE6DEB" w:rsidP="00121DD6">
      <w:pPr>
        <w:spacing w:after="0" w:line="240" w:lineRule="auto"/>
      </w:pPr>
      <w:r>
        <w:separator/>
      </w:r>
    </w:p>
  </w:endnote>
  <w:endnote w:type="continuationSeparator" w:id="0">
    <w:p w14:paraId="3739B015" w14:textId="77777777" w:rsidR="00DE6DEB" w:rsidRDefault="00DE6DEB" w:rsidP="00121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9874046"/>
      <w:docPartObj>
        <w:docPartGallery w:val="Page Numbers (Bottom of Page)"/>
        <w:docPartUnique/>
      </w:docPartObj>
    </w:sdtPr>
    <w:sdtEndPr/>
    <w:sdtContent>
      <w:p w14:paraId="515D5092" w14:textId="7469394B" w:rsidR="00E532F3" w:rsidRDefault="00E532F3">
        <w:pPr>
          <w:pStyle w:val="Stopka"/>
          <w:jc w:val="right"/>
        </w:pPr>
        <w:r>
          <w:fldChar w:fldCharType="begin"/>
        </w:r>
        <w:r>
          <w:instrText>PAGE   \* MERGEFORMAT</w:instrText>
        </w:r>
        <w:r>
          <w:fldChar w:fldCharType="separate"/>
        </w:r>
        <w:r>
          <w:t>2</w:t>
        </w:r>
        <w:r>
          <w:fldChar w:fldCharType="end"/>
        </w:r>
      </w:p>
    </w:sdtContent>
  </w:sdt>
  <w:p w14:paraId="7E39BB58" w14:textId="77777777" w:rsidR="00E532F3" w:rsidRDefault="00E532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10019" w14:textId="77777777" w:rsidR="00DE6DEB" w:rsidRDefault="00DE6DEB" w:rsidP="00121DD6">
      <w:pPr>
        <w:spacing w:after="0" w:line="240" w:lineRule="auto"/>
      </w:pPr>
      <w:r>
        <w:separator/>
      </w:r>
    </w:p>
  </w:footnote>
  <w:footnote w:type="continuationSeparator" w:id="0">
    <w:p w14:paraId="1298E7D0" w14:textId="77777777" w:rsidR="00DE6DEB" w:rsidRDefault="00DE6DEB" w:rsidP="00121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386"/>
    <w:multiLevelType w:val="hybridMultilevel"/>
    <w:tmpl w:val="635AF86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 w15:restartNumberingAfterBreak="0">
    <w:nsid w:val="001015C7"/>
    <w:multiLevelType w:val="hybridMultilevel"/>
    <w:tmpl w:val="679C242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0556952"/>
    <w:multiLevelType w:val="hybridMultilevel"/>
    <w:tmpl w:val="2856AF1C"/>
    <w:lvl w:ilvl="0" w:tplc="C60079AC">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 w15:restartNumberingAfterBreak="0">
    <w:nsid w:val="010F45C7"/>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17D48D2"/>
    <w:multiLevelType w:val="hybridMultilevel"/>
    <w:tmpl w:val="BC6048E8"/>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19860DD"/>
    <w:multiLevelType w:val="hybridMultilevel"/>
    <w:tmpl w:val="918ACE24"/>
    <w:lvl w:ilvl="0" w:tplc="04150003">
      <w:start w:val="1"/>
      <w:numFmt w:val="bullet"/>
      <w:lvlText w:val="o"/>
      <w:lvlJc w:val="left"/>
      <w:pPr>
        <w:ind w:left="1776" w:hanging="360"/>
      </w:pPr>
      <w:rPr>
        <w:rFonts w:ascii="Courier New" w:hAnsi="Courier New" w:cs="Courier New" w:hint="default"/>
      </w:rPr>
    </w:lvl>
    <w:lvl w:ilvl="1" w:tplc="04150003">
      <w:start w:val="1"/>
      <w:numFmt w:val="bullet"/>
      <w:lvlText w:val="o"/>
      <w:lvlJc w:val="left"/>
      <w:pPr>
        <w:ind w:left="642" w:hanging="360"/>
      </w:pPr>
      <w:rPr>
        <w:rFonts w:ascii="Courier New" w:hAnsi="Courier New" w:cs="Courier New" w:hint="default"/>
      </w:rPr>
    </w:lvl>
    <w:lvl w:ilvl="2" w:tplc="04150005" w:tentative="1">
      <w:start w:val="1"/>
      <w:numFmt w:val="bullet"/>
      <w:lvlText w:val=""/>
      <w:lvlJc w:val="left"/>
      <w:pPr>
        <w:ind w:left="1362" w:hanging="360"/>
      </w:pPr>
      <w:rPr>
        <w:rFonts w:ascii="Wingdings" w:hAnsi="Wingdings" w:hint="default"/>
      </w:rPr>
    </w:lvl>
    <w:lvl w:ilvl="3" w:tplc="04150001" w:tentative="1">
      <w:start w:val="1"/>
      <w:numFmt w:val="bullet"/>
      <w:lvlText w:val=""/>
      <w:lvlJc w:val="left"/>
      <w:pPr>
        <w:ind w:left="2082" w:hanging="360"/>
      </w:pPr>
      <w:rPr>
        <w:rFonts w:ascii="Symbol" w:hAnsi="Symbol" w:hint="default"/>
      </w:rPr>
    </w:lvl>
    <w:lvl w:ilvl="4" w:tplc="04150003" w:tentative="1">
      <w:start w:val="1"/>
      <w:numFmt w:val="bullet"/>
      <w:lvlText w:val="o"/>
      <w:lvlJc w:val="left"/>
      <w:pPr>
        <w:ind w:left="2802" w:hanging="360"/>
      </w:pPr>
      <w:rPr>
        <w:rFonts w:ascii="Courier New" w:hAnsi="Courier New" w:cs="Courier New" w:hint="default"/>
      </w:rPr>
    </w:lvl>
    <w:lvl w:ilvl="5" w:tplc="04150005" w:tentative="1">
      <w:start w:val="1"/>
      <w:numFmt w:val="bullet"/>
      <w:lvlText w:val=""/>
      <w:lvlJc w:val="left"/>
      <w:pPr>
        <w:ind w:left="3522" w:hanging="360"/>
      </w:pPr>
      <w:rPr>
        <w:rFonts w:ascii="Wingdings" w:hAnsi="Wingdings" w:hint="default"/>
      </w:rPr>
    </w:lvl>
    <w:lvl w:ilvl="6" w:tplc="04150001" w:tentative="1">
      <w:start w:val="1"/>
      <w:numFmt w:val="bullet"/>
      <w:lvlText w:val=""/>
      <w:lvlJc w:val="left"/>
      <w:pPr>
        <w:ind w:left="4242" w:hanging="360"/>
      </w:pPr>
      <w:rPr>
        <w:rFonts w:ascii="Symbol" w:hAnsi="Symbol" w:hint="default"/>
      </w:rPr>
    </w:lvl>
    <w:lvl w:ilvl="7" w:tplc="04150003" w:tentative="1">
      <w:start w:val="1"/>
      <w:numFmt w:val="bullet"/>
      <w:lvlText w:val="o"/>
      <w:lvlJc w:val="left"/>
      <w:pPr>
        <w:ind w:left="4962" w:hanging="360"/>
      </w:pPr>
      <w:rPr>
        <w:rFonts w:ascii="Courier New" w:hAnsi="Courier New" w:cs="Courier New" w:hint="default"/>
      </w:rPr>
    </w:lvl>
    <w:lvl w:ilvl="8" w:tplc="04150005" w:tentative="1">
      <w:start w:val="1"/>
      <w:numFmt w:val="bullet"/>
      <w:lvlText w:val=""/>
      <w:lvlJc w:val="left"/>
      <w:pPr>
        <w:ind w:left="5682" w:hanging="360"/>
      </w:pPr>
      <w:rPr>
        <w:rFonts w:ascii="Wingdings" w:hAnsi="Wingdings" w:hint="default"/>
      </w:rPr>
    </w:lvl>
  </w:abstractNum>
  <w:abstractNum w:abstractNumId="6" w15:restartNumberingAfterBreak="0">
    <w:nsid w:val="02540151"/>
    <w:multiLevelType w:val="hybridMultilevel"/>
    <w:tmpl w:val="720CDB0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02965D08"/>
    <w:multiLevelType w:val="hybridMultilevel"/>
    <w:tmpl w:val="7D20C83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02AE7162"/>
    <w:multiLevelType w:val="hybridMultilevel"/>
    <w:tmpl w:val="152458C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34776E1"/>
    <w:multiLevelType w:val="hybridMultilevel"/>
    <w:tmpl w:val="D90C622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03A75944"/>
    <w:multiLevelType w:val="hybridMultilevel"/>
    <w:tmpl w:val="9EFA742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0425223B"/>
    <w:multiLevelType w:val="hybridMultilevel"/>
    <w:tmpl w:val="DC74C92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 w15:restartNumberingAfterBreak="0">
    <w:nsid w:val="049B4AEE"/>
    <w:multiLevelType w:val="hybridMultilevel"/>
    <w:tmpl w:val="C0F8729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 w15:restartNumberingAfterBreak="0">
    <w:nsid w:val="049E5C3C"/>
    <w:multiLevelType w:val="hybridMultilevel"/>
    <w:tmpl w:val="6B700CFC"/>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05FF486B"/>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6063B1B"/>
    <w:multiLevelType w:val="hybridMultilevel"/>
    <w:tmpl w:val="656A2C8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06DB237D"/>
    <w:multiLevelType w:val="hybridMultilevel"/>
    <w:tmpl w:val="8E665460"/>
    <w:lvl w:ilvl="0" w:tplc="1AEE63EC">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7" w15:restartNumberingAfterBreak="0">
    <w:nsid w:val="07086178"/>
    <w:multiLevelType w:val="hybridMultilevel"/>
    <w:tmpl w:val="F6361F60"/>
    <w:lvl w:ilvl="0" w:tplc="51442F82">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072A749F"/>
    <w:multiLevelType w:val="hybridMultilevel"/>
    <w:tmpl w:val="7360B3F4"/>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7FE4BA5"/>
    <w:multiLevelType w:val="hybridMultilevel"/>
    <w:tmpl w:val="5870469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86941D9"/>
    <w:multiLevelType w:val="hybridMultilevel"/>
    <w:tmpl w:val="B492E1D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 w15:restartNumberingAfterBreak="0">
    <w:nsid w:val="09291BB5"/>
    <w:multiLevelType w:val="hybridMultilevel"/>
    <w:tmpl w:val="6C3CC104"/>
    <w:lvl w:ilvl="0" w:tplc="1AEE63EC">
      <w:start w:val="1"/>
      <w:numFmt w:val="bullet"/>
      <w:lvlText w:val=""/>
      <w:lvlJc w:val="left"/>
      <w:pPr>
        <w:ind w:left="2136" w:hanging="360"/>
      </w:pPr>
      <w:rPr>
        <w:rFonts w:ascii="Symbol" w:hAnsi="Symbol" w:hint="default"/>
      </w:rPr>
    </w:lvl>
    <w:lvl w:ilvl="1" w:tplc="FFFFFFFF">
      <w:start w:val="1"/>
      <w:numFmt w:val="bullet"/>
      <w:lvlText w:val="o"/>
      <w:lvlJc w:val="left"/>
      <w:pPr>
        <w:ind w:left="2856" w:hanging="360"/>
      </w:pPr>
      <w:rPr>
        <w:rFonts w:ascii="Courier New" w:hAnsi="Courier New" w:cs="Courier New" w:hint="default"/>
      </w:rPr>
    </w:lvl>
    <w:lvl w:ilvl="2" w:tplc="FFFFFFFF">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2" w15:restartNumberingAfterBreak="0">
    <w:nsid w:val="092C0F16"/>
    <w:multiLevelType w:val="hybridMultilevel"/>
    <w:tmpl w:val="0914C55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095C487A"/>
    <w:multiLevelType w:val="hybridMultilevel"/>
    <w:tmpl w:val="8E32B99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 w15:restartNumberingAfterBreak="0">
    <w:nsid w:val="09885038"/>
    <w:multiLevelType w:val="hybridMultilevel"/>
    <w:tmpl w:val="843EB18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5" w15:restartNumberingAfterBreak="0">
    <w:nsid w:val="0A993E15"/>
    <w:multiLevelType w:val="hybridMultilevel"/>
    <w:tmpl w:val="DAFEF5D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0AE65B3C"/>
    <w:multiLevelType w:val="hybridMultilevel"/>
    <w:tmpl w:val="B740CB9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7" w15:restartNumberingAfterBreak="0">
    <w:nsid w:val="0AFC20CF"/>
    <w:multiLevelType w:val="hybridMultilevel"/>
    <w:tmpl w:val="8050F77C"/>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8" w15:restartNumberingAfterBreak="0">
    <w:nsid w:val="0B56253D"/>
    <w:multiLevelType w:val="hybridMultilevel"/>
    <w:tmpl w:val="B0A4124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9" w15:restartNumberingAfterBreak="0">
    <w:nsid w:val="0BE33032"/>
    <w:multiLevelType w:val="hybridMultilevel"/>
    <w:tmpl w:val="6610F6C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0C0E3A02"/>
    <w:multiLevelType w:val="hybridMultilevel"/>
    <w:tmpl w:val="4468B78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15:restartNumberingAfterBreak="0">
    <w:nsid w:val="0D7274E4"/>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0D7909DF"/>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0EEF0FE8"/>
    <w:multiLevelType w:val="hybridMultilevel"/>
    <w:tmpl w:val="56661836"/>
    <w:lvl w:ilvl="0" w:tplc="1AEE63EC">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4" w15:restartNumberingAfterBreak="0">
    <w:nsid w:val="0F5C6ECA"/>
    <w:multiLevelType w:val="hybridMultilevel"/>
    <w:tmpl w:val="35DA6A6C"/>
    <w:lvl w:ilvl="0" w:tplc="1AEE63E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0FAC6EF3"/>
    <w:multiLevelType w:val="hybridMultilevel"/>
    <w:tmpl w:val="624A216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6" w15:restartNumberingAfterBreak="0">
    <w:nsid w:val="10537E1E"/>
    <w:multiLevelType w:val="hybridMultilevel"/>
    <w:tmpl w:val="367C91F8"/>
    <w:lvl w:ilvl="0" w:tplc="1AEE63E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0D20480"/>
    <w:multiLevelType w:val="hybridMultilevel"/>
    <w:tmpl w:val="9FD682B0"/>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8" w15:restartNumberingAfterBreak="0">
    <w:nsid w:val="115E082E"/>
    <w:multiLevelType w:val="hybridMultilevel"/>
    <w:tmpl w:val="1794E2F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9" w15:restartNumberingAfterBreak="0">
    <w:nsid w:val="11A7686B"/>
    <w:multiLevelType w:val="hybridMultilevel"/>
    <w:tmpl w:val="528C234A"/>
    <w:lvl w:ilvl="0" w:tplc="1AEE63EC">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0" w15:restartNumberingAfterBreak="0">
    <w:nsid w:val="12730C75"/>
    <w:multiLevelType w:val="hybridMultilevel"/>
    <w:tmpl w:val="41B8A6F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1" w15:restartNumberingAfterBreak="0">
    <w:nsid w:val="13096FFB"/>
    <w:multiLevelType w:val="hybridMultilevel"/>
    <w:tmpl w:val="772667D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3334AFD"/>
    <w:multiLevelType w:val="hybridMultilevel"/>
    <w:tmpl w:val="108C098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3" w15:restartNumberingAfterBreak="0">
    <w:nsid w:val="14A35CCB"/>
    <w:multiLevelType w:val="hybridMultilevel"/>
    <w:tmpl w:val="4A40088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15871FA7"/>
    <w:multiLevelType w:val="hybridMultilevel"/>
    <w:tmpl w:val="FA460C2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16F55E22"/>
    <w:multiLevelType w:val="hybridMultilevel"/>
    <w:tmpl w:val="FF089E9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6" w15:restartNumberingAfterBreak="0">
    <w:nsid w:val="173907BC"/>
    <w:multiLevelType w:val="hybridMultilevel"/>
    <w:tmpl w:val="635AF86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7" w15:restartNumberingAfterBreak="0">
    <w:nsid w:val="17B8143A"/>
    <w:multiLevelType w:val="hybridMultilevel"/>
    <w:tmpl w:val="65F255C6"/>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8" w15:restartNumberingAfterBreak="0">
    <w:nsid w:val="181059B3"/>
    <w:multiLevelType w:val="hybridMultilevel"/>
    <w:tmpl w:val="D0F4BD6E"/>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9" w15:restartNumberingAfterBreak="0">
    <w:nsid w:val="185E121C"/>
    <w:multiLevelType w:val="hybridMultilevel"/>
    <w:tmpl w:val="E8606DCC"/>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1A4C1AF5"/>
    <w:multiLevelType w:val="hybridMultilevel"/>
    <w:tmpl w:val="DD48A8B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1A920EA2"/>
    <w:multiLevelType w:val="hybridMultilevel"/>
    <w:tmpl w:val="1A6E382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2" w15:restartNumberingAfterBreak="0">
    <w:nsid w:val="1A987A57"/>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1A9D27AF"/>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1B9A1D38"/>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1BAD749D"/>
    <w:multiLevelType w:val="hybridMultilevel"/>
    <w:tmpl w:val="D456713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6" w15:restartNumberingAfterBreak="0">
    <w:nsid w:val="1BC505B5"/>
    <w:multiLevelType w:val="hybridMultilevel"/>
    <w:tmpl w:val="37C26132"/>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1BC80FC0"/>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1C202017"/>
    <w:multiLevelType w:val="hybridMultilevel"/>
    <w:tmpl w:val="6FC8CA7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9" w15:restartNumberingAfterBreak="0">
    <w:nsid w:val="1CD37F21"/>
    <w:multiLevelType w:val="hybridMultilevel"/>
    <w:tmpl w:val="C2D032F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1CF87DB9"/>
    <w:multiLevelType w:val="hybridMultilevel"/>
    <w:tmpl w:val="081A0EA4"/>
    <w:lvl w:ilvl="0" w:tplc="1AEE63EC">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1" w15:restartNumberingAfterBreak="0">
    <w:nsid w:val="1D5D3E87"/>
    <w:multiLevelType w:val="hybridMultilevel"/>
    <w:tmpl w:val="172A085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2" w15:restartNumberingAfterBreak="0">
    <w:nsid w:val="1DBE2888"/>
    <w:multiLevelType w:val="hybridMultilevel"/>
    <w:tmpl w:val="6972BB14"/>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1DFD31C0"/>
    <w:multiLevelType w:val="hybridMultilevel"/>
    <w:tmpl w:val="7A987D1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4" w15:restartNumberingAfterBreak="0">
    <w:nsid w:val="1F9C64FB"/>
    <w:multiLevelType w:val="hybridMultilevel"/>
    <w:tmpl w:val="8A06841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5" w15:restartNumberingAfterBreak="0">
    <w:nsid w:val="1FAF2E43"/>
    <w:multiLevelType w:val="hybridMultilevel"/>
    <w:tmpl w:val="73C0E73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6" w15:restartNumberingAfterBreak="0">
    <w:nsid w:val="20326862"/>
    <w:multiLevelType w:val="hybridMultilevel"/>
    <w:tmpl w:val="8F04EFE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7" w15:restartNumberingAfterBreak="0">
    <w:nsid w:val="2113119E"/>
    <w:multiLevelType w:val="hybridMultilevel"/>
    <w:tmpl w:val="33048404"/>
    <w:lvl w:ilvl="0" w:tplc="1AEE63E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8" w15:restartNumberingAfterBreak="0">
    <w:nsid w:val="2124085C"/>
    <w:multiLevelType w:val="hybridMultilevel"/>
    <w:tmpl w:val="B29241A0"/>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9" w15:restartNumberingAfterBreak="0">
    <w:nsid w:val="21305C80"/>
    <w:multiLevelType w:val="hybridMultilevel"/>
    <w:tmpl w:val="D6FE658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0" w15:restartNumberingAfterBreak="0">
    <w:nsid w:val="22106B97"/>
    <w:multiLevelType w:val="hybridMultilevel"/>
    <w:tmpl w:val="A63E4172"/>
    <w:lvl w:ilvl="0" w:tplc="1AEE63E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1" w15:restartNumberingAfterBreak="0">
    <w:nsid w:val="22141B59"/>
    <w:multiLevelType w:val="hybridMultilevel"/>
    <w:tmpl w:val="D6E6E10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234375C3"/>
    <w:multiLevelType w:val="hybridMultilevel"/>
    <w:tmpl w:val="337EC91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3" w15:restartNumberingAfterBreak="0">
    <w:nsid w:val="2432455B"/>
    <w:multiLevelType w:val="hybridMultilevel"/>
    <w:tmpl w:val="036A775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4" w15:restartNumberingAfterBreak="0">
    <w:nsid w:val="24336F51"/>
    <w:multiLevelType w:val="hybridMultilevel"/>
    <w:tmpl w:val="77F680E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5" w15:restartNumberingAfterBreak="0">
    <w:nsid w:val="266A7A51"/>
    <w:multiLevelType w:val="hybridMultilevel"/>
    <w:tmpl w:val="96DAD5F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6" w15:restartNumberingAfterBreak="0">
    <w:nsid w:val="26B65FDB"/>
    <w:multiLevelType w:val="hybridMultilevel"/>
    <w:tmpl w:val="2C82EC1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7" w15:restartNumberingAfterBreak="0">
    <w:nsid w:val="26F011DB"/>
    <w:multiLevelType w:val="hybridMultilevel"/>
    <w:tmpl w:val="590ED78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8" w15:restartNumberingAfterBreak="0">
    <w:nsid w:val="27163160"/>
    <w:multiLevelType w:val="hybridMultilevel"/>
    <w:tmpl w:val="D486C16E"/>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9" w15:restartNumberingAfterBreak="0">
    <w:nsid w:val="27B1668C"/>
    <w:multiLevelType w:val="hybridMultilevel"/>
    <w:tmpl w:val="8FD4253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0" w15:restartNumberingAfterBreak="0">
    <w:nsid w:val="27B2229F"/>
    <w:multiLevelType w:val="hybridMultilevel"/>
    <w:tmpl w:val="A772446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1" w15:restartNumberingAfterBreak="0">
    <w:nsid w:val="283A03C8"/>
    <w:multiLevelType w:val="hybridMultilevel"/>
    <w:tmpl w:val="589828E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2" w15:restartNumberingAfterBreak="0">
    <w:nsid w:val="28A73ACB"/>
    <w:multiLevelType w:val="hybridMultilevel"/>
    <w:tmpl w:val="1DD270C0"/>
    <w:lvl w:ilvl="0" w:tplc="1AEE63EC">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3" w15:restartNumberingAfterBreak="0">
    <w:nsid w:val="29BE1784"/>
    <w:multiLevelType w:val="hybridMultilevel"/>
    <w:tmpl w:val="8B5EF82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4" w15:restartNumberingAfterBreak="0">
    <w:nsid w:val="29CD64AC"/>
    <w:multiLevelType w:val="hybridMultilevel"/>
    <w:tmpl w:val="BC92B60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5" w15:restartNumberingAfterBreak="0">
    <w:nsid w:val="2C1D04DE"/>
    <w:multiLevelType w:val="multilevel"/>
    <w:tmpl w:val="A21CA1E2"/>
    <w:lvl w:ilvl="0">
      <w:start w:val="1"/>
      <w:numFmt w:val="decimal"/>
      <w:pStyle w:val="Poziom1"/>
      <w:lvlText w:val="%1."/>
      <w:lvlJc w:val="left"/>
      <w:pPr>
        <w:ind w:left="2062" w:hanging="360"/>
      </w:pPr>
      <w:rPr>
        <w:rFonts w:hint="default"/>
      </w:rPr>
    </w:lvl>
    <w:lvl w:ilvl="1">
      <w:start w:val="1"/>
      <w:numFmt w:val="decimal"/>
      <w:pStyle w:val="Poziom11"/>
      <w:isLgl/>
      <w:lvlText w:val="%1.%2."/>
      <w:lvlJc w:val="left"/>
      <w:pPr>
        <w:ind w:left="2422" w:hanging="360"/>
      </w:pPr>
      <w:rPr>
        <w:rFonts w:hint="default"/>
        <w:b/>
        <w:u w:val="none"/>
      </w:rPr>
    </w:lvl>
    <w:lvl w:ilvl="2">
      <w:start w:val="1"/>
      <w:numFmt w:val="decimal"/>
      <w:pStyle w:val="Poziom111"/>
      <w:isLgl/>
      <w:lvlText w:val="%1.%2.%3."/>
      <w:lvlJc w:val="left"/>
      <w:pPr>
        <w:ind w:left="2989" w:hanging="720"/>
      </w:pPr>
      <w:rPr>
        <w:rFonts w:hint="default"/>
        <w:b/>
      </w:rPr>
    </w:lvl>
    <w:lvl w:ilvl="3">
      <w:start w:val="1"/>
      <w:numFmt w:val="decimal"/>
      <w:isLgl/>
      <w:lvlText w:val="%1.%2.%3.%4."/>
      <w:lvlJc w:val="left"/>
      <w:pPr>
        <w:ind w:left="3502" w:hanging="720"/>
      </w:pPr>
      <w:rPr>
        <w:rFonts w:hint="default"/>
      </w:rPr>
    </w:lvl>
    <w:lvl w:ilvl="4">
      <w:start w:val="1"/>
      <w:numFmt w:val="decimal"/>
      <w:isLgl/>
      <w:lvlText w:val="%1.%2.%3.%4.%5."/>
      <w:lvlJc w:val="left"/>
      <w:pPr>
        <w:ind w:left="4222" w:hanging="1080"/>
      </w:pPr>
      <w:rPr>
        <w:rFonts w:hint="default"/>
      </w:rPr>
    </w:lvl>
    <w:lvl w:ilvl="5">
      <w:start w:val="1"/>
      <w:numFmt w:val="decimal"/>
      <w:isLgl/>
      <w:lvlText w:val="%1.%2.%3.%4.%5.%6."/>
      <w:lvlJc w:val="left"/>
      <w:pPr>
        <w:ind w:left="4582" w:hanging="1080"/>
      </w:pPr>
      <w:rPr>
        <w:rFonts w:hint="default"/>
      </w:rPr>
    </w:lvl>
    <w:lvl w:ilvl="6">
      <w:start w:val="1"/>
      <w:numFmt w:val="decimal"/>
      <w:isLgl/>
      <w:lvlText w:val="%1.%2.%3.%4.%5.%6.%7."/>
      <w:lvlJc w:val="left"/>
      <w:pPr>
        <w:ind w:left="4942" w:hanging="1080"/>
      </w:pPr>
      <w:rPr>
        <w:rFonts w:hint="default"/>
      </w:rPr>
    </w:lvl>
    <w:lvl w:ilvl="7">
      <w:start w:val="1"/>
      <w:numFmt w:val="decimal"/>
      <w:isLgl/>
      <w:lvlText w:val="%1.%2.%3.%4.%5.%6.%7.%8."/>
      <w:lvlJc w:val="left"/>
      <w:pPr>
        <w:ind w:left="5662" w:hanging="1440"/>
      </w:pPr>
      <w:rPr>
        <w:rFonts w:hint="default"/>
      </w:rPr>
    </w:lvl>
    <w:lvl w:ilvl="8">
      <w:start w:val="1"/>
      <w:numFmt w:val="decimal"/>
      <w:isLgl/>
      <w:lvlText w:val="%1.%2.%3.%4.%5.%6.%7.%8.%9."/>
      <w:lvlJc w:val="left"/>
      <w:pPr>
        <w:ind w:left="6022" w:hanging="1440"/>
      </w:pPr>
      <w:rPr>
        <w:rFonts w:hint="default"/>
      </w:rPr>
    </w:lvl>
  </w:abstractNum>
  <w:abstractNum w:abstractNumId="86" w15:restartNumberingAfterBreak="0">
    <w:nsid w:val="2C3363CB"/>
    <w:multiLevelType w:val="hybridMultilevel"/>
    <w:tmpl w:val="5B58C87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7" w15:restartNumberingAfterBreak="0">
    <w:nsid w:val="2C817FDC"/>
    <w:multiLevelType w:val="hybridMultilevel"/>
    <w:tmpl w:val="CEF40C4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8" w15:restartNumberingAfterBreak="0">
    <w:nsid w:val="2D2F20B6"/>
    <w:multiLevelType w:val="hybridMultilevel"/>
    <w:tmpl w:val="408822C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9" w15:restartNumberingAfterBreak="0">
    <w:nsid w:val="2D4D2AED"/>
    <w:multiLevelType w:val="hybridMultilevel"/>
    <w:tmpl w:val="E2DEDCC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0" w15:restartNumberingAfterBreak="0">
    <w:nsid w:val="2D9E3196"/>
    <w:multiLevelType w:val="hybridMultilevel"/>
    <w:tmpl w:val="EDA0A84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1" w15:restartNumberingAfterBreak="0">
    <w:nsid w:val="2F1D377A"/>
    <w:multiLevelType w:val="hybridMultilevel"/>
    <w:tmpl w:val="F8D808E4"/>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2" w15:restartNumberingAfterBreak="0">
    <w:nsid w:val="2F6319D3"/>
    <w:multiLevelType w:val="hybridMultilevel"/>
    <w:tmpl w:val="C0F28CF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3" w15:restartNumberingAfterBreak="0">
    <w:nsid w:val="2FE77B8C"/>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307D553E"/>
    <w:multiLevelType w:val="hybridMultilevel"/>
    <w:tmpl w:val="D7ECF31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5" w15:restartNumberingAfterBreak="0">
    <w:nsid w:val="30951061"/>
    <w:multiLevelType w:val="hybridMultilevel"/>
    <w:tmpl w:val="B2F84296"/>
    <w:lvl w:ilvl="0" w:tplc="387AF4C4">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6" w15:restartNumberingAfterBreak="0">
    <w:nsid w:val="30AE3D54"/>
    <w:multiLevelType w:val="hybridMultilevel"/>
    <w:tmpl w:val="DEE4938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7" w15:restartNumberingAfterBreak="0">
    <w:nsid w:val="30F263B0"/>
    <w:multiLevelType w:val="hybridMultilevel"/>
    <w:tmpl w:val="35AA339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8" w15:restartNumberingAfterBreak="0">
    <w:nsid w:val="31A37756"/>
    <w:multiLevelType w:val="hybridMultilevel"/>
    <w:tmpl w:val="F17238A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9" w15:restartNumberingAfterBreak="0">
    <w:nsid w:val="320E12AF"/>
    <w:multiLevelType w:val="hybridMultilevel"/>
    <w:tmpl w:val="F9C216C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0" w15:restartNumberingAfterBreak="0">
    <w:nsid w:val="32CF6E33"/>
    <w:multiLevelType w:val="hybridMultilevel"/>
    <w:tmpl w:val="C1DEFD9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1" w15:restartNumberingAfterBreak="0">
    <w:nsid w:val="33B0219F"/>
    <w:multiLevelType w:val="hybridMultilevel"/>
    <w:tmpl w:val="F05CBB3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2" w15:restartNumberingAfterBreak="0">
    <w:nsid w:val="33D5225C"/>
    <w:multiLevelType w:val="hybridMultilevel"/>
    <w:tmpl w:val="D9B478F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3" w15:restartNumberingAfterBreak="0">
    <w:nsid w:val="3430433F"/>
    <w:multiLevelType w:val="hybridMultilevel"/>
    <w:tmpl w:val="38881A0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4" w15:restartNumberingAfterBreak="0">
    <w:nsid w:val="34B11D5C"/>
    <w:multiLevelType w:val="hybridMultilevel"/>
    <w:tmpl w:val="F0AC8EE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5" w15:restartNumberingAfterBreak="0">
    <w:nsid w:val="361F0E00"/>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367B4E62"/>
    <w:multiLevelType w:val="hybridMultilevel"/>
    <w:tmpl w:val="B7D27BC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7" w15:restartNumberingAfterBreak="0">
    <w:nsid w:val="368952A4"/>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36EA5CE1"/>
    <w:multiLevelType w:val="hybridMultilevel"/>
    <w:tmpl w:val="E1C0369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9" w15:restartNumberingAfterBreak="0">
    <w:nsid w:val="37100D96"/>
    <w:multiLevelType w:val="hybridMultilevel"/>
    <w:tmpl w:val="B23AFE3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0" w15:restartNumberingAfterBreak="0">
    <w:nsid w:val="37D654E8"/>
    <w:multiLevelType w:val="hybridMultilevel"/>
    <w:tmpl w:val="44EA51A2"/>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1" w15:restartNumberingAfterBreak="0">
    <w:nsid w:val="39982F5B"/>
    <w:multiLevelType w:val="hybridMultilevel"/>
    <w:tmpl w:val="D1B480C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2" w15:restartNumberingAfterBreak="0">
    <w:nsid w:val="3AE40E37"/>
    <w:multiLevelType w:val="hybridMultilevel"/>
    <w:tmpl w:val="EFAE68C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3" w15:restartNumberingAfterBreak="0">
    <w:nsid w:val="3B090A6E"/>
    <w:multiLevelType w:val="hybridMultilevel"/>
    <w:tmpl w:val="B4EAFD0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4" w15:restartNumberingAfterBreak="0">
    <w:nsid w:val="3CBC268B"/>
    <w:multiLevelType w:val="hybridMultilevel"/>
    <w:tmpl w:val="AE30EDE4"/>
    <w:lvl w:ilvl="0" w:tplc="04150001">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5" w15:restartNumberingAfterBreak="0">
    <w:nsid w:val="3ED3606E"/>
    <w:multiLevelType w:val="hybridMultilevel"/>
    <w:tmpl w:val="34EA5B6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6" w15:restartNumberingAfterBreak="0">
    <w:nsid w:val="407A40E8"/>
    <w:multiLevelType w:val="hybridMultilevel"/>
    <w:tmpl w:val="A2484D0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7" w15:restartNumberingAfterBreak="0">
    <w:nsid w:val="41F6467B"/>
    <w:multiLevelType w:val="hybridMultilevel"/>
    <w:tmpl w:val="464410F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8" w15:restartNumberingAfterBreak="0">
    <w:nsid w:val="421F65D9"/>
    <w:multiLevelType w:val="hybridMultilevel"/>
    <w:tmpl w:val="EF3A25C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9" w15:restartNumberingAfterBreak="0">
    <w:nsid w:val="425B54A4"/>
    <w:multiLevelType w:val="hybridMultilevel"/>
    <w:tmpl w:val="C6A8D78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0" w15:restartNumberingAfterBreak="0">
    <w:nsid w:val="42684694"/>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1" w15:restartNumberingAfterBreak="0">
    <w:nsid w:val="427F3603"/>
    <w:multiLevelType w:val="hybridMultilevel"/>
    <w:tmpl w:val="BB40175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2" w15:restartNumberingAfterBreak="0">
    <w:nsid w:val="42975BE3"/>
    <w:multiLevelType w:val="hybridMultilevel"/>
    <w:tmpl w:val="DCBE18B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3" w15:restartNumberingAfterBreak="0">
    <w:nsid w:val="43332C9B"/>
    <w:multiLevelType w:val="hybridMultilevel"/>
    <w:tmpl w:val="F11C5E1E"/>
    <w:lvl w:ilvl="0" w:tplc="254092D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24" w15:restartNumberingAfterBreak="0">
    <w:nsid w:val="43F1343E"/>
    <w:multiLevelType w:val="hybridMultilevel"/>
    <w:tmpl w:val="D2E2A87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5" w15:restartNumberingAfterBreak="0">
    <w:nsid w:val="44081AE6"/>
    <w:multiLevelType w:val="hybridMultilevel"/>
    <w:tmpl w:val="2328029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6" w15:restartNumberingAfterBreak="0">
    <w:nsid w:val="44A113BE"/>
    <w:multiLevelType w:val="hybridMultilevel"/>
    <w:tmpl w:val="0928AC5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7" w15:restartNumberingAfterBreak="0">
    <w:nsid w:val="44A95471"/>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44CB64C7"/>
    <w:multiLevelType w:val="hybridMultilevel"/>
    <w:tmpl w:val="FBCEA32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9" w15:restartNumberingAfterBreak="0">
    <w:nsid w:val="459F3673"/>
    <w:multiLevelType w:val="hybridMultilevel"/>
    <w:tmpl w:val="1A9AD06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0" w15:restartNumberingAfterBreak="0">
    <w:nsid w:val="46A31422"/>
    <w:multiLevelType w:val="hybridMultilevel"/>
    <w:tmpl w:val="2ED03B2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1" w15:restartNumberingAfterBreak="0">
    <w:nsid w:val="475A0064"/>
    <w:multiLevelType w:val="hybridMultilevel"/>
    <w:tmpl w:val="344A76C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2" w15:restartNumberingAfterBreak="0">
    <w:nsid w:val="47B37065"/>
    <w:multiLevelType w:val="hybridMultilevel"/>
    <w:tmpl w:val="4D5C43D0"/>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3" w15:restartNumberingAfterBreak="0">
    <w:nsid w:val="492966B4"/>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4" w15:restartNumberingAfterBreak="0">
    <w:nsid w:val="4AEC7DDE"/>
    <w:multiLevelType w:val="hybridMultilevel"/>
    <w:tmpl w:val="1CB226F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5" w15:restartNumberingAfterBreak="0">
    <w:nsid w:val="4B1B1156"/>
    <w:multiLevelType w:val="hybridMultilevel"/>
    <w:tmpl w:val="AB5801F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6" w15:restartNumberingAfterBreak="0">
    <w:nsid w:val="4C1C0676"/>
    <w:multiLevelType w:val="hybridMultilevel"/>
    <w:tmpl w:val="C5F49754"/>
    <w:lvl w:ilvl="0" w:tplc="F0CEA5BC">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7" w15:restartNumberingAfterBreak="0">
    <w:nsid w:val="4C550CDC"/>
    <w:multiLevelType w:val="hybridMultilevel"/>
    <w:tmpl w:val="298ADB46"/>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8" w15:restartNumberingAfterBreak="0">
    <w:nsid w:val="4DF318C3"/>
    <w:multiLevelType w:val="hybridMultilevel"/>
    <w:tmpl w:val="494EB83C"/>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9" w15:restartNumberingAfterBreak="0">
    <w:nsid w:val="4E387FCB"/>
    <w:multiLevelType w:val="hybridMultilevel"/>
    <w:tmpl w:val="ADA64662"/>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0" w15:restartNumberingAfterBreak="0">
    <w:nsid w:val="4E4C0055"/>
    <w:multiLevelType w:val="hybridMultilevel"/>
    <w:tmpl w:val="F2681E7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1" w15:restartNumberingAfterBreak="0">
    <w:nsid w:val="4EBB2B8E"/>
    <w:multiLevelType w:val="hybridMultilevel"/>
    <w:tmpl w:val="40288B82"/>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2" w15:restartNumberingAfterBreak="0">
    <w:nsid w:val="50510BFB"/>
    <w:multiLevelType w:val="hybridMultilevel"/>
    <w:tmpl w:val="B60223CC"/>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3" w15:restartNumberingAfterBreak="0">
    <w:nsid w:val="50521F14"/>
    <w:multiLevelType w:val="hybridMultilevel"/>
    <w:tmpl w:val="19C86CC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4" w15:restartNumberingAfterBreak="0">
    <w:nsid w:val="50E932AC"/>
    <w:multiLevelType w:val="hybridMultilevel"/>
    <w:tmpl w:val="3C9CA03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5" w15:restartNumberingAfterBreak="0">
    <w:nsid w:val="51BA1EFE"/>
    <w:multiLevelType w:val="hybridMultilevel"/>
    <w:tmpl w:val="4D6A6B2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6" w15:restartNumberingAfterBreak="0">
    <w:nsid w:val="51BE3352"/>
    <w:multiLevelType w:val="hybridMultilevel"/>
    <w:tmpl w:val="24FC18D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7" w15:restartNumberingAfterBreak="0">
    <w:nsid w:val="527506DA"/>
    <w:multiLevelType w:val="hybridMultilevel"/>
    <w:tmpl w:val="B6EAAD1C"/>
    <w:lvl w:ilvl="0" w:tplc="1AEE63EC">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48" w15:restartNumberingAfterBreak="0">
    <w:nsid w:val="52861E16"/>
    <w:multiLevelType w:val="hybridMultilevel"/>
    <w:tmpl w:val="D4C2CF5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9" w15:restartNumberingAfterBreak="0">
    <w:nsid w:val="52A37519"/>
    <w:multiLevelType w:val="hybridMultilevel"/>
    <w:tmpl w:val="04CE941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0" w15:restartNumberingAfterBreak="0">
    <w:nsid w:val="52E432B4"/>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534D731D"/>
    <w:multiLevelType w:val="hybridMultilevel"/>
    <w:tmpl w:val="E30E3F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2" w15:restartNumberingAfterBreak="0">
    <w:nsid w:val="53C31A7B"/>
    <w:multiLevelType w:val="hybridMultilevel"/>
    <w:tmpl w:val="43A2E912"/>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3" w15:restartNumberingAfterBreak="0">
    <w:nsid w:val="5440730F"/>
    <w:multiLevelType w:val="hybridMultilevel"/>
    <w:tmpl w:val="C49C262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4" w15:restartNumberingAfterBreak="0">
    <w:nsid w:val="544A591C"/>
    <w:multiLevelType w:val="hybridMultilevel"/>
    <w:tmpl w:val="9BD4A4F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5" w15:restartNumberingAfterBreak="0">
    <w:nsid w:val="54B731F0"/>
    <w:multiLevelType w:val="hybridMultilevel"/>
    <w:tmpl w:val="15F80D5E"/>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6" w15:restartNumberingAfterBreak="0">
    <w:nsid w:val="553D4514"/>
    <w:multiLevelType w:val="hybridMultilevel"/>
    <w:tmpl w:val="8348F098"/>
    <w:lvl w:ilvl="0" w:tplc="562EA7F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7" w15:restartNumberingAfterBreak="0">
    <w:nsid w:val="553E6A2B"/>
    <w:multiLevelType w:val="hybridMultilevel"/>
    <w:tmpl w:val="A90CB9FC"/>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8" w15:restartNumberingAfterBreak="0">
    <w:nsid w:val="556B2E9F"/>
    <w:multiLevelType w:val="hybridMultilevel"/>
    <w:tmpl w:val="833E5646"/>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9" w15:restartNumberingAfterBreak="0">
    <w:nsid w:val="55B26176"/>
    <w:multiLevelType w:val="hybridMultilevel"/>
    <w:tmpl w:val="96829A0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1">
      <w:start w:val="1"/>
      <w:numFmt w:val="decimal"/>
      <w:lvlText w:val="%3)"/>
      <w:lvlJc w:val="left"/>
      <w:pPr>
        <w:ind w:left="60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60" w15:restartNumberingAfterBreak="0">
    <w:nsid w:val="55FA12CF"/>
    <w:multiLevelType w:val="hybridMultilevel"/>
    <w:tmpl w:val="6010C7D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1" w15:restartNumberingAfterBreak="0">
    <w:nsid w:val="56292B83"/>
    <w:multiLevelType w:val="hybridMultilevel"/>
    <w:tmpl w:val="EF16E4B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2" w15:restartNumberingAfterBreak="0">
    <w:nsid w:val="56D902B5"/>
    <w:multiLevelType w:val="hybridMultilevel"/>
    <w:tmpl w:val="0D50371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3" w15:restartNumberingAfterBreak="0">
    <w:nsid w:val="57E4156A"/>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4" w15:restartNumberingAfterBreak="0">
    <w:nsid w:val="5A5247DC"/>
    <w:multiLevelType w:val="hybridMultilevel"/>
    <w:tmpl w:val="F4F4BC7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5" w15:restartNumberingAfterBreak="0">
    <w:nsid w:val="5A6938D7"/>
    <w:multiLevelType w:val="hybridMultilevel"/>
    <w:tmpl w:val="6A304258"/>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956E34C6">
      <w:start w:val="1"/>
      <w:numFmt w:val="lowerLetter"/>
      <w:lvlText w:val="%3)"/>
      <w:lvlJc w:val="left"/>
      <w:pPr>
        <w:ind w:left="3474" w:hanging="360"/>
      </w:pPr>
      <w:rPr>
        <w:rFonts w:hint="default"/>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66" w15:restartNumberingAfterBreak="0">
    <w:nsid w:val="5AB22166"/>
    <w:multiLevelType w:val="hybridMultilevel"/>
    <w:tmpl w:val="10AAB67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7" w15:restartNumberingAfterBreak="0">
    <w:nsid w:val="5ADF605C"/>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8" w15:restartNumberingAfterBreak="0">
    <w:nsid w:val="5AE00F4E"/>
    <w:multiLevelType w:val="hybridMultilevel"/>
    <w:tmpl w:val="A0DEDEBE"/>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9" w15:restartNumberingAfterBreak="0">
    <w:nsid w:val="5B232413"/>
    <w:multiLevelType w:val="hybridMultilevel"/>
    <w:tmpl w:val="6F6CFF7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0" w15:restartNumberingAfterBreak="0">
    <w:nsid w:val="5B2E32C3"/>
    <w:multiLevelType w:val="hybridMultilevel"/>
    <w:tmpl w:val="60A058D4"/>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1" w15:restartNumberingAfterBreak="0">
    <w:nsid w:val="5B5C2FB7"/>
    <w:multiLevelType w:val="hybridMultilevel"/>
    <w:tmpl w:val="5CFCBF0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2" w15:restartNumberingAfterBreak="0">
    <w:nsid w:val="5BB63202"/>
    <w:multiLevelType w:val="hybridMultilevel"/>
    <w:tmpl w:val="797C18A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3" w15:restartNumberingAfterBreak="0">
    <w:nsid w:val="5BD07E01"/>
    <w:multiLevelType w:val="hybridMultilevel"/>
    <w:tmpl w:val="F82C5F7E"/>
    <w:lvl w:ilvl="0" w:tplc="1AEE63EC">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4" w15:restartNumberingAfterBreak="0">
    <w:nsid w:val="5BD7043E"/>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5" w15:restartNumberingAfterBreak="0">
    <w:nsid w:val="5C556CF4"/>
    <w:multiLevelType w:val="hybridMultilevel"/>
    <w:tmpl w:val="17B6EA9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6" w15:restartNumberingAfterBreak="0">
    <w:nsid w:val="5C557854"/>
    <w:multiLevelType w:val="hybridMultilevel"/>
    <w:tmpl w:val="19FC528E"/>
    <w:lvl w:ilvl="0" w:tplc="562EA7F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7" w15:restartNumberingAfterBreak="0">
    <w:nsid w:val="5C6C67F3"/>
    <w:multiLevelType w:val="hybridMultilevel"/>
    <w:tmpl w:val="64C2F98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8" w15:restartNumberingAfterBreak="0">
    <w:nsid w:val="5CDC3B88"/>
    <w:multiLevelType w:val="hybridMultilevel"/>
    <w:tmpl w:val="12F8262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9" w15:restartNumberingAfterBreak="0">
    <w:nsid w:val="5CFF6C86"/>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0" w15:restartNumberingAfterBreak="0">
    <w:nsid w:val="5D427674"/>
    <w:multiLevelType w:val="hybridMultilevel"/>
    <w:tmpl w:val="E0860308"/>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81" w15:restartNumberingAfterBreak="0">
    <w:nsid w:val="5D4C7F5F"/>
    <w:multiLevelType w:val="hybridMultilevel"/>
    <w:tmpl w:val="5B60F7F2"/>
    <w:lvl w:ilvl="0" w:tplc="1AEE63E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2" w15:restartNumberingAfterBreak="0">
    <w:nsid w:val="5D7F25E8"/>
    <w:multiLevelType w:val="hybridMultilevel"/>
    <w:tmpl w:val="E514D12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3" w15:restartNumberingAfterBreak="0">
    <w:nsid w:val="5E676943"/>
    <w:multiLevelType w:val="hybridMultilevel"/>
    <w:tmpl w:val="1F623E3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4" w15:restartNumberingAfterBreak="0">
    <w:nsid w:val="5E89725E"/>
    <w:multiLevelType w:val="hybridMultilevel"/>
    <w:tmpl w:val="A17E094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5" w15:restartNumberingAfterBreak="0">
    <w:nsid w:val="5F9228A2"/>
    <w:multiLevelType w:val="hybridMultilevel"/>
    <w:tmpl w:val="7B04D344"/>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6" w15:restartNumberingAfterBreak="0">
    <w:nsid w:val="5FC66FD7"/>
    <w:multiLevelType w:val="hybridMultilevel"/>
    <w:tmpl w:val="C4EC223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7" w15:restartNumberingAfterBreak="0">
    <w:nsid w:val="5FDC4552"/>
    <w:multiLevelType w:val="hybridMultilevel"/>
    <w:tmpl w:val="2102A61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8" w15:restartNumberingAfterBreak="0">
    <w:nsid w:val="61EE2800"/>
    <w:multiLevelType w:val="hybridMultilevel"/>
    <w:tmpl w:val="689215A4"/>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89" w15:restartNumberingAfterBreak="0">
    <w:nsid w:val="61F77E53"/>
    <w:multiLevelType w:val="hybridMultilevel"/>
    <w:tmpl w:val="FBBA9B1E"/>
    <w:lvl w:ilvl="0" w:tplc="31B66438">
      <w:start w:val="1"/>
      <w:numFmt w:val="bullet"/>
      <w:lvlText w:val="-"/>
      <w:lvlJc w:val="left"/>
      <w:pPr>
        <w:ind w:left="1854" w:hanging="360"/>
      </w:pPr>
      <w:rPr>
        <w:rFonts w:ascii="Courier New" w:hAnsi="Courier New"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0" w15:restartNumberingAfterBreak="0">
    <w:nsid w:val="62BE6FF2"/>
    <w:multiLevelType w:val="hybridMultilevel"/>
    <w:tmpl w:val="B138373E"/>
    <w:lvl w:ilvl="0" w:tplc="5AD05A36">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91" w15:restartNumberingAfterBreak="0">
    <w:nsid w:val="643F2234"/>
    <w:multiLevelType w:val="hybridMultilevel"/>
    <w:tmpl w:val="A54CD66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2" w15:restartNumberingAfterBreak="0">
    <w:nsid w:val="64637F52"/>
    <w:multiLevelType w:val="hybridMultilevel"/>
    <w:tmpl w:val="9692CE76"/>
    <w:lvl w:ilvl="0" w:tplc="E28CA89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3" w15:restartNumberingAfterBreak="0">
    <w:nsid w:val="65924C12"/>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4" w15:restartNumberingAfterBreak="0">
    <w:nsid w:val="65F36513"/>
    <w:multiLevelType w:val="hybridMultilevel"/>
    <w:tmpl w:val="951247D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5" w15:restartNumberingAfterBreak="0">
    <w:nsid w:val="66732153"/>
    <w:multiLevelType w:val="hybridMultilevel"/>
    <w:tmpl w:val="2E3AC97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6" w15:restartNumberingAfterBreak="0">
    <w:nsid w:val="67255182"/>
    <w:multiLevelType w:val="hybridMultilevel"/>
    <w:tmpl w:val="3E50FC1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7" w15:restartNumberingAfterBreak="0">
    <w:nsid w:val="672B247C"/>
    <w:multiLevelType w:val="hybridMultilevel"/>
    <w:tmpl w:val="9EF23E9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8" w15:restartNumberingAfterBreak="0">
    <w:nsid w:val="678D472A"/>
    <w:multiLevelType w:val="hybridMultilevel"/>
    <w:tmpl w:val="D7ECF31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9" w15:restartNumberingAfterBreak="0">
    <w:nsid w:val="67A27BCB"/>
    <w:multiLevelType w:val="hybridMultilevel"/>
    <w:tmpl w:val="E30E3F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0" w15:restartNumberingAfterBreak="0">
    <w:nsid w:val="67C83BE4"/>
    <w:multiLevelType w:val="hybridMultilevel"/>
    <w:tmpl w:val="B8B20D0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1" w15:restartNumberingAfterBreak="0">
    <w:nsid w:val="683C2335"/>
    <w:multiLevelType w:val="hybridMultilevel"/>
    <w:tmpl w:val="BC84C23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2" w15:restartNumberingAfterBreak="0">
    <w:nsid w:val="68A679E5"/>
    <w:multiLevelType w:val="hybridMultilevel"/>
    <w:tmpl w:val="39D4EFE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3" w15:restartNumberingAfterBreak="0">
    <w:nsid w:val="691055E8"/>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4" w15:restartNumberingAfterBreak="0">
    <w:nsid w:val="692469F0"/>
    <w:multiLevelType w:val="hybridMultilevel"/>
    <w:tmpl w:val="D436A1A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5" w15:restartNumberingAfterBreak="0">
    <w:nsid w:val="6927581E"/>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6" w15:restartNumberingAfterBreak="0">
    <w:nsid w:val="6934396C"/>
    <w:multiLevelType w:val="hybridMultilevel"/>
    <w:tmpl w:val="E98C59DC"/>
    <w:lvl w:ilvl="0" w:tplc="CB3A1974">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7" w15:restartNumberingAfterBreak="0">
    <w:nsid w:val="693D210D"/>
    <w:multiLevelType w:val="hybridMultilevel"/>
    <w:tmpl w:val="30B87C08"/>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8" w15:restartNumberingAfterBreak="0">
    <w:nsid w:val="6A8238BC"/>
    <w:multiLevelType w:val="hybridMultilevel"/>
    <w:tmpl w:val="66B21A6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9" w15:restartNumberingAfterBreak="0">
    <w:nsid w:val="6AC71E61"/>
    <w:multiLevelType w:val="hybridMultilevel"/>
    <w:tmpl w:val="460A7D2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0" w15:restartNumberingAfterBreak="0">
    <w:nsid w:val="6BB83E23"/>
    <w:multiLevelType w:val="hybridMultilevel"/>
    <w:tmpl w:val="13C2483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1" w15:restartNumberingAfterBreak="0">
    <w:nsid w:val="6D454D86"/>
    <w:multiLevelType w:val="multilevel"/>
    <w:tmpl w:val="669600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2" w15:restartNumberingAfterBreak="0">
    <w:nsid w:val="6E3A6974"/>
    <w:multiLevelType w:val="hybridMultilevel"/>
    <w:tmpl w:val="CE6E0B5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3" w15:restartNumberingAfterBreak="0">
    <w:nsid w:val="6EBE3640"/>
    <w:multiLevelType w:val="hybridMultilevel"/>
    <w:tmpl w:val="0CF0B81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4" w15:restartNumberingAfterBreak="0">
    <w:nsid w:val="6EE7712A"/>
    <w:multiLevelType w:val="hybridMultilevel"/>
    <w:tmpl w:val="56E05B7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5" w15:restartNumberingAfterBreak="0">
    <w:nsid w:val="6F154D02"/>
    <w:multiLevelType w:val="hybridMultilevel"/>
    <w:tmpl w:val="3956F1B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6" w15:restartNumberingAfterBreak="0">
    <w:nsid w:val="703F76BD"/>
    <w:multiLevelType w:val="hybridMultilevel"/>
    <w:tmpl w:val="3F5E7860"/>
    <w:lvl w:ilvl="0" w:tplc="1AEE63E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7" w15:restartNumberingAfterBreak="0">
    <w:nsid w:val="706D6154"/>
    <w:multiLevelType w:val="hybridMultilevel"/>
    <w:tmpl w:val="595CA42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8" w15:restartNumberingAfterBreak="0">
    <w:nsid w:val="70C15FB8"/>
    <w:multiLevelType w:val="hybridMultilevel"/>
    <w:tmpl w:val="C828482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19" w15:restartNumberingAfterBreak="0">
    <w:nsid w:val="70C21DD4"/>
    <w:multiLevelType w:val="hybridMultilevel"/>
    <w:tmpl w:val="1806F56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0" w15:restartNumberingAfterBreak="0">
    <w:nsid w:val="721611F7"/>
    <w:multiLevelType w:val="hybridMultilevel"/>
    <w:tmpl w:val="9F9E143E"/>
    <w:lvl w:ilvl="0" w:tplc="0B46C3B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1" w15:restartNumberingAfterBreak="0">
    <w:nsid w:val="724F025E"/>
    <w:multiLevelType w:val="hybridMultilevel"/>
    <w:tmpl w:val="1D98CEFA"/>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2" w15:restartNumberingAfterBreak="0">
    <w:nsid w:val="72A861F2"/>
    <w:multiLevelType w:val="hybridMultilevel"/>
    <w:tmpl w:val="8D84A5A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3" w15:restartNumberingAfterBreak="0">
    <w:nsid w:val="72BA16F9"/>
    <w:multiLevelType w:val="hybridMultilevel"/>
    <w:tmpl w:val="259295AC"/>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4" w15:restartNumberingAfterBreak="0">
    <w:nsid w:val="72C70FEE"/>
    <w:multiLevelType w:val="hybridMultilevel"/>
    <w:tmpl w:val="7FC63602"/>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5" w15:restartNumberingAfterBreak="0">
    <w:nsid w:val="73060A3A"/>
    <w:multiLevelType w:val="hybridMultilevel"/>
    <w:tmpl w:val="1BF264EE"/>
    <w:lvl w:ilvl="0" w:tplc="1AEE63EC">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6" w15:restartNumberingAfterBreak="0">
    <w:nsid w:val="73345190"/>
    <w:multiLevelType w:val="hybridMultilevel"/>
    <w:tmpl w:val="922C397C"/>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7" w15:restartNumberingAfterBreak="0">
    <w:nsid w:val="73E02B52"/>
    <w:multiLevelType w:val="hybridMultilevel"/>
    <w:tmpl w:val="4ED263F6"/>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8" w15:restartNumberingAfterBreak="0">
    <w:nsid w:val="74F65910"/>
    <w:multiLevelType w:val="hybridMultilevel"/>
    <w:tmpl w:val="F4E825B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9" w15:restartNumberingAfterBreak="0">
    <w:nsid w:val="756F73F0"/>
    <w:multiLevelType w:val="hybridMultilevel"/>
    <w:tmpl w:val="F9EA44F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0" w15:restartNumberingAfterBreak="0">
    <w:nsid w:val="759F3414"/>
    <w:multiLevelType w:val="hybridMultilevel"/>
    <w:tmpl w:val="2CA4F8A2"/>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1" w15:restartNumberingAfterBreak="0">
    <w:nsid w:val="75B27171"/>
    <w:multiLevelType w:val="hybridMultilevel"/>
    <w:tmpl w:val="79D8B47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2" w15:restartNumberingAfterBreak="0">
    <w:nsid w:val="75F86F86"/>
    <w:multiLevelType w:val="hybridMultilevel"/>
    <w:tmpl w:val="82AEB934"/>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3" w15:restartNumberingAfterBreak="0">
    <w:nsid w:val="76C1211D"/>
    <w:multiLevelType w:val="hybridMultilevel"/>
    <w:tmpl w:val="F5FC4ACC"/>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4" w15:restartNumberingAfterBreak="0">
    <w:nsid w:val="77D0441C"/>
    <w:multiLevelType w:val="hybridMultilevel"/>
    <w:tmpl w:val="6498B40C"/>
    <w:lvl w:ilvl="0" w:tplc="5AD05A3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5" w15:restartNumberingAfterBreak="0">
    <w:nsid w:val="782A2894"/>
    <w:multiLevelType w:val="hybridMultilevel"/>
    <w:tmpl w:val="04B8479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6" w15:restartNumberingAfterBreak="0">
    <w:nsid w:val="78843CC6"/>
    <w:multiLevelType w:val="hybridMultilevel"/>
    <w:tmpl w:val="81809F40"/>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7" w15:restartNumberingAfterBreak="0">
    <w:nsid w:val="78FF1065"/>
    <w:multiLevelType w:val="hybridMultilevel"/>
    <w:tmpl w:val="4C2E171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8" w15:restartNumberingAfterBreak="0">
    <w:nsid w:val="790D2D61"/>
    <w:multiLevelType w:val="hybridMultilevel"/>
    <w:tmpl w:val="55505886"/>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9" w15:restartNumberingAfterBreak="0">
    <w:nsid w:val="7A002ABC"/>
    <w:multiLevelType w:val="hybridMultilevel"/>
    <w:tmpl w:val="75E446CE"/>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0" w15:restartNumberingAfterBreak="0">
    <w:nsid w:val="7A492267"/>
    <w:multiLevelType w:val="hybridMultilevel"/>
    <w:tmpl w:val="2272D27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1" w15:restartNumberingAfterBreak="0">
    <w:nsid w:val="7B070AE1"/>
    <w:multiLevelType w:val="hybridMultilevel"/>
    <w:tmpl w:val="FF2CD538"/>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2" w15:restartNumberingAfterBreak="0">
    <w:nsid w:val="7B5825FD"/>
    <w:multiLevelType w:val="hybridMultilevel"/>
    <w:tmpl w:val="3B94E76A"/>
    <w:lvl w:ilvl="0" w:tplc="1AEE63E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3" w15:restartNumberingAfterBreak="0">
    <w:nsid w:val="7BB1120F"/>
    <w:multiLevelType w:val="hybridMultilevel"/>
    <w:tmpl w:val="12FA48B4"/>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4" w15:restartNumberingAfterBreak="0">
    <w:nsid w:val="7CD01697"/>
    <w:multiLevelType w:val="hybridMultilevel"/>
    <w:tmpl w:val="AF70DE9A"/>
    <w:lvl w:ilvl="0" w:tplc="1AEE63E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5" w15:restartNumberingAfterBreak="0">
    <w:nsid w:val="7F3E3351"/>
    <w:multiLevelType w:val="hybridMultilevel"/>
    <w:tmpl w:val="DEF293B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num w:numId="1" w16cid:durableId="111946015">
    <w:abstractNumId w:val="120"/>
  </w:num>
  <w:num w:numId="2" w16cid:durableId="400493875">
    <w:abstractNumId w:val="36"/>
  </w:num>
  <w:num w:numId="3" w16cid:durableId="243733419">
    <w:abstractNumId w:val="85"/>
  </w:num>
  <w:num w:numId="4" w16cid:durableId="1656493427">
    <w:abstractNumId w:val="64"/>
  </w:num>
  <w:num w:numId="5" w16cid:durableId="761726007">
    <w:abstractNumId w:val="165"/>
  </w:num>
  <w:num w:numId="6" w16cid:durableId="2017727531">
    <w:abstractNumId w:val="178"/>
  </w:num>
  <w:num w:numId="7" w16cid:durableId="775561866">
    <w:abstractNumId w:val="148"/>
  </w:num>
  <w:num w:numId="8" w16cid:durableId="1550410771">
    <w:abstractNumId w:val="22"/>
  </w:num>
  <w:num w:numId="9" w16cid:durableId="561332378">
    <w:abstractNumId w:val="63"/>
  </w:num>
  <w:num w:numId="10" w16cid:durableId="1941984222">
    <w:abstractNumId w:val="108"/>
  </w:num>
  <w:num w:numId="11" w16cid:durableId="455804617">
    <w:abstractNumId w:val="212"/>
  </w:num>
  <w:num w:numId="12" w16cid:durableId="1518420433">
    <w:abstractNumId w:val="114"/>
  </w:num>
  <w:num w:numId="13" w16cid:durableId="1312054732">
    <w:abstractNumId w:val="79"/>
  </w:num>
  <w:num w:numId="14" w16cid:durableId="1726175725">
    <w:abstractNumId w:val="69"/>
  </w:num>
  <w:num w:numId="15" w16cid:durableId="39481964">
    <w:abstractNumId w:val="200"/>
  </w:num>
  <w:num w:numId="16" w16cid:durableId="659231666">
    <w:abstractNumId w:val="122"/>
  </w:num>
  <w:num w:numId="17" w16cid:durableId="473370339">
    <w:abstractNumId w:val="154"/>
  </w:num>
  <w:num w:numId="18" w16cid:durableId="432165673">
    <w:abstractNumId w:val="20"/>
  </w:num>
  <w:num w:numId="19" w16cid:durableId="1495026607">
    <w:abstractNumId w:val="126"/>
  </w:num>
  <w:num w:numId="20" w16cid:durableId="855386827">
    <w:abstractNumId w:val="181"/>
  </w:num>
  <w:num w:numId="21" w16cid:durableId="1627542934">
    <w:abstractNumId w:val="38"/>
  </w:num>
  <w:num w:numId="22" w16cid:durableId="920524693">
    <w:abstractNumId w:val="218"/>
  </w:num>
  <w:num w:numId="23" w16cid:durableId="39520657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5884842">
    <w:abstractNumId w:val="234"/>
  </w:num>
  <w:num w:numId="25" w16cid:durableId="1243101359">
    <w:abstractNumId w:val="105"/>
  </w:num>
  <w:num w:numId="26" w16cid:durableId="1109855836">
    <w:abstractNumId w:val="55"/>
  </w:num>
  <w:num w:numId="27" w16cid:durableId="1565069708">
    <w:abstractNumId w:val="182"/>
  </w:num>
  <w:num w:numId="28" w16cid:durableId="1789659283">
    <w:abstractNumId w:val="14"/>
  </w:num>
  <w:num w:numId="29" w16cid:durableId="232011110">
    <w:abstractNumId w:val="157"/>
  </w:num>
  <w:num w:numId="30" w16cid:durableId="1717852913">
    <w:abstractNumId w:val="81"/>
  </w:num>
  <w:num w:numId="31" w16cid:durableId="343476539">
    <w:abstractNumId w:val="121"/>
  </w:num>
  <w:num w:numId="32" w16cid:durableId="378895609">
    <w:abstractNumId w:val="84"/>
  </w:num>
  <w:num w:numId="33" w16cid:durableId="23214496">
    <w:abstractNumId w:val="225"/>
  </w:num>
  <w:num w:numId="34" w16cid:durableId="1835223963">
    <w:abstractNumId w:val="234"/>
  </w:num>
  <w:num w:numId="35" w16cid:durableId="284308496">
    <w:abstractNumId w:val="7"/>
  </w:num>
  <w:num w:numId="36" w16cid:durableId="14314711">
    <w:abstractNumId w:val="125"/>
  </w:num>
  <w:num w:numId="37" w16cid:durableId="752825474">
    <w:abstractNumId w:val="74"/>
  </w:num>
  <w:num w:numId="38" w16cid:durableId="503205359">
    <w:abstractNumId w:val="179"/>
  </w:num>
  <w:num w:numId="39" w16cid:durableId="719473128">
    <w:abstractNumId w:val="18"/>
  </w:num>
  <w:num w:numId="40" w16cid:durableId="925042359">
    <w:abstractNumId w:val="111"/>
  </w:num>
  <w:num w:numId="41" w16cid:durableId="1979843423">
    <w:abstractNumId w:val="228"/>
  </w:num>
  <w:num w:numId="42" w16cid:durableId="1921794248">
    <w:abstractNumId w:val="221"/>
  </w:num>
  <w:num w:numId="43" w16cid:durableId="785857129">
    <w:abstractNumId w:val="62"/>
  </w:num>
  <w:num w:numId="44" w16cid:durableId="651446128">
    <w:abstractNumId w:val="149"/>
  </w:num>
  <w:num w:numId="45" w16cid:durableId="873809617">
    <w:abstractNumId w:val="127"/>
  </w:num>
  <w:num w:numId="46" w16cid:durableId="43991314">
    <w:abstractNumId w:val="70"/>
  </w:num>
  <w:num w:numId="47" w16cid:durableId="556358933">
    <w:abstractNumId w:val="80"/>
  </w:num>
  <w:num w:numId="48" w16cid:durableId="1787773523">
    <w:abstractNumId w:val="56"/>
  </w:num>
  <w:num w:numId="49" w16cid:durableId="1381055897">
    <w:abstractNumId w:val="134"/>
  </w:num>
  <w:num w:numId="50" w16cid:durableId="496965253">
    <w:abstractNumId w:val="41"/>
  </w:num>
  <w:num w:numId="51" w16cid:durableId="1832018421">
    <w:abstractNumId w:val="113"/>
  </w:num>
  <w:num w:numId="52" w16cid:durableId="4944260">
    <w:abstractNumId w:val="97"/>
  </w:num>
  <w:num w:numId="53" w16cid:durableId="787117782">
    <w:abstractNumId w:val="53"/>
  </w:num>
  <w:num w:numId="54" w16cid:durableId="28654709">
    <w:abstractNumId w:val="25"/>
  </w:num>
  <w:num w:numId="55" w16cid:durableId="815802768">
    <w:abstractNumId w:val="39"/>
  </w:num>
  <w:num w:numId="56" w16cid:durableId="1490167386">
    <w:abstractNumId w:val="34"/>
  </w:num>
  <w:num w:numId="57" w16cid:durableId="12689410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639648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486386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8991694">
    <w:abstractNumId w:val="180"/>
  </w:num>
  <w:num w:numId="61" w16cid:durableId="900558509">
    <w:abstractNumId w:val="0"/>
  </w:num>
  <w:num w:numId="62" w16cid:durableId="1605261714">
    <w:abstractNumId w:val="214"/>
  </w:num>
  <w:num w:numId="63" w16cid:durableId="418714345">
    <w:abstractNumId w:val="47"/>
  </w:num>
  <w:num w:numId="64" w16cid:durableId="1226990676">
    <w:abstractNumId w:val="116"/>
  </w:num>
  <w:num w:numId="65" w16cid:durableId="688138205">
    <w:abstractNumId w:val="43"/>
  </w:num>
  <w:num w:numId="66" w16cid:durableId="1348557633">
    <w:abstractNumId w:val="67"/>
  </w:num>
  <w:num w:numId="67" w16cid:durableId="386613172">
    <w:abstractNumId w:val="40"/>
  </w:num>
  <w:num w:numId="68" w16cid:durableId="231739896">
    <w:abstractNumId w:val="240"/>
  </w:num>
  <w:num w:numId="69" w16cid:durableId="221602652">
    <w:abstractNumId w:val="13"/>
  </w:num>
  <w:num w:numId="70" w16cid:durableId="1756051322">
    <w:abstractNumId w:val="222"/>
  </w:num>
  <w:num w:numId="71" w16cid:durableId="1889486006">
    <w:abstractNumId w:val="137"/>
  </w:num>
  <w:num w:numId="72" w16cid:durableId="1437288919">
    <w:abstractNumId w:val="27"/>
  </w:num>
  <w:num w:numId="73" w16cid:durableId="1584342412">
    <w:abstractNumId w:val="42"/>
  </w:num>
  <w:num w:numId="74" w16cid:durableId="1323241820">
    <w:abstractNumId w:val="51"/>
  </w:num>
  <w:num w:numId="75" w16cid:durableId="87888362">
    <w:abstractNumId w:val="60"/>
  </w:num>
  <w:num w:numId="76" w16cid:durableId="2035962770">
    <w:abstractNumId w:val="186"/>
  </w:num>
  <w:num w:numId="77" w16cid:durableId="2140222127">
    <w:abstractNumId w:val="89"/>
  </w:num>
  <w:num w:numId="78" w16cid:durableId="705329062">
    <w:abstractNumId w:val="244"/>
  </w:num>
  <w:num w:numId="79" w16cid:durableId="1944343071">
    <w:abstractNumId w:val="106"/>
  </w:num>
  <w:num w:numId="80" w16cid:durableId="212933683">
    <w:abstractNumId w:val="30"/>
  </w:num>
  <w:num w:numId="81" w16cid:durableId="1375688605">
    <w:abstractNumId w:val="205"/>
  </w:num>
  <w:num w:numId="82" w16cid:durableId="1248421240">
    <w:abstractNumId w:val="209"/>
  </w:num>
  <w:num w:numId="83" w16cid:durableId="31805172">
    <w:abstractNumId w:val="68"/>
  </w:num>
  <w:num w:numId="84" w16cid:durableId="707028298">
    <w:abstractNumId w:val="37"/>
  </w:num>
  <w:num w:numId="85" w16cid:durableId="1491100862">
    <w:abstractNumId w:val="17"/>
  </w:num>
  <w:num w:numId="86" w16cid:durableId="295335507">
    <w:abstractNumId w:val="216"/>
  </w:num>
  <w:num w:numId="87" w16cid:durableId="9591480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72821378">
    <w:abstractNumId w:val="52"/>
  </w:num>
  <w:num w:numId="89" w16cid:durableId="1629504511">
    <w:abstractNumId w:val="189"/>
  </w:num>
  <w:num w:numId="90" w16cid:durableId="2037386212">
    <w:abstractNumId w:val="147"/>
  </w:num>
  <w:num w:numId="91" w16cid:durableId="1524827282">
    <w:abstractNumId w:val="11"/>
  </w:num>
  <w:num w:numId="92" w16cid:durableId="76366592">
    <w:abstractNumId w:val="48"/>
  </w:num>
  <w:num w:numId="93" w16cid:durableId="688214133">
    <w:abstractNumId w:val="202"/>
  </w:num>
  <w:num w:numId="94" w16cid:durableId="2060326332">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9313949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46184806">
    <w:abstractNumId w:val="208"/>
  </w:num>
  <w:num w:numId="97" w16cid:durableId="2321403">
    <w:abstractNumId w:val="142"/>
  </w:num>
  <w:num w:numId="98" w16cid:durableId="1500148653">
    <w:abstractNumId w:val="19"/>
  </w:num>
  <w:num w:numId="99" w16cid:durableId="1572278948">
    <w:abstractNumId w:val="170"/>
  </w:num>
  <w:num w:numId="100" w16cid:durableId="22292117">
    <w:abstractNumId w:val="138"/>
  </w:num>
  <w:num w:numId="101" w16cid:durableId="1616864115">
    <w:abstractNumId w:val="238"/>
  </w:num>
  <w:num w:numId="102" w16cid:durableId="648292866">
    <w:abstractNumId w:val="234"/>
  </w:num>
  <w:num w:numId="103" w16cid:durableId="1931498519">
    <w:abstractNumId w:val="57"/>
  </w:num>
  <w:num w:numId="104" w16cid:durableId="1312904361">
    <w:abstractNumId w:val="98"/>
  </w:num>
  <w:num w:numId="105" w16cid:durableId="90468651">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10061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651514321">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793327803">
    <w:abstractNumId w:val="94"/>
  </w:num>
  <w:num w:numId="109" w16cid:durableId="488398865">
    <w:abstractNumId w:val="115"/>
  </w:num>
  <w:num w:numId="110" w16cid:durableId="255675822">
    <w:abstractNumId w:val="158"/>
  </w:num>
  <w:num w:numId="111" w16cid:durableId="744180927">
    <w:abstractNumId w:val="243"/>
  </w:num>
  <w:num w:numId="112" w16cid:durableId="580483292">
    <w:abstractNumId w:val="185"/>
  </w:num>
  <w:num w:numId="113" w16cid:durableId="757142054">
    <w:abstractNumId w:val="5"/>
  </w:num>
  <w:num w:numId="114" w16cid:durableId="205260825">
    <w:abstractNumId w:val="188"/>
  </w:num>
  <w:num w:numId="115" w16cid:durableId="407191717">
    <w:abstractNumId w:val="21"/>
  </w:num>
  <w:num w:numId="116" w16cid:durableId="1363362684">
    <w:abstractNumId w:val="72"/>
  </w:num>
  <w:num w:numId="117" w16cid:durableId="284317541">
    <w:abstractNumId w:val="136"/>
  </w:num>
  <w:num w:numId="118" w16cid:durableId="335499397">
    <w:abstractNumId w:val="130"/>
  </w:num>
  <w:num w:numId="119" w16cid:durableId="534346942">
    <w:abstractNumId w:val="129"/>
  </w:num>
  <w:num w:numId="120" w16cid:durableId="173156123">
    <w:abstractNumId w:val="206"/>
  </w:num>
  <w:num w:numId="121" w16cid:durableId="606431015">
    <w:abstractNumId w:val="107"/>
  </w:num>
  <w:num w:numId="122" w16cid:durableId="2029140551">
    <w:abstractNumId w:val="204"/>
  </w:num>
  <w:num w:numId="123" w16cid:durableId="967859041">
    <w:abstractNumId w:val="161"/>
  </w:num>
  <w:num w:numId="124" w16cid:durableId="1961958339">
    <w:abstractNumId w:val="109"/>
  </w:num>
  <w:num w:numId="125" w16cid:durableId="469130911">
    <w:abstractNumId w:val="124"/>
  </w:num>
  <w:num w:numId="126" w16cid:durableId="1312903414">
    <w:abstractNumId w:val="102"/>
  </w:num>
  <w:num w:numId="127" w16cid:durableId="617568478">
    <w:abstractNumId w:val="193"/>
  </w:num>
  <w:num w:numId="128" w16cid:durableId="852495988">
    <w:abstractNumId w:val="90"/>
  </w:num>
  <w:num w:numId="129" w16cid:durableId="508103089">
    <w:abstractNumId w:val="230"/>
  </w:num>
  <w:num w:numId="130" w16cid:durableId="1685862097">
    <w:abstractNumId w:val="88"/>
  </w:num>
  <w:num w:numId="131" w16cid:durableId="1299604597">
    <w:abstractNumId w:val="103"/>
  </w:num>
  <w:num w:numId="132" w16cid:durableId="708992195">
    <w:abstractNumId w:val="227"/>
  </w:num>
  <w:num w:numId="133" w16cid:durableId="638537370">
    <w:abstractNumId w:val="119"/>
  </w:num>
  <w:num w:numId="134" w16cid:durableId="1663925961">
    <w:abstractNumId w:val="83"/>
  </w:num>
  <w:num w:numId="135" w16cid:durableId="251861296">
    <w:abstractNumId w:val="10"/>
  </w:num>
  <w:num w:numId="136" w16cid:durableId="138421826">
    <w:abstractNumId w:val="234"/>
  </w:num>
  <w:num w:numId="137" w16cid:durableId="2016422529">
    <w:abstractNumId w:val="174"/>
  </w:num>
  <w:num w:numId="138" w16cid:durableId="1894383891">
    <w:abstractNumId w:val="175"/>
  </w:num>
  <w:num w:numId="139" w16cid:durableId="1514799995">
    <w:abstractNumId w:val="75"/>
  </w:num>
  <w:num w:numId="140" w16cid:durableId="411005405">
    <w:abstractNumId w:val="219"/>
  </w:num>
  <w:num w:numId="141" w16cid:durableId="1469929707">
    <w:abstractNumId w:val="217"/>
  </w:num>
  <w:num w:numId="142" w16cid:durableId="1423335770">
    <w:abstractNumId w:val="237"/>
  </w:num>
  <w:num w:numId="143" w16cid:durableId="1429882592">
    <w:abstractNumId w:val="128"/>
  </w:num>
  <w:num w:numId="144" w16cid:durableId="610745725">
    <w:abstractNumId w:val="59"/>
  </w:num>
  <w:num w:numId="145" w16cid:durableId="1716273912">
    <w:abstractNumId w:val="233"/>
  </w:num>
  <w:num w:numId="146" w16cid:durableId="1200053326">
    <w:abstractNumId w:val="172"/>
  </w:num>
  <w:num w:numId="147" w16cid:durableId="1302805252">
    <w:abstractNumId w:val="171"/>
  </w:num>
  <w:num w:numId="148" w16cid:durableId="1321959041">
    <w:abstractNumId w:val="150"/>
  </w:num>
  <w:num w:numId="149" w16cid:durableId="273219753">
    <w:abstractNumId w:val="26"/>
  </w:num>
  <w:num w:numId="150" w16cid:durableId="312755348">
    <w:abstractNumId w:val="45"/>
  </w:num>
  <w:num w:numId="151" w16cid:durableId="2066954489">
    <w:abstractNumId w:val="2"/>
  </w:num>
  <w:num w:numId="152" w16cid:durableId="1219047503">
    <w:abstractNumId w:val="242"/>
  </w:num>
  <w:num w:numId="153" w16cid:durableId="1897887416">
    <w:abstractNumId w:val="100"/>
  </w:num>
  <w:num w:numId="154" w16cid:durableId="323432393">
    <w:abstractNumId w:val="187"/>
  </w:num>
  <w:num w:numId="155" w16cid:durableId="713895391">
    <w:abstractNumId w:val="236"/>
  </w:num>
  <w:num w:numId="156" w16cid:durableId="170531664">
    <w:abstractNumId w:val="44"/>
  </w:num>
  <w:num w:numId="157" w16cid:durableId="375546908">
    <w:abstractNumId w:val="184"/>
  </w:num>
  <w:num w:numId="158" w16cid:durableId="771509911">
    <w:abstractNumId w:val="190"/>
  </w:num>
  <w:num w:numId="159" w16cid:durableId="1731268615">
    <w:abstractNumId w:val="167"/>
  </w:num>
  <w:num w:numId="160" w16cid:durableId="404912865">
    <w:abstractNumId w:val="139"/>
  </w:num>
  <w:num w:numId="161" w16cid:durableId="1835686737">
    <w:abstractNumId w:val="29"/>
  </w:num>
  <w:num w:numId="162" w16cid:durableId="1525510919">
    <w:abstractNumId w:val="87"/>
  </w:num>
  <w:num w:numId="163" w16cid:durableId="91323899">
    <w:abstractNumId w:val="207"/>
  </w:num>
  <w:num w:numId="164" w16cid:durableId="493298385">
    <w:abstractNumId w:val="145"/>
  </w:num>
  <w:num w:numId="165" w16cid:durableId="335038274">
    <w:abstractNumId w:val="197"/>
  </w:num>
  <w:num w:numId="166" w16cid:durableId="1466239840">
    <w:abstractNumId w:val="12"/>
  </w:num>
  <w:num w:numId="167" w16cid:durableId="310446740">
    <w:abstractNumId w:val="24"/>
  </w:num>
  <w:num w:numId="168" w16cid:durableId="2073455001">
    <w:abstractNumId w:val="153"/>
  </w:num>
  <w:num w:numId="169" w16cid:durableId="289896846">
    <w:abstractNumId w:val="66"/>
  </w:num>
  <w:num w:numId="170" w16cid:durableId="570581014">
    <w:abstractNumId w:val="195"/>
  </w:num>
  <w:num w:numId="171" w16cid:durableId="1743673768">
    <w:abstractNumId w:val="135"/>
  </w:num>
  <w:num w:numId="172" w16cid:durableId="1781800108">
    <w:abstractNumId w:val="76"/>
  </w:num>
  <w:num w:numId="173" w16cid:durableId="1461414039">
    <w:abstractNumId w:val="32"/>
  </w:num>
  <w:num w:numId="174" w16cid:durableId="1107000264">
    <w:abstractNumId w:val="8"/>
  </w:num>
  <w:num w:numId="175" w16cid:durableId="636423481">
    <w:abstractNumId w:val="231"/>
  </w:num>
  <w:num w:numId="176" w16cid:durableId="1823767067">
    <w:abstractNumId w:val="92"/>
  </w:num>
  <w:num w:numId="177" w16cid:durableId="21590502">
    <w:abstractNumId w:val="131"/>
  </w:num>
  <w:num w:numId="178" w16cid:durableId="765688999">
    <w:abstractNumId w:val="164"/>
  </w:num>
  <w:num w:numId="179" w16cid:durableId="802580445">
    <w:abstractNumId w:val="146"/>
  </w:num>
  <w:num w:numId="180" w16cid:durableId="1399672967">
    <w:abstractNumId w:val="23"/>
  </w:num>
  <w:num w:numId="181" w16cid:durableId="1412850286">
    <w:abstractNumId w:val="162"/>
  </w:num>
  <w:num w:numId="182" w16cid:durableId="1790203275">
    <w:abstractNumId w:val="235"/>
  </w:num>
  <w:num w:numId="183" w16cid:durableId="1764297990">
    <w:abstractNumId w:val="144"/>
  </w:num>
  <w:num w:numId="184" w16cid:durableId="1059479222">
    <w:abstractNumId w:val="104"/>
  </w:num>
  <w:num w:numId="185" w16cid:durableId="1957634496">
    <w:abstractNumId w:val="229"/>
  </w:num>
  <w:num w:numId="186" w16cid:durableId="839082082">
    <w:abstractNumId w:val="177"/>
  </w:num>
  <w:num w:numId="187" w16cid:durableId="374162428">
    <w:abstractNumId w:val="160"/>
  </w:num>
  <w:num w:numId="188" w16cid:durableId="1127507574">
    <w:abstractNumId w:val="245"/>
  </w:num>
  <w:num w:numId="189" w16cid:durableId="1436172196">
    <w:abstractNumId w:val="112"/>
  </w:num>
  <w:num w:numId="190" w16cid:durableId="1138497780">
    <w:abstractNumId w:val="82"/>
  </w:num>
  <w:num w:numId="191" w16cid:durableId="1072972323">
    <w:abstractNumId w:val="241"/>
  </w:num>
  <w:num w:numId="192" w16cid:durableId="1701471573">
    <w:abstractNumId w:val="203"/>
  </w:num>
  <w:num w:numId="193" w16cid:durableId="1048645096">
    <w:abstractNumId w:val="91"/>
  </w:num>
  <w:num w:numId="194" w16cid:durableId="1920560599">
    <w:abstractNumId w:val="99"/>
  </w:num>
  <w:num w:numId="195" w16cid:durableId="1240289829">
    <w:abstractNumId w:val="211"/>
  </w:num>
  <w:num w:numId="196" w16cid:durableId="464548259">
    <w:abstractNumId w:val="152"/>
  </w:num>
  <w:num w:numId="197" w16cid:durableId="1475871515">
    <w:abstractNumId w:val="168"/>
  </w:num>
  <w:num w:numId="198" w16cid:durableId="1618175460">
    <w:abstractNumId w:val="50"/>
  </w:num>
  <w:num w:numId="199" w16cid:durableId="578829150">
    <w:abstractNumId w:val="132"/>
  </w:num>
  <w:num w:numId="200" w16cid:durableId="2131321173">
    <w:abstractNumId w:val="117"/>
  </w:num>
  <w:num w:numId="201" w16cid:durableId="1149059569">
    <w:abstractNumId w:val="35"/>
  </w:num>
  <w:num w:numId="202" w16cid:durableId="573587140">
    <w:abstractNumId w:val="110"/>
  </w:num>
  <w:num w:numId="203" w16cid:durableId="604968034">
    <w:abstractNumId w:val="54"/>
  </w:num>
  <w:num w:numId="204" w16cid:durableId="6099013">
    <w:abstractNumId w:val="183"/>
  </w:num>
  <w:num w:numId="205" w16cid:durableId="575633003">
    <w:abstractNumId w:val="16"/>
  </w:num>
  <w:num w:numId="206" w16cid:durableId="177626174">
    <w:abstractNumId w:val="1"/>
  </w:num>
  <w:num w:numId="207" w16cid:durableId="626469282">
    <w:abstractNumId w:val="155"/>
  </w:num>
  <w:num w:numId="208" w16cid:durableId="1125661338">
    <w:abstractNumId w:val="223"/>
  </w:num>
  <w:num w:numId="209" w16cid:durableId="1353922452">
    <w:abstractNumId w:val="226"/>
  </w:num>
  <w:num w:numId="210" w16cid:durableId="1145393054">
    <w:abstractNumId w:val="234"/>
  </w:num>
  <w:num w:numId="211" w16cid:durableId="1956718139">
    <w:abstractNumId w:val="93"/>
  </w:num>
  <w:num w:numId="212" w16cid:durableId="1000238165">
    <w:abstractNumId w:val="118"/>
  </w:num>
  <w:num w:numId="213" w16cid:durableId="1076323968">
    <w:abstractNumId w:val="28"/>
  </w:num>
  <w:num w:numId="214" w16cid:durableId="1121607358">
    <w:abstractNumId w:val="210"/>
  </w:num>
  <w:num w:numId="215" w16cid:durableId="580799541">
    <w:abstractNumId w:val="140"/>
  </w:num>
  <w:num w:numId="216" w16cid:durableId="918293693">
    <w:abstractNumId w:val="215"/>
  </w:num>
  <w:num w:numId="217" w16cid:durableId="1610892424">
    <w:abstractNumId w:val="194"/>
  </w:num>
  <w:num w:numId="218" w16cid:durableId="824931849">
    <w:abstractNumId w:val="163"/>
  </w:num>
  <w:num w:numId="219" w16cid:durableId="1969579735">
    <w:abstractNumId w:val="9"/>
  </w:num>
  <w:num w:numId="220" w16cid:durableId="306713427">
    <w:abstractNumId w:val="123"/>
  </w:num>
  <w:num w:numId="221" w16cid:durableId="1448935923">
    <w:abstractNumId w:val="213"/>
  </w:num>
  <w:num w:numId="222" w16cid:durableId="1421216505">
    <w:abstractNumId w:val="49"/>
  </w:num>
  <w:num w:numId="223" w16cid:durableId="561714186">
    <w:abstractNumId w:val="4"/>
  </w:num>
  <w:num w:numId="224" w16cid:durableId="832912244">
    <w:abstractNumId w:val="61"/>
  </w:num>
  <w:num w:numId="225" w16cid:durableId="1667048069">
    <w:abstractNumId w:val="6"/>
  </w:num>
  <w:num w:numId="226" w16cid:durableId="1576355102">
    <w:abstractNumId w:val="143"/>
  </w:num>
  <w:num w:numId="227" w16cid:durableId="1023746773">
    <w:abstractNumId w:val="220"/>
  </w:num>
  <w:num w:numId="228" w16cid:durableId="350499716">
    <w:abstractNumId w:val="3"/>
  </w:num>
  <w:num w:numId="229" w16cid:durableId="884293202">
    <w:abstractNumId w:val="15"/>
  </w:num>
  <w:num w:numId="230" w16cid:durableId="630673944">
    <w:abstractNumId w:val="86"/>
  </w:num>
  <w:num w:numId="231" w16cid:durableId="2014644456">
    <w:abstractNumId w:val="196"/>
  </w:num>
  <w:num w:numId="232" w16cid:durableId="894244411">
    <w:abstractNumId w:val="173"/>
  </w:num>
  <w:num w:numId="233" w16cid:durableId="382487055">
    <w:abstractNumId w:val="31"/>
  </w:num>
  <w:num w:numId="234" w16cid:durableId="1639266887">
    <w:abstractNumId w:val="191"/>
  </w:num>
  <w:num w:numId="235" w16cid:durableId="554776289">
    <w:abstractNumId w:val="71"/>
  </w:num>
  <w:num w:numId="236" w16cid:durableId="1811240281">
    <w:abstractNumId w:val="239"/>
  </w:num>
  <w:num w:numId="237" w16cid:durableId="1803770945">
    <w:abstractNumId w:val="224"/>
  </w:num>
  <w:num w:numId="238" w16cid:durableId="1450398709">
    <w:abstractNumId w:val="58"/>
  </w:num>
  <w:num w:numId="239" w16cid:durableId="1539197123">
    <w:abstractNumId w:val="101"/>
  </w:num>
  <w:num w:numId="240" w16cid:durableId="978415864">
    <w:abstractNumId w:val="77"/>
  </w:num>
  <w:num w:numId="241" w16cid:durableId="1558590060">
    <w:abstractNumId w:val="73"/>
  </w:num>
  <w:num w:numId="242" w16cid:durableId="1362975835">
    <w:abstractNumId w:val="166"/>
  </w:num>
  <w:num w:numId="243" w16cid:durableId="1596284731">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532379672">
    <w:abstractNumId w:val="133"/>
  </w:num>
  <w:num w:numId="245" w16cid:durableId="1510560567">
    <w:abstractNumId w:val="96"/>
  </w:num>
  <w:num w:numId="246" w16cid:durableId="1499610420">
    <w:abstractNumId w:val="33"/>
  </w:num>
  <w:num w:numId="247" w16cid:durableId="1624386728">
    <w:abstractNumId w:val="169"/>
  </w:num>
  <w:num w:numId="248" w16cid:durableId="1699089861">
    <w:abstractNumId w:val="201"/>
  </w:num>
  <w:num w:numId="249" w16cid:durableId="649410647">
    <w:abstractNumId w:val="78"/>
  </w:num>
  <w:num w:numId="250" w16cid:durableId="69734977">
    <w:abstractNumId w:val="232"/>
  </w:num>
  <w:num w:numId="251" w16cid:durableId="517499075">
    <w:abstractNumId w:val="141"/>
  </w:num>
  <w:num w:numId="252" w16cid:durableId="1742483352">
    <w:abstractNumId w:val="176"/>
    <w:lvlOverride w:ilvl="0"/>
    <w:lvlOverride w:ilvl="1"/>
    <w:lvlOverride w:ilvl="2"/>
    <w:lvlOverride w:ilvl="3"/>
    <w:lvlOverride w:ilvl="4"/>
    <w:lvlOverride w:ilvl="5"/>
    <w:lvlOverride w:ilvl="6"/>
    <w:lvlOverride w:ilvl="7"/>
    <w:lvlOverride w:ilvl="8"/>
  </w:num>
  <w:num w:numId="253" w16cid:durableId="2085297617">
    <w:abstractNumId w:val="156"/>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2D"/>
    <w:rsid w:val="0001136F"/>
    <w:rsid w:val="00027829"/>
    <w:rsid w:val="0003117E"/>
    <w:rsid w:val="00034605"/>
    <w:rsid w:val="00040848"/>
    <w:rsid w:val="0004162F"/>
    <w:rsid w:val="000464D6"/>
    <w:rsid w:val="00055502"/>
    <w:rsid w:val="00056CF2"/>
    <w:rsid w:val="0006012C"/>
    <w:rsid w:val="00060C5A"/>
    <w:rsid w:val="00062810"/>
    <w:rsid w:val="00081F5A"/>
    <w:rsid w:val="00085E1D"/>
    <w:rsid w:val="000870C5"/>
    <w:rsid w:val="00091E89"/>
    <w:rsid w:val="00093994"/>
    <w:rsid w:val="000B030B"/>
    <w:rsid w:val="000B0D55"/>
    <w:rsid w:val="000B5733"/>
    <w:rsid w:val="000D34A7"/>
    <w:rsid w:val="000D5DB2"/>
    <w:rsid w:val="000F23AD"/>
    <w:rsid w:val="000F5C9A"/>
    <w:rsid w:val="00103661"/>
    <w:rsid w:val="0011293E"/>
    <w:rsid w:val="00121DD6"/>
    <w:rsid w:val="00127709"/>
    <w:rsid w:val="0013791D"/>
    <w:rsid w:val="00137D95"/>
    <w:rsid w:val="0014627B"/>
    <w:rsid w:val="00152A9E"/>
    <w:rsid w:val="00173543"/>
    <w:rsid w:val="001853AA"/>
    <w:rsid w:val="00197156"/>
    <w:rsid w:val="001B0EE6"/>
    <w:rsid w:val="001B103B"/>
    <w:rsid w:val="001B26C8"/>
    <w:rsid w:val="001B3F7B"/>
    <w:rsid w:val="001B440E"/>
    <w:rsid w:val="001C043E"/>
    <w:rsid w:val="001F029B"/>
    <w:rsid w:val="001F6E2F"/>
    <w:rsid w:val="00200C82"/>
    <w:rsid w:val="00203842"/>
    <w:rsid w:val="00213B29"/>
    <w:rsid w:val="00221D24"/>
    <w:rsid w:val="00243039"/>
    <w:rsid w:val="00245979"/>
    <w:rsid w:val="002616A6"/>
    <w:rsid w:val="00276826"/>
    <w:rsid w:val="00276E6A"/>
    <w:rsid w:val="0028025B"/>
    <w:rsid w:val="002807C5"/>
    <w:rsid w:val="00281C2F"/>
    <w:rsid w:val="002942D3"/>
    <w:rsid w:val="00294727"/>
    <w:rsid w:val="00297928"/>
    <w:rsid w:val="002A0BEA"/>
    <w:rsid w:val="002A3503"/>
    <w:rsid w:val="002A7B4B"/>
    <w:rsid w:val="002B5CCD"/>
    <w:rsid w:val="002B6E76"/>
    <w:rsid w:val="002D03C5"/>
    <w:rsid w:val="002D3BA0"/>
    <w:rsid w:val="002D55C4"/>
    <w:rsid w:val="002D5E13"/>
    <w:rsid w:val="002E12CA"/>
    <w:rsid w:val="002E2152"/>
    <w:rsid w:val="002E3797"/>
    <w:rsid w:val="002E661D"/>
    <w:rsid w:val="002F660F"/>
    <w:rsid w:val="0030276D"/>
    <w:rsid w:val="0031627B"/>
    <w:rsid w:val="00322CC4"/>
    <w:rsid w:val="0032431C"/>
    <w:rsid w:val="003314D8"/>
    <w:rsid w:val="0033705B"/>
    <w:rsid w:val="00342DF9"/>
    <w:rsid w:val="003465EA"/>
    <w:rsid w:val="0035277A"/>
    <w:rsid w:val="003703B9"/>
    <w:rsid w:val="00371BF8"/>
    <w:rsid w:val="00376639"/>
    <w:rsid w:val="00377DF3"/>
    <w:rsid w:val="00383A02"/>
    <w:rsid w:val="00391493"/>
    <w:rsid w:val="00393E62"/>
    <w:rsid w:val="0039741C"/>
    <w:rsid w:val="003A14A9"/>
    <w:rsid w:val="003A26A1"/>
    <w:rsid w:val="003A32A0"/>
    <w:rsid w:val="003B023C"/>
    <w:rsid w:val="003B039B"/>
    <w:rsid w:val="003B46CA"/>
    <w:rsid w:val="003C1FA2"/>
    <w:rsid w:val="003C390F"/>
    <w:rsid w:val="003C6DF9"/>
    <w:rsid w:val="003E3F6C"/>
    <w:rsid w:val="003E5C9B"/>
    <w:rsid w:val="004007D0"/>
    <w:rsid w:val="00401C31"/>
    <w:rsid w:val="00406BEB"/>
    <w:rsid w:val="004132FF"/>
    <w:rsid w:val="00434BE2"/>
    <w:rsid w:val="004371DE"/>
    <w:rsid w:val="00440A04"/>
    <w:rsid w:val="00454AC4"/>
    <w:rsid w:val="00454BD6"/>
    <w:rsid w:val="00456CEA"/>
    <w:rsid w:val="004673F0"/>
    <w:rsid w:val="00471009"/>
    <w:rsid w:val="00471C33"/>
    <w:rsid w:val="0047766B"/>
    <w:rsid w:val="00492A97"/>
    <w:rsid w:val="004969B0"/>
    <w:rsid w:val="004A7461"/>
    <w:rsid w:val="004B2069"/>
    <w:rsid w:val="004C3996"/>
    <w:rsid w:val="004E280A"/>
    <w:rsid w:val="004E43ED"/>
    <w:rsid w:val="004F614D"/>
    <w:rsid w:val="004F6643"/>
    <w:rsid w:val="00500B98"/>
    <w:rsid w:val="005170BD"/>
    <w:rsid w:val="00521915"/>
    <w:rsid w:val="005223A0"/>
    <w:rsid w:val="00526F93"/>
    <w:rsid w:val="00535171"/>
    <w:rsid w:val="00537A61"/>
    <w:rsid w:val="0054646F"/>
    <w:rsid w:val="005550E4"/>
    <w:rsid w:val="005579BE"/>
    <w:rsid w:val="005604E1"/>
    <w:rsid w:val="005631F2"/>
    <w:rsid w:val="0056626E"/>
    <w:rsid w:val="00571072"/>
    <w:rsid w:val="00580CE9"/>
    <w:rsid w:val="005950C1"/>
    <w:rsid w:val="005A2F69"/>
    <w:rsid w:val="005A4842"/>
    <w:rsid w:val="005A7149"/>
    <w:rsid w:val="005B5C74"/>
    <w:rsid w:val="005C0835"/>
    <w:rsid w:val="005C158B"/>
    <w:rsid w:val="005E1813"/>
    <w:rsid w:val="005E51B1"/>
    <w:rsid w:val="005F3AC6"/>
    <w:rsid w:val="00603384"/>
    <w:rsid w:val="00621435"/>
    <w:rsid w:val="00622320"/>
    <w:rsid w:val="00636A8E"/>
    <w:rsid w:val="00650221"/>
    <w:rsid w:val="00653175"/>
    <w:rsid w:val="00656D8F"/>
    <w:rsid w:val="00660823"/>
    <w:rsid w:val="00667E0D"/>
    <w:rsid w:val="00670773"/>
    <w:rsid w:val="00680099"/>
    <w:rsid w:val="00681375"/>
    <w:rsid w:val="006822F7"/>
    <w:rsid w:val="00690DFE"/>
    <w:rsid w:val="00692E28"/>
    <w:rsid w:val="006A128F"/>
    <w:rsid w:val="006A340B"/>
    <w:rsid w:val="006B27F1"/>
    <w:rsid w:val="006B45DB"/>
    <w:rsid w:val="006D33F3"/>
    <w:rsid w:val="006D6893"/>
    <w:rsid w:val="006D756C"/>
    <w:rsid w:val="006E45C2"/>
    <w:rsid w:val="006E4F7D"/>
    <w:rsid w:val="006F111F"/>
    <w:rsid w:val="006F4359"/>
    <w:rsid w:val="006F6BBE"/>
    <w:rsid w:val="00704092"/>
    <w:rsid w:val="00706AFA"/>
    <w:rsid w:val="007119DA"/>
    <w:rsid w:val="007130CB"/>
    <w:rsid w:val="00720D3A"/>
    <w:rsid w:val="007323B6"/>
    <w:rsid w:val="00741710"/>
    <w:rsid w:val="00746CB4"/>
    <w:rsid w:val="00760F2A"/>
    <w:rsid w:val="00766B80"/>
    <w:rsid w:val="0076707E"/>
    <w:rsid w:val="007849B2"/>
    <w:rsid w:val="00784B68"/>
    <w:rsid w:val="0078660A"/>
    <w:rsid w:val="00787D38"/>
    <w:rsid w:val="00794155"/>
    <w:rsid w:val="007962A5"/>
    <w:rsid w:val="007A428F"/>
    <w:rsid w:val="007B0CC7"/>
    <w:rsid w:val="007C635A"/>
    <w:rsid w:val="007E4E5A"/>
    <w:rsid w:val="007F5E44"/>
    <w:rsid w:val="00814C12"/>
    <w:rsid w:val="00814CDB"/>
    <w:rsid w:val="0082132C"/>
    <w:rsid w:val="0082471B"/>
    <w:rsid w:val="00826BA5"/>
    <w:rsid w:val="0083049D"/>
    <w:rsid w:val="0083174F"/>
    <w:rsid w:val="00834CB6"/>
    <w:rsid w:val="00840D57"/>
    <w:rsid w:val="00843E32"/>
    <w:rsid w:val="00847AB1"/>
    <w:rsid w:val="00851C6B"/>
    <w:rsid w:val="0086038E"/>
    <w:rsid w:val="00866611"/>
    <w:rsid w:val="00875B83"/>
    <w:rsid w:val="008805FD"/>
    <w:rsid w:val="00880CFD"/>
    <w:rsid w:val="0089111C"/>
    <w:rsid w:val="008960E6"/>
    <w:rsid w:val="008C2C5E"/>
    <w:rsid w:val="008D5723"/>
    <w:rsid w:val="008E1502"/>
    <w:rsid w:val="008E33C8"/>
    <w:rsid w:val="008E6F0A"/>
    <w:rsid w:val="008F1B44"/>
    <w:rsid w:val="008F5782"/>
    <w:rsid w:val="008F5FA7"/>
    <w:rsid w:val="009000FC"/>
    <w:rsid w:val="009053C6"/>
    <w:rsid w:val="00914447"/>
    <w:rsid w:val="00921E05"/>
    <w:rsid w:val="00930E1C"/>
    <w:rsid w:val="00940673"/>
    <w:rsid w:val="009520BE"/>
    <w:rsid w:val="00965C1B"/>
    <w:rsid w:val="0097552D"/>
    <w:rsid w:val="00980396"/>
    <w:rsid w:val="00980713"/>
    <w:rsid w:val="00980E24"/>
    <w:rsid w:val="00990CAA"/>
    <w:rsid w:val="0099210F"/>
    <w:rsid w:val="009925F2"/>
    <w:rsid w:val="00992718"/>
    <w:rsid w:val="00993974"/>
    <w:rsid w:val="009A0567"/>
    <w:rsid w:val="009A2C7E"/>
    <w:rsid w:val="009A79B1"/>
    <w:rsid w:val="009A7E8C"/>
    <w:rsid w:val="009B3BB3"/>
    <w:rsid w:val="009C1ED6"/>
    <w:rsid w:val="009C44AF"/>
    <w:rsid w:val="009D1A0F"/>
    <w:rsid w:val="009E45D0"/>
    <w:rsid w:val="009E75DA"/>
    <w:rsid w:val="009F12CA"/>
    <w:rsid w:val="009F798A"/>
    <w:rsid w:val="00A0012C"/>
    <w:rsid w:val="00A029DE"/>
    <w:rsid w:val="00A03068"/>
    <w:rsid w:val="00A055BB"/>
    <w:rsid w:val="00A05A0B"/>
    <w:rsid w:val="00A06DBA"/>
    <w:rsid w:val="00A1152E"/>
    <w:rsid w:val="00A21362"/>
    <w:rsid w:val="00A268EC"/>
    <w:rsid w:val="00A3502F"/>
    <w:rsid w:val="00A41407"/>
    <w:rsid w:val="00A466B8"/>
    <w:rsid w:val="00A473D4"/>
    <w:rsid w:val="00A47876"/>
    <w:rsid w:val="00A55D27"/>
    <w:rsid w:val="00A675CC"/>
    <w:rsid w:val="00A71C5E"/>
    <w:rsid w:val="00A72049"/>
    <w:rsid w:val="00A72C2B"/>
    <w:rsid w:val="00A73618"/>
    <w:rsid w:val="00A81DB3"/>
    <w:rsid w:val="00A82734"/>
    <w:rsid w:val="00A83BDA"/>
    <w:rsid w:val="00A849A5"/>
    <w:rsid w:val="00A9107E"/>
    <w:rsid w:val="00A93AE6"/>
    <w:rsid w:val="00A947C3"/>
    <w:rsid w:val="00AA129D"/>
    <w:rsid w:val="00AA5891"/>
    <w:rsid w:val="00AA785D"/>
    <w:rsid w:val="00AB57B3"/>
    <w:rsid w:val="00AC6A7A"/>
    <w:rsid w:val="00AD686B"/>
    <w:rsid w:val="00AE06CF"/>
    <w:rsid w:val="00AF6AF1"/>
    <w:rsid w:val="00B06D2E"/>
    <w:rsid w:val="00B3717F"/>
    <w:rsid w:val="00B424B0"/>
    <w:rsid w:val="00B4449F"/>
    <w:rsid w:val="00B6057B"/>
    <w:rsid w:val="00B60728"/>
    <w:rsid w:val="00B65713"/>
    <w:rsid w:val="00B7002D"/>
    <w:rsid w:val="00B93B52"/>
    <w:rsid w:val="00B94692"/>
    <w:rsid w:val="00BA084D"/>
    <w:rsid w:val="00BB47DC"/>
    <w:rsid w:val="00BB4D86"/>
    <w:rsid w:val="00BC0F32"/>
    <w:rsid w:val="00BD3786"/>
    <w:rsid w:val="00BE727F"/>
    <w:rsid w:val="00BF6BF8"/>
    <w:rsid w:val="00C00C50"/>
    <w:rsid w:val="00C058CC"/>
    <w:rsid w:val="00C154AB"/>
    <w:rsid w:val="00C27AE9"/>
    <w:rsid w:val="00C33AB7"/>
    <w:rsid w:val="00C367B9"/>
    <w:rsid w:val="00C40792"/>
    <w:rsid w:val="00C50DE6"/>
    <w:rsid w:val="00C60555"/>
    <w:rsid w:val="00C6292D"/>
    <w:rsid w:val="00C67687"/>
    <w:rsid w:val="00C70CD6"/>
    <w:rsid w:val="00C7463A"/>
    <w:rsid w:val="00C76FE0"/>
    <w:rsid w:val="00C802DA"/>
    <w:rsid w:val="00C83C9D"/>
    <w:rsid w:val="00C85C9F"/>
    <w:rsid w:val="00C86B3C"/>
    <w:rsid w:val="00C955C5"/>
    <w:rsid w:val="00CA13DC"/>
    <w:rsid w:val="00CB1E0D"/>
    <w:rsid w:val="00CB71F8"/>
    <w:rsid w:val="00CC40ED"/>
    <w:rsid w:val="00CC785D"/>
    <w:rsid w:val="00CD1C5A"/>
    <w:rsid w:val="00CF1E94"/>
    <w:rsid w:val="00CF56B8"/>
    <w:rsid w:val="00D0220B"/>
    <w:rsid w:val="00D139C6"/>
    <w:rsid w:val="00D23F64"/>
    <w:rsid w:val="00D518B8"/>
    <w:rsid w:val="00D54358"/>
    <w:rsid w:val="00D616F5"/>
    <w:rsid w:val="00D753A8"/>
    <w:rsid w:val="00D809BA"/>
    <w:rsid w:val="00D8527F"/>
    <w:rsid w:val="00D85F8D"/>
    <w:rsid w:val="00D97C69"/>
    <w:rsid w:val="00DA14F2"/>
    <w:rsid w:val="00DA356E"/>
    <w:rsid w:val="00DB16A6"/>
    <w:rsid w:val="00DB6E27"/>
    <w:rsid w:val="00DC1D53"/>
    <w:rsid w:val="00DC3CC3"/>
    <w:rsid w:val="00DD1A73"/>
    <w:rsid w:val="00DD38B1"/>
    <w:rsid w:val="00DD4958"/>
    <w:rsid w:val="00DD4A0E"/>
    <w:rsid w:val="00DE3289"/>
    <w:rsid w:val="00DE6887"/>
    <w:rsid w:val="00DE6DEB"/>
    <w:rsid w:val="00E04B87"/>
    <w:rsid w:val="00E06A3A"/>
    <w:rsid w:val="00E07A09"/>
    <w:rsid w:val="00E106D3"/>
    <w:rsid w:val="00E1693E"/>
    <w:rsid w:val="00E16A04"/>
    <w:rsid w:val="00E271E9"/>
    <w:rsid w:val="00E3239D"/>
    <w:rsid w:val="00E4242B"/>
    <w:rsid w:val="00E532F3"/>
    <w:rsid w:val="00E64E73"/>
    <w:rsid w:val="00E66316"/>
    <w:rsid w:val="00E66B5D"/>
    <w:rsid w:val="00E72FA2"/>
    <w:rsid w:val="00E73B4C"/>
    <w:rsid w:val="00E7596C"/>
    <w:rsid w:val="00E823C6"/>
    <w:rsid w:val="00E96177"/>
    <w:rsid w:val="00EA0DD8"/>
    <w:rsid w:val="00EA341A"/>
    <w:rsid w:val="00EA5145"/>
    <w:rsid w:val="00EB2076"/>
    <w:rsid w:val="00EB37E1"/>
    <w:rsid w:val="00EB5B49"/>
    <w:rsid w:val="00EB6A77"/>
    <w:rsid w:val="00EC2338"/>
    <w:rsid w:val="00EC39CC"/>
    <w:rsid w:val="00ED1638"/>
    <w:rsid w:val="00EE72E0"/>
    <w:rsid w:val="00EF6419"/>
    <w:rsid w:val="00F0049D"/>
    <w:rsid w:val="00F02CD8"/>
    <w:rsid w:val="00F073C7"/>
    <w:rsid w:val="00F1090A"/>
    <w:rsid w:val="00F21F02"/>
    <w:rsid w:val="00F24955"/>
    <w:rsid w:val="00F251C9"/>
    <w:rsid w:val="00F26B33"/>
    <w:rsid w:val="00F34CD7"/>
    <w:rsid w:val="00F36BA7"/>
    <w:rsid w:val="00F37184"/>
    <w:rsid w:val="00F3731E"/>
    <w:rsid w:val="00F374A3"/>
    <w:rsid w:val="00F4295D"/>
    <w:rsid w:val="00F46BDA"/>
    <w:rsid w:val="00F53B67"/>
    <w:rsid w:val="00F546A9"/>
    <w:rsid w:val="00F56F92"/>
    <w:rsid w:val="00F641DB"/>
    <w:rsid w:val="00F65308"/>
    <w:rsid w:val="00F67A9C"/>
    <w:rsid w:val="00F73270"/>
    <w:rsid w:val="00F7563C"/>
    <w:rsid w:val="00F76508"/>
    <w:rsid w:val="00F776DA"/>
    <w:rsid w:val="00F90118"/>
    <w:rsid w:val="00F9034B"/>
    <w:rsid w:val="00F950C8"/>
    <w:rsid w:val="00FA020B"/>
    <w:rsid w:val="00FA402B"/>
    <w:rsid w:val="00FB0083"/>
    <w:rsid w:val="00FB4BED"/>
    <w:rsid w:val="00FB59B2"/>
    <w:rsid w:val="00FB5DEB"/>
    <w:rsid w:val="00FC25BF"/>
    <w:rsid w:val="00FC7B4A"/>
    <w:rsid w:val="00FF3CDA"/>
    <w:rsid w:val="00FF5F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27021"/>
  <w15:chartTrackingRefBased/>
  <w15:docId w15:val="{4103A4FC-7F82-481D-B812-18679E56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7DF3"/>
  </w:style>
  <w:style w:type="paragraph" w:styleId="Nagwek1">
    <w:name w:val="heading 1"/>
    <w:basedOn w:val="Normalny"/>
    <w:next w:val="Normalny"/>
    <w:link w:val="Nagwek1Znak"/>
    <w:uiPriority w:val="9"/>
    <w:qFormat/>
    <w:rsid w:val="00F950C8"/>
    <w:pPr>
      <w:keepLines/>
      <w:spacing w:before="360" w:after="80"/>
      <w:outlineLvl w:val="0"/>
    </w:pPr>
    <w:rPr>
      <w:rFonts w:asciiTheme="majorHAnsi" w:eastAsiaTheme="majorEastAsia" w:hAnsiTheme="majorHAnsi" w:cstheme="majorBidi"/>
      <w:b/>
      <w:sz w:val="24"/>
      <w:szCs w:val="40"/>
    </w:rPr>
  </w:style>
  <w:style w:type="paragraph" w:styleId="Nagwek2">
    <w:name w:val="heading 2"/>
    <w:basedOn w:val="Normalny"/>
    <w:next w:val="Normalny"/>
    <w:link w:val="Nagwek2Znak"/>
    <w:uiPriority w:val="9"/>
    <w:unhideWhenUsed/>
    <w:qFormat/>
    <w:rsid w:val="00E271E9"/>
    <w:pPr>
      <w:keepNext/>
      <w:keepLines/>
      <w:spacing w:before="160" w:after="80"/>
      <w:outlineLvl w:val="1"/>
    </w:pPr>
    <w:rPr>
      <w:rFonts w:asciiTheme="majorHAnsi" w:eastAsiaTheme="majorEastAsia" w:hAnsiTheme="majorHAnsi" w:cstheme="majorBidi"/>
      <w:b/>
      <w:sz w:val="24"/>
      <w:szCs w:val="32"/>
    </w:rPr>
  </w:style>
  <w:style w:type="paragraph" w:styleId="Nagwek3">
    <w:name w:val="heading 3"/>
    <w:basedOn w:val="Normalny"/>
    <w:next w:val="Normalny"/>
    <w:link w:val="Nagwek3Znak"/>
    <w:uiPriority w:val="9"/>
    <w:semiHidden/>
    <w:unhideWhenUsed/>
    <w:qFormat/>
    <w:rsid w:val="00C6292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6292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6292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6292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292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292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292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50C8"/>
    <w:rPr>
      <w:rFonts w:asciiTheme="majorHAnsi" w:eastAsiaTheme="majorEastAsia" w:hAnsiTheme="majorHAnsi" w:cstheme="majorBidi"/>
      <w:b/>
      <w:sz w:val="24"/>
      <w:szCs w:val="40"/>
    </w:rPr>
  </w:style>
  <w:style w:type="character" w:customStyle="1" w:styleId="Nagwek2Znak">
    <w:name w:val="Nagłówek 2 Znak"/>
    <w:basedOn w:val="Domylnaczcionkaakapitu"/>
    <w:link w:val="Nagwek2"/>
    <w:uiPriority w:val="9"/>
    <w:rsid w:val="00E271E9"/>
    <w:rPr>
      <w:rFonts w:asciiTheme="majorHAnsi" w:eastAsiaTheme="majorEastAsia" w:hAnsiTheme="majorHAnsi" w:cstheme="majorBidi"/>
      <w:b/>
      <w:sz w:val="24"/>
      <w:szCs w:val="32"/>
    </w:rPr>
  </w:style>
  <w:style w:type="character" w:customStyle="1" w:styleId="Nagwek3Znak">
    <w:name w:val="Nagłówek 3 Znak"/>
    <w:basedOn w:val="Domylnaczcionkaakapitu"/>
    <w:link w:val="Nagwek3"/>
    <w:uiPriority w:val="9"/>
    <w:semiHidden/>
    <w:rsid w:val="00C6292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6292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6292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6292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292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292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292D"/>
    <w:rPr>
      <w:rFonts w:eastAsiaTheme="majorEastAsia" w:cstheme="majorBidi"/>
      <w:color w:val="272727" w:themeColor="text1" w:themeTint="D8"/>
    </w:rPr>
  </w:style>
  <w:style w:type="paragraph" w:styleId="Tytu">
    <w:name w:val="Title"/>
    <w:basedOn w:val="Normalny"/>
    <w:next w:val="Normalny"/>
    <w:link w:val="TytuZnak"/>
    <w:uiPriority w:val="10"/>
    <w:qFormat/>
    <w:rsid w:val="00C629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292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292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292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292D"/>
    <w:pPr>
      <w:spacing w:before="160"/>
      <w:jc w:val="center"/>
    </w:pPr>
    <w:rPr>
      <w:i/>
      <w:iCs/>
      <w:color w:val="404040" w:themeColor="text1" w:themeTint="BF"/>
    </w:rPr>
  </w:style>
  <w:style w:type="character" w:customStyle="1" w:styleId="CytatZnak">
    <w:name w:val="Cytat Znak"/>
    <w:basedOn w:val="Domylnaczcionkaakapitu"/>
    <w:link w:val="Cytat"/>
    <w:uiPriority w:val="29"/>
    <w:rsid w:val="00C6292D"/>
    <w:rPr>
      <w:i/>
      <w:iCs/>
      <w:color w:val="404040" w:themeColor="text1" w:themeTint="BF"/>
    </w:rPr>
  </w:style>
  <w:style w:type="paragraph" w:styleId="Akapitzlist">
    <w:name w:val="List Paragraph"/>
    <w:aliases w:val="DCS_Akapit z listą,List Paragraph,Wypunktowanie,mm,normalny"/>
    <w:basedOn w:val="Normalny"/>
    <w:link w:val="AkapitzlistZnak"/>
    <w:uiPriority w:val="34"/>
    <w:qFormat/>
    <w:rsid w:val="00C6292D"/>
    <w:pPr>
      <w:ind w:left="720"/>
      <w:contextualSpacing/>
    </w:pPr>
  </w:style>
  <w:style w:type="character" w:styleId="Wyrnienieintensywne">
    <w:name w:val="Intense Emphasis"/>
    <w:basedOn w:val="Domylnaczcionkaakapitu"/>
    <w:uiPriority w:val="21"/>
    <w:qFormat/>
    <w:rsid w:val="00C6292D"/>
    <w:rPr>
      <w:i/>
      <w:iCs/>
      <w:color w:val="0F4761" w:themeColor="accent1" w:themeShade="BF"/>
    </w:rPr>
  </w:style>
  <w:style w:type="paragraph" w:styleId="Cytatintensywny">
    <w:name w:val="Intense Quote"/>
    <w:basedOn w:val="Normalny"/>
    <w:next w:val="Normalny"/>
    <w:link w:val="CytatintensywnyZnak"/>
    <w:uiPriority w:val="30"/>
    <w:qFormat/>
    <w:rsid w:val="00C629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6292D"/>
    <w:rPr>
      <w:i/>
      <w:iCs/>
      <w:color w:val="0F4761" w:themeColor="accent1" w:themeShade="BF"/>
    </w:rPr>
  </w:style>
  <w:style w:type="character" w:styleId="Odwoanieintensywne">
    <w:name w:val="Intense Reference"/>
    <w:basedOn w:val="Domylnaczcionkaakapitu"/>
    <w:uiPriority w:val="32"/>
    <w:qFormat/>
    <w:rsid w:val="00C6292D"/>
    <w:rPr>
      <w:b/>
      <w:bCs/>
      <w:smallCaps/>
      <w:color w:val="0F4761" w:themeColor="accent1" w:themeShade="BF"/>
      <w:spacing w:val="5"/>
    </w:rPr>
  </w:style>
  <w:style w:type="table" w:styleId="Tabela-Siatka">
    <w:name w:val="Table Grid"/>
    <w:basedOn w:val="Standardowy"/>
    <w:uiPriority w:val="39"/>
    <w:rsid w:val="003C6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92A97"/>
    <w:rPr>
      <w:color w:val="467886" w:themeColor="hyperlink"/>
      <w:u w:val="single"/>
    </w:rPr>
  </w:style>
  <w:style w:type="character" w:styleId="Nierozpoznanawzmianka">
    <w:name w:val="Unresolved Mention"/>
    <w:basedOn w:val="Domylnaczcionkaakapitu"/>
    <w:uiPriority w:val="99"/>
    <w:semiHidden/>
    <w:unhideWhenUsed/>
    <w:rsid w:val="00492A97"/>
    <w:rPr>
      <w:color w:val="605E5C"/>
      <w:shd w:val="clear" w:color="auto" w:fill="E1DFDD"/>
    </w:rPr>
  </w:style>
  <w:style w:type="character" w:styleId="Odwoaniedokomentarza">
    <w:name w:val="annotation reference"/>
    <w:basedOn w:val="Domylnaczcionkaakapitu"/>
    <w:uiPriority w:val="99"/>
    <w:semiHidden/>
    <w:unhideWhenUsed/>
    <w:rsid w:val="00391493"/>
    <w:rPr>
      <w:sz w:val="16"/>
      <w:szCs w:val="16"/>
    </w:rPr>
  </w:style>
  <w:style w:type="paragraph" w:styleId="Tekstkomentarza">
    <w:name w:val="annotation text"/>
    <w:basedOn w:val="Normalny"/>
    <w:link w:val="TekstkomentarzaZnak"/>
    <w:uiPriority w:val="99"/>
    <w:unhideWhenUsed/>
    <w:rsid w:val="00391493"/>
    <w:pPr>
      <w:spacing w:line="240" w:lineRule="auto"/>
    </w:pPr>
    <w:rPr>
      <w:sz w:val="20"/>
      <w:szCs w:val="20"/>
    </w:rPr>
  </w:style>
  <w:style w:type="character" w:customStyle="1" w:styleId="TekstkomentarzaZnak">
    <w:name w:val="Tekst komentarza Znak"/>
    <w:basedOn w:val="Domylnaczcionkaakapitu"/>
    <w:link w:val="Tekstkomentarza"/>
    <w:uiPriority w:val="99"/>
    <w:rsid w:val="00391493"/>
    <w:rPr>
      <w:sz w:val="20"/>
      <w:szCs w:val="20"/>
    </w:rPr>
  </w:style>
  <w:style w:type="paragraph" w:styleId="Tematkomentarza">
    <w:name w:val="annotation subject"/>
    <w:basedOn w:val="Tekstkomentarza"/>
    <w:next w:val="Tekstkomentarza"/>
    <w:link w:val="TematkomentarzaZnak"/>
    <w:uiPriority w:val="99"/>
    <w:semiHidden/>
    <w:unhideWhenUsed/>
    <w:rsid w:val="00391493"/>
    <w:rPr>
      <w:b/>
      <w:bCs/>
    </w:rPr>
  </w:style>
  <w:style w:type="character" w:customStyle="1" w:styleId="TematkomentarzaZnak">
    <w:name w:val="Temat komentarza Znak"/>
    <w:basedOn w:val="TekstkomentarzaZnak"/>
    <w:link w:val="Tematkomentarza"/>
    <w:uiPriority w:val="99"/>
    <w:semiHidden/>
    <w:rsid w:val="00391493"/>
    <w:rPr>
      <w:b/>
      <w:bCs/>
      <w:sz w:val="20"/>
      <w:szCs w:val="20"/>
    </w:rPr>
  </w:style>
  <w:style w:type="paragraph" w:styleId="Nagwek">
    <w:name w:val="header"/>
    <w:basedOn w:val="Normalny"/>
    <w:link w:val="NagwekZnak"/>
    <w:uiPriority w:val="99"/>
    <w:unhideWhenUsed/>
    <w:rsid w:val="00121DD6"/>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121DD6"/>
  </w:style>
  <w:style w:type="paragraph" w:styleId="Stopka">
    <w:name w:val="footer"/>
    <w:basedOn w:val="Normalny"/>
    <w:link w:val="StopkaZnak"/>
    <w:uiPriority w:val="99"/>
    <w:unhideWhenUsed/>
    <w:rsid w:val="00121DD6"/>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121DD6"/>
  </w:style>
  <w:style w:type="character" w:customStyle="1" w:styleId="AkapitzlistZnak">
    <w:name w:val="Akapit z listą Znak"/>
    <w:aliases w:val="DCS_Akapit z listą Znak,List Paragraph Znak,Wypunktowanie Znak,mm Znak,normalny Znak"/>
    <w:link w:val="Akapitzlist"/>
    <w:uiPriority w:val="34"/>
    <w:locked/>
    <w:rsid w:val="008F5FA7"/>
  </w:style>
  <w:style w:type="paragraph" w:styleId="Tekstprzypisukocowego">
    <w:name w:val="endnote text"/>
    <w:basedOn w:val="Normalny"/>
    <w:link w:val="TekstprzypisukocowegoZnak"/>
    <w:uiPriority w:val="99"/>
    <w:semiHidden/>
    <w:unhideWhenUsed/>
    <w:rsid w:val="005E181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1813"/>
    <w:rPr>
      <w:sz w:val="20"/>
      <w:szCs w:val="20"/>
    </w:rPr>
  </w:style>
  <w:style w:type="character" w:styleId="Odwoanieprzypisukocowego">
    <w:name w:val="endnote reference"/>
    <w:basedOn w:val="Domylnaczcionkaakapitu"/>
    <w:uiPriority w:val="99"/>
    <w:semiHidden/>
    <w:unhideWhenUsed/>
    <w:rsid w:val="005E1813"/>
    <w:rPr>
      <w:vertAlign w:val="superscript"/>
    </w:rPr>
  </w:style>
  <w:style w:type="paragraph" w:styleId="Bezodstpw">
    <w:name w:val="No Spacing"/>
    <w:uiPriority w:val="1"/>
    <w:qFormat/>
    <w:rsid w:val="00720D3A"/>
    <w:pPr>
      <w:spacing w:after="0" w:line="240" w:lineRule="auto"/>
    </w:pPr>
    <w:rPr>
      <w:rFonts w:ascii="Calibri" w:eastAsia="Calibri" w:hAnsi="Calibri" w:cs="Times New Roman"/>
      <w:kern w:val="0"/>
      <w14:ligatures w14:val="none"/>
    </w:rPr>
  </w:style>
  <w:style w:type="paragraph" w:customStyle="1" w:styleId="Poziom11">
    <w:name w:val="Poziom 1.1"/>
    <w:basedOn w:val="Normalny"/>
    <w:link w:val="Poziom11Znak"/>
    <w:qFormat/>
    <w:rsid w:val="00720D3A"/>
    <w:pPr>
      <w:numPr>
        <w:ilvl w:val="1"/>
        <w:numId w:val="3"/>
      </w:numPr>
      <w:spacing w:after="0" w:line="240" w:lineRule="auto"/>
      <w:jc w:val="both"/>
    </w:pPr>
    <w:rPr>
      <w:rFonts w:ascii="Calibri" w:eastAsia="Calibri" w:hAnsi="Calibri" w:cs="Times New Roman"/>
      <w:b/>
      <w:kern w:val="0"/>
      <w14:ligatures w14:val="none"/>
    </w:rPr>
  </w:style>
  <w:style w:type="paragraph" w:customStyle="1" w:styleId="Poziom1">
    <w:name w:val="Poziom 1"/>
    <w:basedOn w:val="Akapitzlist"/>
    <w:link w:val="Poziom1Znak"/>
    <w:qFormat/>
    <w:rsid w:val="00720D3A"/>
    <w:pPr>
      <w:numPr>
        <w:numId w:val="3"/>
      </w:numPr>
      <w:autoSpaceDE w:val="0"/>
      <w:autoSpaceDN w:val="0"/>
      <w:adjustRightInd w:val="0"/>
      <w:spacing w:after="0" w:line="240" w:lineRule="auto"/>
      <w:outlineLvl w:val="0"/>
    </w:pPr>
    <w:rPr>
      <w:rFonts w:ascii="Calibri" w:eastAsia="Calibri" w:hAnsi="Calibri" w:cs="Times New Roman"/>
      <w:b/>
      <w:kern w:val="0"/>
      <w:sz w:val="24"/>
      <w:szCs w:val="24"/>
      <w14:ligatures w14:val="none"/>
    </w:rPr>
  </w:style>
  <w:style w:type="character" w:customStyle="1" w:styleId="Poziom11Znak">
    <w:name w:val="Poziom 1.1 Znak"/>
    <w:link w:val="Poziom11"/>
    <w:rsid w:val="00720D3A"/>
    <w:rPr>
      <w:rFonts w:ascii="Calibri" w:eastAsia="Calibri" w:hAnsi="Calibri" w:cs="Times New Roman"/>
      <w:b/>
      <w:kern w:val="0"/>
      <w14:ligatures w14:val="none"/>
    </w:rPr>
  </w:style>
  <w:style w:type="paragraph" w:customStyle="1" w:styleId="Poziom111">
    <w:name w:val="Poziom 1.1.1"/>
    <w:basedOn w:val="Normalny"/>
    <w:link w:val="Poziom111Znak"/>
    <w:qFormat/>
    <w:rsid w:val="00720D3A"/>
    <w:pPr>
      <w:numPr>
        <w:ilvl w:val="2"/>
        <w:numId w:val="3"/>
      </w:numPr>
      <w:spacing w:after="0" w:line="240" w:lineRule="auto"/>
      <w:jc w:val="both"/>
    </w:pPr>
    <w:rPr>
      <w:rFonts w:ascii="Calibri" w:eastAsia="Calibri" w:hAnsi="Calibri" w:cs="Times New Roman"/>
      <w:b/>
      <w:i/>
      <w:kern w:val="0"/>
      <w14:ligatures w14:val="none"/>
    </w:rPr>
  </w:style>
  <w:style w:type="character" w:customStyle="1" w:styleId="Poziom1Znak">
    <w:name w:val="Poziom 1 Znak"/>
    <w:link w:val="Poziom1"/>
    <w:rsid w:val="00720D3A"/>
    <w:rPr>
      <w:rFonts w:ascii="Calibri" w:eastAsia="Calibri" w:hAnsi="Calibri" w:cs="Times New Roman"/>
      <w:b/>
      <w:kern w:val="0"/>
      <w:sz w:val="24"/>
      <w:szCs w:val="24"/>
      <w14:ligatures w14:val="none"/>
    </w:rPr>
  </w:style>
  <w:style w:type="character" w:customStyle="1" w:styleId="Poziom111Znak">
    <w:name w:val="Poziom 1.1.1 Znak"/>
    <w:link w:val="Poziom111"/>
    <w:rsid w:val="00720D3A"/>
    <w:rPr>
      <w:rFonts w:ascii="Calibri" w:eastAsia="Calibri" w:hAnsi="Calibri" w:cs="Times New Roman"/>
      <w:b/>
      <w: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DCCE2-214B-4593-BC36-03E6A302F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2187</TotalTime>
  <Pages>151</Pages>
  <Words>51293</Words>
  <Characters>307758</Characters>
  <Application>Microsoft Office Word</Application>
  <DocSecurity>0</DocSecurity>
  <Lines>2564</Lines>
  <Paragraphs>716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AlfaProjekty2</dc:creator>
  <cp:keywords/>
  <dc:description/>
  <cp:lastModifiedBy>Piotr Ślesicki</cp:lastModifiedBy>
  <cp:revision>289</cp:revision>
  <dcterms:created xsi:type="dcterms:W3CDTF">2025-10-08T14:42:00Z</dcterms:created>
  <dcterms:modified xsi:type="dcterms:W3CDTF">2026-03-13T14:54:00Z</dcterms:modified>
</cp:coreProperties>
</file>